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E" w:rsidRDefault="007176CE" w:rsidP="007176C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  <w:r w:rsidRPr="007176CE">
        <w:rPr>
          <w:b w:val="0"/>
          <w:sz w:val="28"/>
          <w:szCs w:val="28"/>
          <w:lang w:val="uk-UA"/>
        </w:rPr>
        <w:t>Загальна інформація про</w:t>
      </w:r>
      <w:r w:rsidRPr="007176CE">
        <w:rPr>
          <w:sz w:val="28"/>
          <w:szCs w:val="28"/>
          <w:lang w:val="uk-UA"/>
        </w:rPr>
        <w:t xml:space="preserve"> ЛОТ 1. </w:t>
      </w:r>
      <w:r w:rsidRPr="007176CE">
        <w:rPr>
          <w:color w:val="231F20"/>
          <w:sz w:val="28"/>
          <w:szCs w:val="28"/>
        </w:rPr>
        <w:t>Локальна культура</w:t>
      </w:r>
      <w:r w:rsidRPr="007176CE">
        <w:rPr>
          <w:color w:val="231F20"/>
          <w:sz w:val="28"/>
          <w:szCs w:val="28"/>
          <w:lang w:val="uk-UA"/>
        </w:rPr>
        <w:t xml:space="preserve"> </w:t>
      </w:r>
      <w:r w:rsidRPr="007176CE">
        <w:rPr>
          <w:b w:val="0"/>
          <w:color w:val="231F20"/>
          <w:sz w:val="28"/>
          <w:szCs w:val="28"/>
          <w:lang w:val="uk-UA"/>
        </w:rPr>
        <w:t xml:space="preserve">Програми </w:t>
      </w:r>
      <w:r w:rsidRPr="007176CE">
        <w:rPr>
          <w:b w:val="0"/>
          <w:color w:val="231F20"/>
          <w:sz w:val="28"/>
          <w:szCs w:val="28"/>
        </w:rPr>
        <w:t>“</w:t>
      </w:r>
      <w:r w:rsidRPr="007176CE">
        <w:rPr>
          <w:b w:val="0"/>
          <w:color w:val="231F20"/>
          <w:sz w:val="28"/>
          <w:szCs w:val="28"/>
          <w:lang w:val="uk-UA"/>
        </w:rPr>
        <w:t>Культура</w:t>
      </w:r>
      <w:proofErr w:type="gramStart"/>
      <w:r w:rsidRPr="007176CE">
        <w:rPr>
          <w:b w:val="0"/>
          <w:color w:val="231F20"/>
          <w:sz w:val="28"/>
          <w:szCs w:val="28"/>
          <w:lang w:val="uk-UA"/>
        </w:rPr>
        <w:t>.Р</w:t>
      </w:r>
      <w:proofErr w:type="gramEnd"/>
      <w:r w:rsidRPr="007176CE">
        <w:rPr>
          <w:b w:val="0"/>
          <w:color w:val="231F20"/>
          <w:sz w:val="28"/>
          <w:szCs w:val="28"/>
          <w:lang w:val="uk-UA"/>
        </w:rPr>
        <w:t>егіони</w:t>
      </w:r>
      <w:r w:rsidRPr="007176CE">
        <w:rPr>
          <w:b w:val="0"/>
          <w:color w:val="231F20"/>
          <w:sz w:val="28"/>
          <w:szCs w:val="28"/>
        </w:rPr>
        <w:t>”</w:t>
      </w:r>
      <w:r w:rsidRPr="007176CE">
        <w:rPr>
          <w:b w:val="0"/>
          <w:color w:val="231F20"/>
          <w:sz w:val="28"/>
          <w:szCs w:val="28"/>
          <w:lang w:val="uk-UA"/>
        </w:rPr>
        <w:t xml:space="preserve"> Українського культурного фонду (УКФ)</w:t>
      </w:r>
    </w:p>
    <w:p w:rsidR="007176CE" w:rsidRDefault="007176CE" w:rsidP="003B624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231F20"/>
          <w:sz w:val="28"/>
          <w:szCs w:val="28"/>
          <w:lang w:val="uk-UA"/>
        </w:rPr>
      </w:pPr>
    </w:p>
    <w:p w:rsidR="007176CE" w:rsidRPr="007176CE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rStyle w:val="a4"/>
          <w:rFonts w:eastAsiaTheme="majorEastAsia"/>
          <w:color w:val="231F20"/>
          <w:lang w:val="uk-UA"/>
        </w:rPr>
        <w:t>Пріоритети підтримки:</w:t>
      </w:r>
    </w:p>
    <w:p w:rsidR="007176CE" w:rsidRPr="007176CE" w:rsidRDefault="007176CE" w:rsidP="003B624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Підвищення спроможності громад до генерування конкурентоспроможних культурних продуктів націлених на місцевий розвиток в умовах децентралізації.</w:t>
      </w:r>
    </w:p>
    <w:p w:rsidR="007176CE" w:rsidRPr="007176CE" w:rsidRDefault="007176CE" w:rsidP="003B624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Підтримка нових локальних культурних продуктів, які популяризують культурну спадщину регіону та стимулюють його туристично-пізнавальний потенціал, зокрема які націлені на збереження, розвиток та промоцію народних ремесел та промислів.</w:t>
      </w:r>
    </w:p>
    <w:p w:rsidR="007176CE" w:rsidRPr="007176CE" w:rsidRDefault="007176CE" w:rsidP="003B624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Використання нових підходів та нових технологій у регіональних ініціативах в поєднанні з елементами локального культурного надбання.</w:t>
      </w:r>
    </w:p>
    <w:p w:rsidR="007176CE" w:rsidRDefault="007176CE" w:rsidP="003B624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Промоція місцевої культури, культурного різноманіття й цінностей національних меншин та їх гармонійне співіснування в межах регіону.</w:t>
      </w:r>
    </w:p>
    <w:p w:rsidR="003B6243" w:rsidRPr="007176CE" w:rsidRDefault="003B6243" w:rsidP="003B6243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7176CE" w:rsidRPr="007176CE" w:rsidRDefault="007176CE" w:rsidP="003B624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Загальний бюджет ЛОТ-у* – 10 млн грн**</w:t>
      </w:r>
    </w:p>
    <w:p w:rsidR="007176CE" w:rsidRPr="007176CE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color w:val="231F20"/>
          <w:lang w:val="uk-UA"/>
        </w:rPr>
        <w:t>Мінімальна сума гранту (не може бути зменшена): 200 тис. грн </w:t>
      </w:r>
    </w:p>
    <w:p w:rsidR="007176CE" w:rsidRPr="007176CE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color w:val="231F20"/>
          <w:lang w:val="uk-UA"/>
        </w:rPr>
        <w:t>Максимальна сума гранту (не може бути збільшена): 700 тис. грн</w:t>
      </w:r>
    </w:p>
    <w:p w:rsidR="003B6243" w:rsidRDefault="003B6243" w:rsidP="003B6243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31F20"/>
          <w:lang w:val="uk-UA"/>
        </w:rPr>
      </w:pPr>
    </w:p>
    <w:p w:rsidR="007176CE" w:rsidRPr="007176CE" w:rsidRDefault="007176CE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lang w:val="uk-UA"/>
        </w:rPr>
      </w:pPr>
      <w:r w:rsidRPr="007176CE">
        <w:rPr>
          <w:rStyle w:val="a4"/>
          <w:rFonts w:eastAsiaTheme="majorEastAsia"/>
          <w:color w:val="231F20"/>
          <w:lang w:val="uk-UA"/>
        </w:rPr>
        <w:t>У рамках ЛОТ-у підтримуються всі сектори: 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візуальне мистецтво;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аудіальне мистецтво;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аудіовізуальне мистецтво;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перформативне та сценічне мистецтво;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культурна спадщина;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літературна справа;</w:t>
      </w:r>
    </w:p>
    <w:p w:rsidR="007176CE" w:rsidRPr="007176CE" w:rsidRDefault="007176CE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культурні та креативні індустрії.</w:t>
      </w:r>
    </w:p>
    <w:p w:rsidR="007176CE" w:rsidRDefault="007176CE" w:rsidP="00C13922">
      <w:pPr>
        <w:pStyle w:val="1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  <w:lang w:val="uk-UA"/>
        </w:rPr>
      </w:pPr>
    </w:p>
    <w:p w:rsidR="00C13922" w:rsidRPr="00C13922" w:rsidRDefault="003B6243" w:rsidP="00C139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C13922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Конкурси лоту:</w:t>
      </w:r>
      <w:r w:rsidRPr="00C13922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індивідуальний</w:t>
      </w:r>
      <w:r w:rsidR="00C13922" w:rsidRPr="00C13922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— це культурно-мистецький проект, який реалізується за </w:t>
      </w:r>
      <w:r w:rsidR="00C13922" w:rsidRPr="00C13922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ініціативи одного заявника.</w:t>
      </w:r>
      <w:r w:rsidR="00C13922" w:rsidRPr="00C13922">
        <w:rPr>
          <w:rFonts w:ascii="Times New Roman" w:hAnsi="Times New Roman" w:cs="Times New Roman"/>
          <w:color w:val="231F20"/>
          <w:sz w:val="24"/>
          <w:szCs w:val="24"/>
          <w:lang w:val="uk-UA"/>
        </w:rPr>
        <w:t> </w:t>
      </w:r>
    </w:p>
    <w:p w:rsidR="003B6243" w:rsidRDefault="003B6243" w:rsidP="003B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Default="003B6243" w:rsidP="003B6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Заявниками можуть бути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:</w:t>
      </w:r>
    </w:p>
    <w:p w:rsidR="003B6243" w:rsidRPr="003B6243" w:rsidRDefault="003B6243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3B6243">
        <w:rPr>
          <w:rFonts w:ascii="Times New Roman" w:hAnsi="Times New Roman" w:cs="Times New Roman"/>
          <w:color w:val="231F20"/>
          <w:sz w:val="24"/>
          <w:szCs w:val="24"/>
          <w:lang w:val="uk-UA"/>
        </w:rPr>
        <w:t>орган місцевого самоврядування населеного пункту з населенням до 75 тисяч, що зареєстрований на території України осіб відповідно до чинного законодавства без обмежень щодо строків реєстрації та має відповідний досвід діяльності у сфері культури. </w:t>
      </w:r>
    </w:p>
    <w:p w:rsidR="003B6243" w:rsidRDefault="003B6243" w:rsidP="003B6243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3B6243">
        <w:rPr>
          <w:rFonts w:ascii="Times New Roman" w:hAnsi="Times New Roman" w:cs="Times New Roman"/>
          <w:color w:val="231F20"/>
          <w:sz w:val="24"/>
          <w:szCs w:val="24"/>
          <w:lang w:val="uk-UA"/>
        </w:rPr>
        <w:t>юридична особа всіх форм власності та фізична особа-підприємець, кожен з яких зареєстрований на території України в населеному пункті з населенням до 75 тисяч не менше ніж за рік, на дату оголошення конкурсу, та має відповідний досвід у сфері культури.</w:t>
      </w:r>
    </w:p>
    <w:p w:rsidR="003B6243" w:rsidRDefault="003B6243" w:rsidP="003B6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Подача проектної заявки на конкурс: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01.12.2021 – 01.02.2022 (</w:t>
      </w:r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до 18.00 за київським часом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C13922" w:rsidRPr="00FF6252" w:rsidRDefault="00C13922" w:rsidP="00C13922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  <w:lang w:val="uk-UA"/>
        </w:rPr>
      </w:pPr>
      <w:r w:rsidRPr="00FF6252">
        <w:rPr>
          <w:rStyle w:val="a5"/>
          <w:rFonts w:eastAsiaTheme="majorEastAsia"/>
          <w:color w:val="231F20"/>
          <w:sz w:val="28"/>
          <w:szCs w:val="28"/>
        </w:rPr>
        <w:t xml:space="preserve">УВАГА! </w:t>
      </w:r>
      <w:r w:rsidRPr="00FF6252">
        <w:rPr>
          <w:rStyle w:val="a5"/>
          <w:rFonts w:eastAsiaTheme="majorEastAsia"/>
          <w:color w:val="231F20"/>
          <w:sz w:val="28"/>
          <w:szCs w:val="28"/>
          <w:lang w:val="uk-UA"/>
        </w:rPr>
        <w:t>Обов'язковий перелік документів для подачі на конкурс: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</w:t>
      </w:r>
      <w:r w:rsidRPr="00FF6252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заповнюється в особистому </w:t>
      </w:r>
      <w:proofErr w:type="spellStart"/>
      <w:r w:rsidRPr="00FF6252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онлайн-кабінеті</w:t>
      </w:r>
      <w:proofErr w:type="spellEnd"/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на сайті УКФ);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1 до проектної заявки «</w:t>
      </w:r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2F2B88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r w:rsidR="002F2B88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див. Інструкцію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2 до проектної заявки «</w:t>
      </w:r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Концепція проекту та </w:t>
      </w:r>
      <w:proofErr w:type="spellStart"/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портфоліо</w:t>
      </w:r>
      <w:proofErr w:type="spellEnd"/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 автора(</w:t>
      </w:r>
      <w:proofErr w:type="spellStart"/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ів</w:t>
      </w:r>
      <w:proofErr w:type="spellEnd"/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)/виконавця проекту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2F2B88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r w:rsidR="002F2B88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див. Інструкцію</w:t>
      </w:r>
      <w:bookmarkStart w:id="0" w:name="_GoBack"/>
      <w:bookmarkEnd w:id="0"/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сторінці відповідної конкурсної програми);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</w:t>
      </w:r>
      <w:r w:rsidRPr="00A05F16">
        <w:rPr>
          <w:rFonts w:ascii="Times New Roman" w:hAnsi="Times New Roman" w:cs="Times New Roman"/>
          <w:color w:val="231F20"/>
          <w:sz w:val="24"/>
          <w:szCs w:val="24"/>
          <w:u w:val="single"/>
          <w:lang w:val="uk-UA"/>
        </w:rPr>
        <w:t>на момент подання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аплікаційного пакета (документ у форматі PDF). Замовити витяг можна на </w:t>
      </w:r>
      <w:r w:rsidRPr="00A05F16">
        <w:rPr>
          <w:rStyle w:val="a6"/>
          <w:color w:val="51C0F7"/>
          <w:lang w:val="uk-UA"/>
        </w:rPr>
        <w:t>С</w:t>
      </w:r>
      <w:hyperlink r:id="rId8" w:tgtFrame="_blank" w:history="1">
        <w:r w:rsidRPr="00A05F16">
          <w:rPr>
            <w:rStyle w:val="a6"/>
            <w:rFonts w:ascii="Times New Roman" w:hAnsi="Times New Roman" w:cs="Times New Roman"/>
            <w:color w:val="51C0F7"/>
            <w:sz w:val="24"/>
            <w:szCs w:val="24"/>
            <w:lang w:val="uk-UA"/>
          </w:rPr>
          <w:t>айті Міністерства Юстиції України</w:t>
        </w:r>
      </w:hyperlink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запит);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Style w:val="a4"/>
          <w:rFonts w:ascii="Times New Roman" w:hAnsi="Times New Roman" w:cs="Times New Roman"/>
          <w:color w:val="231F20"/>
          <w:sz w:val="24"/>
          <w:szCs w:val="24"/>
          <w:lang w:val="uk-UA"/>
        </w:rPr>
        <w:lastRenderedPageBreak/>
        <w:t>за наявності партнера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 – лист(и) про наміри співпраці від партнера (</w:t>
      </w:r>
      <w:proofErr w:type="spellStart"/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-ів</w:t>
      </w:r>
      <w:proofErr w:type="spellEnd"/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): </w:t>
      </w:r>
      <w:proofErr w:type="spellStart"/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скан-копія</w:t>
      </w:r>
      <w:proofErr w:type="spellEnd"/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 оригіналу у PDF.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Зразок листа про наміри співпраці – </w:t>
      </w:r>
      <w:r w:rsidRPr="00A05F16">
        <w:rPr>
          <w:rStyle w:val="a4"/>
          <w:rFonts w:ascii="Times New Roman" w:hAnsi="Times New Roman" w:cs="Times New Roman"/>
          <w:color w:val="231F20"/>
          <w:sz w:val="24"/>
          <w:szCs w:val="24"/>
          <w:lang w:val="uk-UA"/>
        </w:rPr>
        <w:t>Зразок № 3 до Інструкції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 – завантажити у додаткові документи.</w:t>
      </w:r>
    </w:p>
    <w:p w:rsidR="00C13922" w:rsidRPr="00A05F16" w:rsidRDefault="00C13922" w:rsidP="00A05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A05F16">
        <w:rPr>
          <w:rStyle w:val="a4"/>
          <w:rFonts w:ascii="Times New Roman" w:hAnsi="Times New Roman" w:cs="Times New Roman"/>
          <w:color w:val="231F20"/>
          <w:sz w:val="24"/>
          <w:szCs w:val="24"/>
          <w:lang w:val="uk-UA"/>
        </w:rPr>
        <w:t>за наявності партнера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 – повний (розширений) </w:t>
      </w:r>
      <w:r w:rsidRPr="00A05F1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партнера з інформацією, сформований </w:t>
      </w:r>
      <w:r w:rsidRPr="00A05F16">
        <w:rPr>
          <w:rFonts w:ascii="Times New Roman" w:hAnsi="Times New Roman" w:cs="Times New Roman"/>
          <w:color w:val="231F20"/>
          <w:sz w:val="24"/>
          <w:szCs w:val="24"/>
          <w:u w:val="single"/>
          <w:lang w:val="uk-UA"/>
        </w:rPr>
        <w:t>на момент подання аплікаційного пакета</w:t>
      </w:r>
      <w:r w:rsidRPr="00A05F16">
        <w:rPr>
          <w:rFonts w:ascii="Times New Roman" w:hAnsi="Times New Roman" w:cs="Times New Roman"/>
          <w:color w:val="231F20"/>
          <w:sz w:val="24"/>
          <w:szCs w:val="24"/>
          <w:lang w:val="uk-UA"/>
        </w:rPr>
        <w:t>, для міжнародного партнера – реєстраційний документ за встановленою формою + завірений переклад (документ у форматі PDF) – завантажити у додаткові документи (формат PDF)</w:t>
      </w:r>
    </w:p>
    <w:p w:rsidR="003B6243" w:rsidRPr="003B6243" w:rsidRDefault="003B6243" w:rsidP="003B6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Конкурсний відбі</w:t>
      </w:r>
      <w:proofErr w:type="gram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05.02.2022 – 31.05.2022</w:t>
      </w:r>
    </w:p>
    <w:p w:rsidR="003B6243" w:rsidRPr="003B6243" w:rsidRDefault="003B6243" w:rsidP="003B6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Реалізація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проектів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включно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поданням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звітності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з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дати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ідписання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Договору про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гранту Фондом, але не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раніше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30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квітня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до 31.10.2022</w:t>
      </w:r>
    </w:p>
    <w:p w:rsidR="003B6243" w:rsidRPr="003B6243" w:rsidRDefault="003B6243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 xml:space="preserve">* УКФ залишає за собою право не витрачати всі кошти, передбачені цим </w:t>
      </w:r>
      <w:proofErr w:type="spellStart"/>
      <w:r w:rsidRPr="003B6243">
        <w:rPr>
          <w:rStyle w:val="a5"/>
          <w:color w:val="231F20"/>
          <w:sz w:val="20"/>
          <w:szCs w:val="20"/>
          <w:lang w:val="uk-UA"/>
        </w:rPr>
        <w:t>ЛОТ-ом</w:t>
      </w:r>
      <w:proofErr w:type="spellEnd"/>
      <w:r w:rsidRPr="003B6243">
        <w:rPr>
          <w:rStyle w:val="a5"/>
          <w:color w:val="231F20"/>
          <w:sz w:val="20"/>
          <w:szCs w:val="20"/>
          <w:lang w:val="uk-UA"/>
        </w:rPr>
        <w:t>.</w:t>
      </w:r>
    </w:p>
    <w:p w:rsidR="003B6243" w:rsidRPr="003B6243" w:rsidRDefault="003B6243" w:rsidP="003B6243">
      <w:pPr>
        <w:pStyle w:val="a3"/>
        <w:shd w:val="clear" w:color="auto" w:fill="FFFFFF"/>
        <w:spacing w:before="0" w:beforeAutospacing="0" w:after="0" w:afterAutospacing="0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** Звертаємо увагу, що бюджет ЛОТ-у може змінитися як у сторону збільшення, так і у сторону зменшення, після затвердження Верховною Радою України Закону України «Про Державний бюджет України на 2022 рік».</w:t>
      </w:r>
    </w:p>
    <w:p w:rsidR="00FF6252" w:rsidRDefault="00FF625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EF62CB" w:rsidRDefault="0098686A">
      <w:pPr>
        <w:rPr>
          <w:lang w:val="uk-UA"/>
        </w:rPr>
      </w:pPr>
      <w:r w:rsidRPr="0098686A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Оригінальне </w:t>
      </w:r>
      <w:proofErr w:type="spellStart"/>
      <w:r w:rsidRPr="0098686A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вебпосилання</w:t>
      </w:r>
      <w:proofErr w:type="spellEnd"/>
      <w:r w:rsidRPr="0098686A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УКФ</w:t>
      </w:r>
      <w:r>
        <w:rPr>
          <w:lang w:val="uk-UA"/>
        </w:rPr>
        <w:t xml:space="preserve"> </w:t>
      </w:r>
      <w:r w:rsidRPr="00FF625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hyperlink r:id="rId9" w:history="1">
        <w:r w:rsidRPr="00FF625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https://ucf.in.ua/m_lots/61a627289403bb0af91e6b34</w:t>
        </w:r>
      </w:hyperlink>
      <w:r>
        <w:rPr>
          <w:lang w:val="uk-UA"/>
        </w:rPr>
        <w:t xml:space="preserve">. </w:t>
      </w:r>
    </w:p>
    <w:p w:rsidR="003B6243" w:rsidRPr="007176CE" w:rsidRDefault="003B6243">
      <w:pPr>
        <w:rPr>
          <w:lang w:val="uk-UA"/>
        </w:rPr>
      </w:pPr>
    </w:p>
    <w:sectPr w:rsidR="003B6243" w:rsidRPr="007176CE" w:rsidSect="00C13922">
      <w:head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71" w:rsidRDefault="003B4E71" w:rsidP="00C13922">
      <w:pPr>
        <w:spacing w:after="0" w:line="240" w:lineRule="auto"/>
      </w:pPr>
      <w:r>
        <w:separator/>
      </w:r>
    </w:p>
  </w:endnote>
  <w:endnote w:type="continuationSeparator" w:id="0">
    <w:p w:rsidR="003B4E71" w:rsidRDefault="003B4E71" w:rsidP="00C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71" w:rsidRDefault="003B4E71" w:rsidP="00C13922">
      <w:pPr>
        <w:spacing w:after="0" w:line="240" w:lineRule="auto"/>
      </w:pPr>
      <w:r>
        <w:separator/>
      </w:r>
    </w:p>
  </w:footnote>
  <w:footnote w:type="continuationSeparator" w:id="0">
    <w:p w:rsidR="003B4E71" w:rsidRDefault="003B4E71" w:rsidP="00C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5706"/>
      <w:docPartObj>
        <w:docPartGallery w:val="Page Numbers (Top of Page)"/>
        <w:docPartUnique/>
      </w:docPartObj>
    </w:sdtPr>
    <w:sdtEndPr/>
    <w:sdtContent>
      <w:p w:rsidR="00C13922" w:rsidRDefault="00C13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88">
          <w:rPr>
            <w:noProof/>
          </w:rPr>
          <w:t>2</w:t>
        </w:r>
        <w:r>
          <w:fldChar w:fldCharType="end"/>
        </w:r>
      </w:p>
    </w:sdtContent>
  </w:sdt>
  <w:p w:rsidR="00C13922" w:rsidRDefault="00C139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006"/>
    <w:multiLevelType w:val="multilevel"/>
    <w:tmpl w:val="ED9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1CB"/>
    <w:multiLevelType w:val="multilevel"/>
    <w:tmpl w:val="8B1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D0EA8"/>
    <w:multiLevelType w:val="multilevel"/>
    <w:tmpl w:val="F21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B"/>
    <w:rsid w:val="002F2B88"/>
    <w:rsid w:val="003B4E71"/>
    <w:rsid w:val="003B6243"/>
    <w:rsid w:val="007176CE"/>
    <w:rsid w:val="0077511D"/>
    <w:rsid w:val="008B712B"/>
    <w:rsid w:val="0098686A"/>
    <w:rsid w:val="00A05F16"/>
    <w:rsid w:val="00C13922"/>
    <w:rsid w:val="00C229C1"/>
    <w:rsid w:val="00D22FB0"/>
    <w:rsid w:val="00EF62CB"/>
    <w:rsid w:val="00FC3E9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r.minjust.gov.ua/content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cf.in.ua/m_lots/61a627289403bb0af91e6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3294</Characters>
  <Application>Microsoft Office Word</Application>
  <DocSecurity>0</DocSecurity>
  <Lines>27</Lines>
  <Paragraphs>7</Paragraphs>
  <ScaleCrop>false</ScaleCrop>
  <Company>Krokoz™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28</cp:revision>
  <dcterms:created xsi:type="dcterms:W3CDTF">2021-12-01T08:04:00Z</dcterms:created>
  <dcterms:modified xsi:type="dcterms:W3CDTF">2021-12-01T08:55:00Z</dcterms:modified>
</cp:coreProperties>
</file>