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552" w:rsidRDefault="008B5552" w:rsidP="00AA02FF">
      <w:pPr>
        <w:spacing w:after="0" w:line="228" w:lineRule="auto"/>
        <w:jc w:val="center"/>
        <w:textAlignment w:val="baseline"/>
        <w:rPr>
          <w:rFonts w:ascii="Times New Roman" w:eastAsia="Times New Roman" w:hAnsi="Times New Roman" w:cs="Times New Roman"/>
          <w:b/>
          <w:color w:val="000000" w:themeColor="text1"/>
          <w:sz w:val="28"/>
          <w:szCs w:val="28"/>
          <w:lang w:val="uk-UA" w:eastAsia="ru-RU"/>
        </w:rPr>
      </w:pPr>
      <w:r w:rsidRPr="008B5552">
        <w:rPr>
          <w:rFonts w:ascii="Times New Roman" w:eastAsia="Times New Roman" w:hAnsi="Times New Roman" w:cs="Times New Roman"/>
          <w:b/>
          <w:color w:val="000000" w:themeColor="text1"/>
          <w:sz w:val="28"/>
          <w:szCs w:val="28"/>
          <w:lang w:val="uk-UA" w:eastAsia="ru-RU"/>
        </w:rPr>
        <w:t>Д</w:t>
      </w:r>
      <w:r w:rsidRPr="008B5552">
        <w:rPr>
          <w:rFonts w:ascii="Times New Roman" w:eastAsia="Times New Roman" w:hAnsi="Times New Roman" w:cs="Times New Roman"/>
          <w:b/>
          <w:color w:val="000000" w:themeColor="text1"/>
          <w:sz w:val="28"/>
          <w:szCs w:val="28"/>
          <w:lang w:eastAsia="ru-RU"/>
        </w:rPr>
        <w:t>ержавн</w:t>
      </w:r>
      <w:r w:rsidRPr="008B5552">
        <w:rPr>
          <w:rFonts w:ascii="Times New Roman" w:eastAsia="Times New Roman" w:hAnsi="Times New Roman" w:cs="Times New Roman"/>
          <w:b/>
          <w:color w:val="000000" w:themeColor="text1"/>
          <w:sz w:val="28"/>
          <w:szCs w:val="28"/>
          <w:lang w:val="uk-UA" w:eastAsia="ru-RU"/>
        </w:rPr>
        <w:t>а</w:t>
      </w:r>
      <w:r w:rsidRPr="008B5552">
        <w:rPr>
          <w:rFonts w:ascii="Times New Roman" w:eastAsia="Times New Roman" w:hAnsi="Times New Roman" w:cs="Times New Roman"/>
          <w:b/>
          <w:color w:val="000000" w:themeColor="text1"/>
          <w:sz w:val="28"/>
          <w:szCs w:val="28"/>
          <w:lang w:eastAsia="ru-RU"/>
        </w:rPr>
        <w:t xml:space="preserve"> програм</w:t>
      </w:r>
      <w:r w:rsidRPr="008B5552">
        <w:rPr>
          <w:rFonts w:ascii="Times New Roman" w:eastAsia="Times New Roman" w:hAnsi="Times New Roman" w:cs="Times New Roman"/>
          <w:b/>
          <w:color w:val="000000" w:themeColor="text1"/>
          <w:sz w:val="28"/>
          <w:szCs w:val="28"/>
          <w:lang w:val="uk-UA" w:eastAsia="ru-RU"/>
        </w:rPr>
        <w:t>а</w:t>
      </w:r>
      <w:r w:rsidRPr="008B5552">
        <w:rPr>
          <w:rFonts w:ascii="Times New Roman" w:eastAsia="Times New Roman" w:hAnsi="Times New Roman" w:cs="Times New Roman"/>
          <w:b/>
          <w:color w:val="000000" w:themeColor="text1"/>
          <w:sz w:val="28"/>
          <w:szCs w:val="28"/>
          <w:lang w:eastAsia="ru-RU"/>
        </w:rPr>
        <w:t xml:space="preserve"> підтримки “Рука допомоги”</w:t>
      </w:r>
    </w:p>
    <w:p w:rsidR="00D43D4D" w:rsidRPr="00D43D4D" w:rsidRDefault="00D43D4D" w:rsidP="00AA02FF">
      <w:pPr>
        <w:spacing w:after="0" w:line="228" w:lineRule="auto"/>
        <w:jc w:val="center"/>
        <w:textAlignment w:val="baseline"/>
        <w:rPr>
          <w:rFonts w:ascii="Times New Roman" w:eastAsia="Times New Roman" w:hAnsi="Times New Roman" w:cs="Times New Roman"/>
          <w:b/>
          <w:color w:val="000000" w:themeColor="text1"/>
          <w:sz w:val="28"/>
          <w:szCs w:val="28"/>
          <w:lang w:val="uk-UA" w:eastAsia="ru-RU"/>
        </w:rPr>
      </w:pPr>
    </w:p>
    <w:p w:rsidR="009A6A63" w:rsidRDefault="009A6A63" w:rsidP="00AA02FF">
      <w:pPr>
        <w:spacing w:after="0" w:line="228" w:lineRule="auto"/>
        <w:ind w:firstLine="567"/>
        <w:jc w:val="both"/>
        <w:rPr>
          <w:rFonts w:ascii="Times New Roman" w:hAnsi="Times New Roman" w:cs="Times New Roman"/>
          <w:spacing w:val="-2"/>
          <w:sz w:val="26"/>
          <w:szCs w:val="26"/>
          <w:lang w:val="uk-UA"/>
        </w:rPr>
      </w:pPr>
    </w:p>
    <w:p w:rsidR="008B5552" w:rsidRPr="00AA02FF" w:rsidRDefault="008B5552" w:rsidP="00AA02FF">
      <w:pPr>
        <w:spacing w:after="0" w:line="228" w:lineRule="auto"/>
        <w:ind w:firstLine="567"/>
        <w:jc w:val="both"/>
        <w:rPr>
          <w:rFonts w:ascii="Times New Roman" w:hAnsi="Times New Roman" w:cs="Times New Roman"/>
          <w:b/>
          <w:spacing w:val="-2"/>
          <w:sz w:val="26"/>
          <w:szCs w:val="26"/>
          <w:lang w:val="uk-UA"/>
        </w:rPr>
      </w:pPr>
      <w:r w:rsidRPr="00AA02FF">
        <w:rPr>
          <w:rFonts w:ascii="Times New Roman" w:hAnsi="Times New Roman" w:cs="Times New Roman"/>
          <w:spacing w:val="-2"/>
          <w:sz w:val="26"/>
          <w:szCs w:val="26"/>
          <w:lang w:val="uk-UA"/>
        </w:rPr>
        <w:t>1. Тип допомоги: грошова допомога</w:t>
      </w:r>
    </w:p>
    <w:p w:rsidR="008B5552" w:rsidRPr="00AA02FF" w:rsidRDefault="008B5552" w:rsidP="00AA02FF">
      <w:pPr>
        <w:spacing w:after="0" w:line="228" w:lineRule="auto"/>
        <w:ind w:firstLine="567"/>
        <w:jc w:val="both"/>
        <w:rPr>
          <w:rFonts w:ascii="Times New Roman" w:hAnsi="Times New Roman" w:cs="Times New Roman"/>
          <w:b/>
          <w:spacing w:val="-2"/>
          <w:sz w:val="26"/>
          <w:szCs w:val="26"/>
          <w:lang w:val="uk-UA"/>
        </w:rPr>
      </w:pPr>
    </w:p>
    <w:p w:rsidR="008B5552" w:rsidRPr="00AA02FF" w:rsidRDefault="008B5552" w:rsidP="00AA02FF">
      <w:pPr>
        <w:spacing w:after="0" w:line="228" w:lineRule="auto"/>
        <w:ind w:firstLine="567"/>
        <w:jc w:val="both"/>
        <w:rPr>
          <w:rFonts w:ascii="Times New Roman" w:hAnsi="Times New Roman" w:cs="Times New Roman"/>
          <w:color w:val="000000" w:themeColor="text1"/>
          <w:sz w:val="26"/>
          <w:szCs w:val="26"/>
          <w:lang w:val="uk-UA"/>
        </w:rPr>
      </w:pPr>
      <w:r w:rsidRPr="00AA02FF">
        <w:rPr>
          <w:rFonts w:ascii="Times New Roman" w:hAnsi="Times New Roman" w:cs="Times New Roman"/>
          <w:spacing w:val="-2"/>
          <w:sz w:val="26"/>
          <w:szCs w:val="26"/>
          <w:lang w:val="uk-UA"/>
        </w:rPr>
        <w:t xml:space="preserve">2. Термін дії: </w:t>
      </w:r>
      <w:r w:rsidR="00AA02FF" w:rsidRPr="00AA02FF">
        <w:rPr>
          <w:rFonts w:ascii="Times New Roman" w:hAnsi="Times New Roman" w:cs="Times New Roman"/>
          <w:spacing w:val="-2"/>
          <w:sz w:val="26"/>
          <w:szCs w:val="26"/>
          <w:lang w:val="uk-UA"/>
        </w:rPr>
        <w:t>3 роки (2022 – 2024)</w:t>
      </w:r>
    </w:p>
    <w:p w:rsidR="008B5552" w:rsidRPr="00AA02FF" w:rsidRDefault="008B5552" w:rsidP="00AA02FF">
      <w:pPr>
        <w:spacing w:after="0" w:line="228" w:lineRule="auto"/>
        <w:ind w:firstLine="567"/>
        <w:jc w:val="both"/>
        <w:rPr>
          <w:rFonts w:ascii="Times New Roman" w:hAnsi="Times New Roman" w:cs="Times New Roman"/>
          <w:spacing w:val="-2"/>
          <w:sz w:val="26"/>
          <w:szCs w:val="26"/>
          <w:lang w:val="uk-UA"/>
        </w:rPr>
      </w:pPr>
      <w:r w:rsidRPr="00AA02FF">
        <w:rPr>
          <w:rFonts w:ascii="Arial" w:hAnsi="Arial" w:cs="Arial"/>
          <w:color w:val="405E66"/>
          <w:sz w:val="26"/>
          <w:szCs w:val="26"/>
          <w:shd w:val="clear" w:color="auto" w:fill="FFFFFF"/>
          <w:lang w:val="uk-UA"/>
        </w:rPr>
        <w:t> </w:t>
      </w:r>
      <w:r w:rsidRPr="00AA02FF">
        <w:rPr>
          <w:rFonts w:ascii="Times New Roman" w:hAnsi="Times New Roman" w:cs="Times New Roman"/>
          <w:spacing w:val="-2"/>
          <w:sz w:val="26"/>
          <w:szCs w:val="26"/>
          <w:lang w:val="uk-UA"/>
        </w:rPr>
        <w:t xml:space="preserve"> </w:t>
      </w:r>
    </w:p>
    <w:p w:rsidR="008B5552" w:rsidRPr="00AA02FF" w:rsidRDefault="008B5552" w:rsidP="00AA02FF">
      <w:pPr>
        <w:spacing w:after="0" w:line="228" w:lineRule="auto"/>
        <w:ind w:firstLine="567"/>
        <w:jc w:val="both"/>
        <w:rPr>
          <w:rFonts w:ascii="Times New Roman" w:hAnsi="Times New Roman" w:cs="Times New Roman"/>
          <w:spacing w:val="-2"/>
          <w:sz w:val="26"/>
          <w:szCs w:val="26"/>
          <w:lang w:val="uk-UA"/>
        </w:rPr>
      </w:pPr>
      <w:r w:rsidRPr="00AA02FF">
        <w:rPr>
          <w:rFonts w:ascii="Times New Roman" w:hAnsi="Times New Roman" w:cs="Times New Roman"/>
          <w:spacing w:val="-2"/>
          <w:sz w:val="26"/>
          <w:szCs w:val="26"/>
          <w:lang w:val="uk-UA"/>
        </w:rPr>
        <w:t>3. Територія: Вся Україна</w:t>
      </w:r>
    </w:p>
    <w:p w:rsidR="008B5552" w:rsidRPr="00AA02FF" w:rsidRDefault="008B5552" w:rsidP="00AA02FF">
      <w:pPr>
        <w:spacing w:after="0" w:line="228" w:lineRule="auto"/>
        <w:ind w:firstLine="567"/>
        <w:jc w:val="both"/>
        <w:rPr>
          <w:rFonts w:ascii="Times New Roman" w:hAnsi="Times New Roman" w:cs="Times New Roman"/>
          <w:spacing w:val="-2"/>
          <w:sz w:val="26"/>
          <w:szCs w:val="26"/>
          <w:lang w:val="uk-UA"/>
        </w:rPr>
      </w:pPr>
    </w:p>
    <w:p w:rsidR="008B5552" w:rsidRPr="00AA02FF" w:rsidRDefault="008B5552" w:rsidP="00E94B94">
      <w:pPr>
        <w:spacing w:after="0" w:line="228" w:lineRule="auto"/>
        <w:ind w:firstLine="567"/>
        <w:jc w:val="both"/>
        <w:rPr>
          <w:rFonts w:ascii="Times New Roman" w:hAnsi="Times New Roman" w:cs="Times New Roman"/>
          <w:spacing w:val="-2"/>
          <w:sz w:val="26"/>
          <w:szCs w:val="26"/>
          <w:lang w:val="uk-UA"/>
        </w:rPr>
      </w:pPr>
      <w:r w:rsidRPr="00AA02FF">
        <w:rPr>
          <w:rFonts w:ascii="Times New Roman" w:hAnsi="Times New Roman" w:cs="Times New Roman"/>
          <w:spacing w:val="-2"/>
          <w:sz w:val="26"/>
          <w:szCs w:val="26"/>
          <w:lang w:val="uk-UA"/>
        </w:rPr>
        <w:t>4. </w:t>
      </w:r>
      <w:proofErr w:type="spellStart"/>
      <w:r w:rsidRPr="00AA02FF">
        <w:rPr>
          <w:rFonts w:ascii="Times New Roman" w:hAnsi="Times New Roman" w:cs="Times New Roman"/>
          <w:spacing w:val="-2"/>
          <w:sz w:val="26"/>
          <w:szCs w:val="26"/>
          <w:lang w:val="uk-UA"/>
        </w:rPr>
        <w:t>Дедлайн</w:t>
      </w:r>
      <w:proofErr w:type="spellEnd"/>
      <w:r w:rsidRPr="00AA02FF">
        <w:rPr>
          <w:rFonts w:ascii="Times New Roman" w:hAnsi="Times New Roman" w:cs="Times New Roman"/>
          <w:spacing w:val="-2"/>
          <w:sz w:val="26"/>
          <w:szCs w:val="26"/>
          <w:lang w:val="uk-UA"/>
        </w:rPr>
        <w:t>:</w:t>
      </w:r>
      <w:r w:rsidR="00AA02FF" w:rsidRPr="00AA02FF">
        <w:rPr>
          <w:rFonts w:ascii="Times New Roman" w:hAnsi="Times New Roman" w:cs="Times New Roman"/>
          <w:spacing w:val="-2"/>
          <w:sz w:val="26"/>
          <w:szCs w:val="26"/>
          <w:lang w:val="uk-UA"/>
        </w:rPr>
        <w:t xml:space="preserve"> безстрокова</w:t>
      </w:r>
      <w:r w:rsidR="00E94B94">
        <w:rPr>
          <w:rFonts w:ascii="Times New Roman" w:hAnsi="Times New Roman" w:cs="Times New Roman"/>
          <w:spacing w:val="-2"/>
          <w:sz w:val="26"/>
          <w:szCs w:val="26"/>
          <w:lang w:val="uk-UA"/>
        </w:rPr>
        <w:t xml:space="preserve"> (2022 рік)</w:t>
      </w:r>
    </w:p>
    <w:p w:rsidR="008B5552" w:rsidRPr="00AA02FF" w:rsidRDefault="008B5552" w:rsidP="00AA02FF">
      <w:pPr>
        <w:spacing w:after="0" w:line="228" w:lineRule="auto"/>
        <w:ind w:firstLine="567"/>
        <w:jc w:val="both"/>
        <w:rPr>
          <w:rFonts w:ascii="Times New Roman" w:hAnsi="Times New Roman" w:cs="Times New Roman"/>
          <w:spacing w:val="-2"/>
          <w:sz w:val="26"/>
          <w:szCs w:val="26"/>
          <w:lang w:val="uk-UA"/>
        </w:rPr>
      </w:pPr>
    </w:p>
    <w:p w:rsidR="008B5552" w:rsidRPr="00AA02FF" w:rsidRDefault="008B5552" w:rsidP="00AA02FF">
      <w:pPr>
        <w:spacing w:after="0" w:line="228" w:lineRule="auto"/>
        <w:ind w:firstLine="567"/>
        <w:jc w:val="both"/>
        <w:rPr>
          <w:rFonts w:ascii="Times New Roman" w:hAnsi="Times New Roman" w:cs="Times New Roman"/>
          <w:spacing w:val="-2"/>
          <w:sz w:val="26"/>
          <w:szCs w:val="26"/>
          <w:lang w:val="uk-UA"/>
        </w:rPr>
      </w:pPr>
      <w:r w:rsidRPr="00AA02FF">
        <w:rPr>
          <w:rFonts w:ascii="Times New Roman" w:hAnsi="Times New Roman" w:cs="Times New Roman"/>
          <w:spacing w:val="-2"/>
          <w:sz w:val="26"/>
          <w:szCs w:val="26"/>
          <w:lang w:val="uk-UA"/>
        </w:rPr>
        <w:t xml:space="preserve">5. Вид допомоги: до </w:t>
      </w:r>
      <w:r w:rsidRPr="00AA02FF">
        <w:rPr>
          <w:rFonts w:ascii="Times New Roman" w:eastAsia="Times New Roman" w:hAnsi="Times New Roman" w:cs="Times New Roman"/>
          <w:color w:val="000000" w:themeColor="text1"/>
          <w:sz w:val="26"/>
          <w:szCs w:val="26"/>
          <w:lang w:val="uk-UA" w:eastAsia="ru-RU"/>
        </w:rPr>
        <w:t>100 000 грн</w:t>
      </w:r>
    </w:p>
    <w:p w:rsidR="008B5552" w:rsidRPr="00AA02FF" w:rsidRDefault="008B5552" w:rsidP="00AA02FF">
      <w:pPr>
        <w:spacing w:after="0" w:line="228" w:lineRule="auto"/>
        <w:ind w:firstLine="567"/>
        <w:jc w:val="both"/>
        <w:rPr>
          <w:rFonts w:ascii="Times New Roman" w:hAnsi="Times New Roman" w:cs="Times New Roman"/>
          <w:spacing w:val="-2"/>
          <w:sz w:val="26"/>
          <w:szCs w:val="26"/>
          <w:lang w:val="uk-UA"/>
        </w:rPr>
      </w:pPr>
    </w:p>
    <w:p w:rsidR="008B5552" w:rsidRPr="00AA02FF" w:rsidRDefault="008B5552" w:rsidP="00AA02FF">
      <w:pPr>
        <w:spacing w:after="0" w:line="228" w:lineRule="auto"/>
        <w:ind w:firstLine="567"/>
        <w:jc w:val="both"/>
        <w:rPr>
          <w:rFonts w:ascii="Times New Roman" w:hAnsi="Times New Roman" w:cs="Times New Roman"/>
          <w:b/>
          <w:spacing w:val="-2"/>
          <w:sz w:val="26"/>
          <w:szCs w:val="26"/>
          <w:lang w:val="uk-UA"/>
        </w:rPr>
      </w:pPr>
      <w:r w:rsidRPr="00AA02FF">
        <w:rPr>
          <w:rFonts w:ascii="Times New Roman" w:hAnsi="Times New Roman" w:cs="Times New Roman"/>
          <w:spacing w:val="-2"/>
          <w:sz w:val="26"/>
          <w:szCs w:val="26"/>
          <w:lang w:val="uk-UA"/>
        </w:rPr>
        <w:t xml:space="preserve">6. Учасники: </w:t>
      </w:r>
      <w:r w:rsidRPr="00AA02FF">
        <w:rPr>
          <w:rFonts w:ascii="Times New Roman" w:eastAsia="Times New Roman" w:hAnsi="Times New Roman" w:cs="Times New Roman"/>
          <w:bCs/>
          <w:color w:val="000000" w:themeColor="text1"/>
          <w:sz w:val="26"/>
          <w:szCs w:val="26"/>
          <w:lang w:val="uk-UA" w:eastAsia="ru-RU"/>
        </w:rPr>
        <w:t>безробітні та малозабезпечені громадяни</w:t>
      </w:r>
    </w:p>
    <w:p w:rsidR="008B5552" w:rsidRPr="00AA02FF" w:rsidRDefault="008B5552" w:rsidP="00AA02FF">
      <w:pPr>
        <w:spacing w:after="0" w:line="228" w:lineRule="auto"/>
        <w:ind w:firstLine="567"/>
        <w:jc w:val="both"/>
        <w:rPr>
          <w:rFonts w:ascii="Times New Roman" w:hAnsi="Times New Roman" w:cs="Times New Roman"/>
          <w:bCs/>
          <w:spacing w:val="-2"/>
          <w:sz w:val="26"/>
          <w:szCs w:val="26"/>
          <w:lang w:val="uk-UA"/>
        </w:rPr>
      </w:pPr>
      <w:r w:rsidRPr="00AA02FF">
        <w:rPr>
          <w:rFonts w:ascii="Times New Roman" w:hAnsi="Times New Roman" w:cs="Times New Roman"/>
          <w:bCs/>
          <w:spacing w:val="-2"/>
          <w:sz w:val="26"/>
          <w:szCs w:val="26"/>
          <w:lang w:val="uk-UA"/>
        </w:rPr>
        <w:t xml:space="preserve"> </w:t>
      </w:r>
    </w:p>
    <w:p w:rsidR="008B5552" w:rsidRPr="00AA02FF" w:rsidRDefault="008B5552" w:rsidP="00AA02FF">
      <w:pPr>
        <w:spacing w:after="0" w:line="228" w:lineRule="auto"/>
        <w:ind w:firstLine="567"/>
        <w:jc w:val="both"/>
        <w:rPr>
          <w:rFonts w:ascii="Times New Roman" w:hAnsi="Times New Roman" w:cs="Times New Roman"/>
          <w:bCs/>
          <w:spacing w:val="-2"/>
          <w:sz w:val="26"/>
          <w:szCs w:val="26"/>
          <w:lang w:val="uk-UA"/>
        </w:rPr>
      </w:pPr>
      <w:r w:rsidRPr="00AA02FF">
        <w:rPr>
          <w:rFonts w:ascii="Times New Roman" w:hAnsi="Times New Roman" w:cs="Times New Roman"/>
          <w:bCs/>
          <w:spacing w:val="-2"/>
          <w:sz w:val="26"/>
          <w:szCs w:val="26"/>
          <w:lang w:val="uk-UA"/>
        </w:rPr>
        <w:t>7. Виконавець:</w:t>
      </w:r>
      <w:r w:rsidRPr="00AA02FF">
        <w:rPr>
          <w:sz w:val="26"/>
          <w:szCs w:val="26"/>
          <w:lang w:val="uk-UA"/>
        </w:rPr>
        <w:t xml:space="preserve"> </w:t>
      </w:r>
      <w:r w:rsidRPr="00AA02FF">
        <w:rPr>
          <w:rFonts w:ascii="Times New Roman" w:eastAsia="Times New Roman" w:hAnsi="Times New Roman" w:cs="Times New Roman"/>
          <w:bCs/>
          <w:color w:val="000000" w:themeColor="text1"/>
          <w:sz w:val="26"/>
          <w:szCs w:val="26"/>
          <w:lang w:val="uk-UA" w:eastAsia="ru-RU"/>
        </w:rPr>
        <w:t>Центр зайнятості за місцем обліку</w:t>
      </w:r>
      <w:r w:rsidRPr="00AA02FF">
        <w:rPr>
          <w:rFonts w:ascii="Times New Roman" w:eastAsia="Times New Roman" w:hAnsi="Times New Roman" w:cs="Times New Roman"/>
          <w:color w:val="000000" w:themeColor="text1"/>
          <w:sz w:val="26"/>
          <w:szCs w:val="26"/>
          <w:lang w:val="uk-UA" w:eastAsia="ru-RU"/>
        </w:rPr>
        <w:t> </w:t>
      </w:r>
    </w:p>
    <w:p w:rsidR="008B5552" w:rsidRPr="00AA02FF" w:rsidRDefault="008B5552" w:rsidP="00AA02FF">
      <w:pPr>
        <w:spacing w:after="0" w:line="228" w:lineRule="auto"/>
        <w:ind w:firstLine="567"/>
        <w:jc w:val="both"/>
        <w:rPr>
          <w:rFonts w:ascii="Times New Roman" w:hAnsi="Times New Roman" w:cs="Times New Roman"/>
          <w:bCs/>
          <w:spacing w:val="-2"/>
          <w:sz w:val="26"/>
          <w:szCs w:val="26"/>
          <w:lang w:val="uk-UA"/>
        </w:rPr>
      </w:pPr>
    </w:p>
    <w:p w:rsidR="008B5552" w:rsidRPr="00AA02FF" w:rsidRDefault="008B5552" w:rsidP="00AA02FF">
      <w:pPr>
        <w:spacing w:after="0" w:line="228" w:lineRule="auto"/>
        <w:ind w:firstLine="567"/>
        <w:jc w:val="both"/>
        <w:rPr>
          <w:rFonts w:ascii="Times New Roman" w:eastAsia="Times New Roman" w:hAnsi="Times New Roman" w:cs="Times New Roman"/>
          <w:color w:val="000000" w:themeColor="text1"/>
          <w:sz w:val="26"/>
          <w:szCs w:val="26"/>
          <w:lang w:val="uk-UA" w:eastAsia="ru-RU"/>
        </w:rPr>
      </w:pPr>
      <w:r w:rsidRPr="00AA02FF">
        <w:rPr>
          <w:rFonts w:ascii="Times New Roman" w:hAnsi="Times New Roman" w:cs="Times New Roman"/>
          <w:bCs/>
          <w:spacing w:val="-2"/>
          <w:sz w:val="26"/>
          <w:szCs w:val="26"/>
          <w:lang w:val="uk-UA"/>
        </w:rPr>
        <w:t xml:space="preserve">8. Сфера </w:t>
      </w:r>
      <w:r w:rsidRPr="00AA02FF">
        <w:rPr>
          <w:rFonts w:ascii="Times New Roman" w:eastAsia="Times New Roman" w:hAnsi="Times New Roman" w:cs="Times New Roman"/>
          <w:color w:val="000000" w:themeColor="text1"/>
          <w:sz w:val="26"/>
          <w:szCs w:val="26"/>
          <w:lang w:val="uk-UA" w:eastAsia="ru-RU"/>
        </w:rPr>
        <w:t xml:space="preserve">діяльності: закупівля </w:t>
      </w:r>
      <w:r w:rsidRPr="00AA02FF">
        <w:rPr>
          <w:rFonts w:ascii="Times New Roman" w:hAnsi="Times New Roman" w:cs="Times New Roman"/>
          <w:color w:val="061E29"/>
          <w:sz w:val="26"/>
          <w:szCs w:val="26"/>
          <w:lang w:val="uk-UA"/>
        </w:rPr>
        <w:t>обладнання, матеріалів чи оплата рахунків.</w:t>
      </w:r>
    </w:p>
    <w:p w:rsidR="008B5552" w:rsidRPr="00AA02FF" w:rsidRDefault="008B5552" w:rsidP="00AA02FF">
      <w:pPr>
        <w:spacing w:after="0" w:line="228" w:lineRule="auto"/>
        <w:ind w:firstLine="567"/>
        <w:jc w:val="both"/>
        <w:rPr>
          <w:rFonts w:ascii="Times New Roman" w:eastAsia="Times New Roman" w:hAnsi="Times New Roman" w:cs="Times New Roman"/>
          <w:color w:val="000000" w:themeColor="text1"/>
          <w:sz w:val="26"/>
          <w:szCs w:val="26"/>
          <w:lang w:val="uk-UA" w:eastAsia="ru-RU"/>
        </w:rPr>
      </w:pPr>
    </w:p>
    <w:p w:rsidR="008B5552" w:rsidRPr="00AA02FF" w:rsidRDefault="008B5552" w:rsidP="00AA02FF">
      <w:pPr>
        <w:pStyle w:val="a5"/>
        <w:shd w:val="clear" w:color="auto" w:fill="FFFFFF"/>
        <w:spacing w:before="0" w:beforeAutospacing="0" w:after="0" w:afterAutospacing="0" w:line="228" w:lineRule="auto"/>
        <w:ind w:firstLine="567"/>
        <w:jc w:val="both"/>
        <w:textAlignment w:val="baseline"/>
        <w:rPr>
          <w:color w:val="061E29"/>
          <w:sz w:val="26"/>
          <w:szCs w:val="26"/>
          <w:lang w:val="uk-UA"/>
        </w:rPr>
      </w:pPr>
      <w:r w:rsidRPr="00AA02FF">
        <w:rPr>
          <w:rStyle w:val="a6"/>
          <w:b w:val="0"/>
          <w:color w:val="061E29"/>
          <w:sz w:val="26"/>
          <w:szCs w:val="26"/>
          <w:bdr w:val="none" w:sz="0" w:space="0" w:color="auto" w:frame="1"/>
          <w:lang w:val="uk-UA"/>
        </w:rPr>
        <w:t xml:space="preserve">Мешканці Дніпропетровщини можуть скористатися </w:t>
      </w:r>
      <w:r w:rsidR="00484818" w:rsidRPr="00AA02FF">
        <w:rPr>
          <w:rStyle w:val="a6"/>
          <w:b w:val="0"/>
          <w:color w:val="061E29"/>
          <w:sz w:val="26"/>
          <w:szCs w:val="26"/>
          <w:bdr w:val="none" w:sz="0" w:space="0" w:color="auto" w:frame="1"/>
          <w:lang w:val="uk-UA"/>
        </w:rPr>
        <w:t>соціальною програмою підтримки “</w:t>
      </w:r>
      <w:r w:rsidRPr="00AA02FF">
        <w:rPr>
          <w:rStyle w:val="a6"/>
          <w:b w:val="0"/>
          <w:color w:val="061E29"/>
          <w:sz w:val="26"/>
          <w:szCs w:val="26"/>
          <w:bdr w:val="none" w:sz="0" w:space="0" w:color="auto" w:frame="1"/>
          <w:lang w:val="uk-UA"/>
        </w:rPr>
        <w:t>Рука допомоги</w:t>
      </w:r>
      <w:r w:rsidR="00484818" w:rsidRPr="00AA02FF">
        <w:rPr>
          <w:rStyle w:val="a6"/>
          <w:b w:val="0"/>
          <w:color w:val="061E29"/>
          <w:sz w:val="26"/>
          <w:szCs w:val="26"/>
          <w:bdr w:val="none" w:sz="0" w:space="0" w:color="auto" w:frame="1"/>
          <w:lang w:val="uk-UA"/>
        </w:rPr>
        <w:t>”</w:t>
      </w:r>
      <w:r w:rsidRPr="00AA02FF">
        <w:rPr>
          <w:rStyle w:val="a6"/>
          <w:b w:val="0"/>
          <w:color w:val="061E29"/>
          <w:sz w:val="26"/>
          <w:szCs w:val="26"/>
          <w:bdr w:val="none" w:sz="0" w:space="0" w:color="auto" w:frame="1"/>
          <w:lang w:val="uk-UA"/>
        </w:rPr>
        <w:t xml:space="preserve">. Вона для людей з категорії безробітних та малозабезпечених. Держава готова виділити </w:t>
      </w:r>
      <w:r w:rsidRPr="00AA02FF">
        <w:rPr>
          <w:color w:val="061E29"/>
          <w:sz w:val="26"/>
          <w:szCs w:val="26"/>
          <w:lang w:val="uk-UA"/>
        </w:rPr>
        <w:t>з держбюджету кошти, виключно на започаткування власної справ</w:t>
      </w:r>
      <w:r w:rsidR="00042D63">
        <w:rPr>
          <w:color w:val="061E29"/>
          <w:sz w:val="26"/>
          <w:szCs w:val="26"/>
          <w:lang w:val="uk-UA"/>
        </w:rPr>
        <w:t>и (компенсація витрат)</w:t>
      </w:r>
      <w:r w:rsidRPr="00AA02FF">
        <w:rPr>
          <w:color w:val="061E29"/>
          <w:sz w:val="26"/>
          <w:szCs w:val="26"/>
          <w:lang w:val="uk-UA"/>
        </w:rPr>
        <w:t xml:space="preserve">. </w:t>
      </w:r>
      <w:r w:rsidR="00042D63">
        <w:rPr>
          <w:color w:val="061E29"/>
          <w:sz w:val="26"/>
          <w:szCs w:val="26"/>
          <w:lang w:val="uk-UA"/>
        </w:rPr>
        <w:t>Кошти</w:t>
      </w:r>
      <w:r w:rsidRPr="00AA02FF">
        <w:rPr>
          <w:color w:val="061E29"/>
          <w:sz w:val="26"/>
          <w:szCs w:val="26"/>
          <w:lang w:val="uk-UA"/>
        </w:rPr>
        <w:t xml:space="preserve"> не видаються на руки – їх можна витрачати лише на обладнання, матеріали чи оплату рахунків.</w:t>
      </w:r>
    </w:p>
    <w:p w:rsidR="002F2580" w:rsidRPr="00AA02FF" w:rsidRDefault="002F2580" w:rsidP="00042D63">
      <w:pPr>
        <w:pStyle w:val="a5"/>
        <w:shd w:val="clear" w:color="auto" w:fill="FFFFFF"/>
        <w:spacing w:before="0" w:beforeAutospacing="0" w:after="0" w:afterAutospacing="0" w:line="228" w:lineRule="auto"/>
        <w:ind w:firstLine="567"/>
        <w:jc w:val="both"/>
        <w:textAlignment w:val="baseline"/>
        <w:rPr>
          <w:color w:val="061E29"/>
          <w:sz w:val="26"/>
          <w:szCs w:val="26"/>
          <w:lang w:val="uk-UA"/>
        </w:rPr>
      </w:pPr>
      <w:r w:rsidRPr="00AA02FF">
        <w:rPr>
          <w:color w:val="061E29"/>
          <w:sz w:val="26"/>
          <w:szCs w:val="26"/>
          <w:lang w:val="uk-UA"/>
        </w:rPr>
        <w:t>Для отримання фінансової допомоги особа, яка виявила бажання провадити підприємницьку діяльність, подає</w:t>
      </w:r>
      <w:r w:rsidR="00042D63">
        <w:rPr>
          <w:color w:val="061E29"/>
          <w:sz w:val="26"/>
          <w:szCs w:val="26"/>
          <w:lang w:val="uk-UA"/>
        </w:rPr>
        <w:t xml:space="preserve"> до центру зайнятості</w:t>
      </w:r>
      <w:r w:rsidRPr="00AA02FF">
        <w:rPr>
          <w:color w:val="061E29"/>
          <w:sz w:val="26"/>
          <w:szCs w:val="26"/>
          <w:lang w:val="uk-UA"/>
        </w:rPr>
        <w:t>:</w:t>
      </w:r>
    </w:p>
    <w:bookmarkStart w:id="0" w:name="n29"/>
    <w:bookmarkEnd w:id="0"/>
    <w:p w:rsidR="002F2580" w:rsidRPr="00E94B94" w:rsidRDefault="002F2580" w:rsidP="00AA02FF">
      <w:pPr>
        <w:pStyle w:val="a5"/>
        <w:shd w:val="clear" w:color="auto" w:fill="FFFFFF"/>
        <w:spacing w:before="0" w:beforeAutospacing="0" w:after="0" w:afterAutospacing="0" w:line="228" w:lineRule="auto"/>
        <w:ind w:firstLine="567"/>
        <w:jc w:val="both"/>
        <w:textAlignment w:val="baseline"/>
        <w:rPr>
          <w:color w:val="061E29"/>
          <w:sz w:val="26"/>
          <w:szCs w:val="26"/>
          <w:lang w:val="en-US"/>
        </w:rPr>
      </w:pPr>
      <w:r w:rsidRPr="00AA02FF">
        <w:rPr>
          <w:color w:val="061E29"/>
          <w:sz w:val="26"/>
          <w:szCs w:val="26"/>
          <w:lang w:val="uk-UA"/>
        </w:rPr>
        <w:fldChar w:fldCharType="begin"/>
      </w:r>
      <w:r w:rsidRPr="00AA02FF">
        <w:rPr>
          <w:color w:val="061E29"/>
          <w:sz w:val="26"/>
          <w:szCs w:val="26"/>
          <w:lang w:val="uk-UA"/>
        </w:rPr>
        <w:instrText xml:space="preserve"> HYPERLINK "https://zakon.rada.gov.ua/laws/file/text/89/f505062n86.doc" </w:instrText>
      </w:r>
      <w:r w:rsidRPr="00AA02FF">
        <w:rPr>
          <w:color w:val="061E29"/>
          <w:sz w:val="26"/>
          <w:szCs w:val="26"/>
          <w:lang w:val="uk-UA"/>
        </w:rPr>
      </w:r>
      <w:r w:rsidRPr="00AA02FF">
        <w:rPr>
          <w:color w:val="061E29"/>
          <w:sz w:val="26"/>
          <w:szCs w:val="26"/>
          <w:lang w:val="uk-UA"/>
        </w:rPr>
        <w:fldChar w:fldCharType="separate"/>
      </w:r>
      <w:r w:rsidRPr="00AA02FF">
        <w:rPr>
          <w:rStyle w:val="a8"/>
          <w:sz w:val="26"/>
          <w:szCs w:val="26"/>
          <w:lang w:val="uk-UA"/>
        </w:rPr>
        <w:t>заяву</w:t>
      </w:r>
      <w:r w:rsidRPr="00AA02FF">
        <w:rPr>
          <w:color w:val="061E29"/>
          <w:sz w:val="26"/>
          <w:szCs w:val="26"/>
          <w:lang w:val="uk-UA"/>
        </w:rPr>
        <w:fldChar w:fldCharType="end"/>
      </w:r>
      <w:r w:rsidRPr="00AA02FF">
        <w:rPr>
          <w:color w:val="061E29"/>
          <w:sz w:val="26"/>
          <w:szCs w:val="26"/>
          <w:lang w:val="uk-UA"/>
        </w:rPr>
        <w:t xml:space="preserve"> про надання фінансової допомоги</w:t>
      </w:r>
      <w:bookmarkStart w:id="1" w:name="n30"/>
      <w:bookmarkEnd w:id="1"/>
      <w:r w:rsidRPr="00AA02FF">
        <w:rPr>
          <w:color w:val="061E29"/>
          <w:sz w:val="26"/>
          <w:szCs w:val="26"/>
          <w:lang w:val="uk-UA"/>
        </w:rPr>
        <w:t xml:space="preserve">; </w:t>
      </w:r>
    </w:p>
    <w:p w:rsidR="002F2580" w:rsidRPr="00AA02FF" w:rsidRDefault="002F2580" w:rsidP="00AA02FF">
      <w:pPr>
        <w:pStyle w:val="a5"/>
        <w:shd w:val="clear" w:color="auto" w:fill="FFFFFF"/>
        <w:spacing w:before="0" w:beforeAutospacing="0" w:after="0" w:afterAutospacing="0" w:line="228" w:lineRule="auto"/>
        <w:ind w:firstLine="567"/>
        <w:jc w:val="both"/>
        <w:textAlignment w:val="baseline"/>
        <w:rPr>
          <w:color w:val="061E29"/>
          <w:sz w:val="26"/>
          <w:szCs w:val="26"/>
          <w:lang w:val="uk-UA"/>
        </w:rPr>
      </w:pPr>
      <w:r w:rsidRPr="00AA02FF">
        <w:rPr>
          <w:color w:val="061E29"/>
          <w:sz w:val="26"/>
          <w:szCs w:val="26"/>
          <w:lang w:val="uk-UA"/>
        </w:rPr>
        <w:t>довідку для надання фізичним особам відомостей про притягнення до кримінальної відповідальності, відсутність (наявність) судимості або обмежень, передбачених кримінально-процесуальним законодавством. Така довідка не подається, якщо центром зайнятості за наявності технічної можливості відомості про особу отримано шляхом інформаційної взаємодії з єдиною інформаційною системою МВС;</w:t>
      </w:r>
    </w:p>
    <w:p w:rsidR="002F2580" w:rsidRPr="00AA02FF" w:rsidRDefault="002F2580" w:rsidP="00AA02FF">
      <w:pPr>
        <w:pStyle w:val="a5"/>
        <w:shd w:val="clear" w:color="auto" w:fill="FFFFFF"/>
        <w:spacing w:before="0" w:beforeAutospacing="0" w:after="0" w:afterAutospacing="0" w:line="228" w:lineRule="auto"/>
        <w:ind w:firstLine="567"/>
        <w:jc w:val="both"/>
        <w:textAlignment w:val="baseline"/>
        <w:rPr>
          <w:color w:val="061E29"/>
          <w:sz w:val="26"/>
          <w:szCs w:val="26"/>
          <w:lang w:val="uk-UA"/>
        </w:rPr>
      </w:pPr>
      <w:bookmarkStart w:id="2" w:name="n31"/>
      <w:bookmarkEnd w:id="2"/>
      <w:r w:rsidRPr="00AA02FF">
        <w:rPr>
          <w:color w:val="061E29"/>
          <w:sz w:val="26"/>
          <w:szCs w:val="26"/>
          <w:lang w:val="uk-UA"/>
        </w:rPr>
        <w:t>бізнес-план.</w:t>
      </w:r>
    </w:p>
    <w:p w:rsidR="00042D63" w:rsidRPr="00AA02FF" w:rsidRDefault="00042D63" w:rsidP="00042D63">
      <w:pPr>
        <w:pStyle w:val="a5"/>
        <w:shd w:val="clear" w:color="auto" w:fill="FFFFFF"/>
        <w:spacing w:before="0" w:beforeAutospacing="0" w:after="0" w:afterAutospacing="0" w:line="228" w:lineRule="auto"/>
        <w:ind w:firstLine="567"/>
        <w:jc w:val="both"/>
        <w:textAlignment w:val="baseline"/>
        <w:rPr>
          <w:color w:val="061E29"/>
          <w:sz w:val="26"/>
          <w:szCs w:val="26"/>
          <w:lang w:val="uk-UA"/>
        </w:rPr>
      </w:pPr>
      <w:r w:rsidRPr="00AA02FF">
        <w:rPr>
          <w:color w:val="061E29"/>
          <w:sz w:val="26"/>
          <w:szCs w:val="26"/>
          <w:lang w:val="uk-UA"/>
        </w:rPr>
        <w:t>Через три роки підприємницької діяльності допомогу потрібно буде повернути. Але без відсотків. Більше того, сума буде меншою. Від неї віднімуть сплачені податки та єдиний соціальний внесок.</w:t>
      </w:r>
    </w:p>
    <w:p w:rsidR="008B5552" w:rsidRDefault="002F2580" w:rsidP="00AA02FF">
      <w:pPr>
        <w:pStyle w:val="a5"/>
        <w:shd w:val="clear" w:color="auto" w:fill="FFFFFF"/>
        <w:spacing w:before="0" w:beforeAutospacing="0" w:after="0" w:afterAutospacing="0" w:line="228" w:lineRule="auto"/>
        <w:ind w:firstLine="567"/>
        <w:jc w:val="both"/>
        <w:textAlignment w:val="baseline"/>
        <w:rPr>
          <w:color w:val="061E29"/>
          <w:sz w:val="26"/>
          <w:szCs w:val="26"/>
          <w:lang w:val="uk-UA"/>
        </w:rPr>
      </w:pPr>
      <w:r w:rsidRPr="00AA02FF">
        <w:rPr>
          <w:color w:val="061E29"/>
          <w:sz w:val="26"/>
          <w:szCs w:val="26"/>
          <w:lang w:val="uk-UA"/>
        </w:rPr>
        <w:t>Якщо підприємець</w:t>
      </w:r>
      <w:r w:rsidR="008B5552" w:rsidRPr="00AA02FF">
        <w:rPr>
          <w:color w:val="061E29"/>
          <w:sz w:val="26"/>
          <w:szCs w:val="26"/>
          <w:lang w:val="uk-UA"/>
        </w:rPr>
        <w:t xml:space="preserve"> працевлаштує ще двох людей за направленням центру зайнятості – повертати допомогу державі взагалі не потрібно.</w:t>
      </w:r>
    </w:p>
    <w:p w:rsidR="00042D63" w:rsidRPr="00AA02FF" w:rsidRDefault="00042D63" w:rsidP="00042D63">
      <w:pPr>
        <w:pStyle w:val="a5"/>
        <w:shd w:val="clear" w:color="auto" w:fill="FFFFFF"/>
        <w:spacing w:before="0" w:beforeAutospacing="0" w:after="0" w:afterAutospacing="0" w:line="228" w:lineRule="auto"/>
        <w:ind w:firstLine="567"/>
        <w:jc w:val="both"/>
        <w:textAlignment w:val="baseline"/>
        <w:rPr>
          <w:color w:val="061E29"/>
          <w:sz w:val="26"/>
          <w:szCs w:val="26"/>
          <w:lang w:val="uk-UA"/>
        </w:rPr>
      </w:pPr>
      <w:r w:rsidRPr="00AA02FF">
        <w:rPr>
          <w:color w:val="061E29"/>
          <w:sz w:val="26"/>
          <w:szCs w:val="26"/>
          <w:lang w:val="uk-UA"/>
        </w:rPr>
        <w:t>Сума фінансової допомоги не враховується під час обчислення середньомісячного сукупного доходу сім’ї (домогосподарства) для призначення всіх видів державної соціальної допомоги та житлових субсидій, які відповідно до законодавства надаються залежно від сукупного доходу сім’ї (домогосподарства).</w:t>
      </w:r>
    </w:p>
    <w:p w:rsidR="00284DBA" w:rsidRPr="00AA02FF" w:rsidRDefault="00284DBA" w:rsidP="00AA02FF">
      <w:pPr>
        <w:pStyle w:val="a5"/>
        <w:shd w:val="clear" w:color="auto" w:fill="FFFFFF"/>
        <w:spacing w:before="0" w:beforeAutospacing="0" w:after="0" w:afterAutospacing="0" w:line="228" w:lineRule="auto"/>
        <w:ind w:firstLine="567"/>
        <w:jc w:val="both"/>
        <w:textAlignment w:val="baseline"/>
        <w:rPr>
          <w:bCs/>
          <w:spacing w:val="-2"/>
          <w:sz w:val="26"/>
          <w:szCs w:val="26"/>
          <w:lang w:val="uk-UA"/>
        </w:rPr>
      </w:pPr>
      <w:r w:rsidRPr="00AA02FF">
        <w:rPr>
          <w:color w:val="061E29"/>
          <w:sz w:val="26"/>
          <w:szCs w:val="26"/>
          <w:lang w:val="uk-UA"/>
        </w:rPr>
        <w:t xml:space="preserve">Програма підтримки реалізується відповідно до Постанови КМУ від 21 квітня 2021 року </w:t>
      </w:r>
      <w:hyperlink r:id="rId5" w:anchor="top" w:history="1">
        <w:r w:rsidRPr="00AA02FF">
          <w:rPr>
            <w:rStyle w:val="a8"/>
            <w:sz w:val="26"/>
            <w:szCs w:val="26"/>
            <w:lang w:val="uk-UA"/>
          </w:rPr>
          <w:t>№ </w:t>
        </w:r>
        <w:r w:rsidRPr="00AA02FF">
          <w:rPr>
            <w:rStyle w:val="a8"/>
            <w:sz w:val="26"/>
            <w:szCs w:val="26"/>
            <w:lang w:val="uk-UA"/>
          </w:rPr>
          <w:t>3</w:t>
        </w:r>
        <w:r w:rsidRPr="00AA02FF">
          <w:rPr>
            <w:rStyle w:val="a8"/>
            <w:sz w:val="26"/>
            <w:szCs w:val="26"/>
            <w:lang w:val="uk-UA"/>
          </w:rPr>
          <w:t>97</w:t>
        </w:r>
      </w:hyperlink>
      <w:r w:rsidRPr="00AA02FF">
        <w:rPr>
          <w:color w:val="061E29"/>
          <w:sz w:val="26"/>
          <w:szCs w:val="26"/>
          <w:lang w:val="uk-UA"/>
        </w:rPr>
        <w:t xml:space="preserve"> “Деякі питання сприяння економічній самостійності малоза</w:t>
      </w:r>
      <w:r w:rsidR="00042D63">
        <w:rPr>
          <w:color w:val="061E29"/>
          <w:sz w:val="26"/>
          <w:szCs w:val="26"/>
          <w:lang w:val="uk-UA"/>
        </w:rPr>
        <w:t>-</w:t>
      </w:r>
      <w:r w:rsidRPr="00AA02FF">
        <w:rPr>
          <w:color w:val="061E29"/>
          <w:sz w:val="26"/>
          <w:szCs w:val="26"/>
          <w:lang w:val="uk-UA"/>
        </w:rPr>
        <w:t>безпечених сімей</w:t>
      </w:r>
      <w:r w:rsidRPr="00AA02FF">
        <w:rPr>
          <w:bCs/>
          <w:spacing w:val="-2"/>
          <w:sz w:val="26"/>
          <w:szCs w:val="26"/>
          <w:lang w:val="uk-UA"/>
        </w:rPr>
        <w:t>”</w:t>
      </w:r>
      <w:r w:rsidR="00AA02FF" w:rsidRPr="00AA02FF">
        <w:rPr>
          <w:bCs/>
          <w:spacing w:val="-2"/>
          <w:sz w:val="26"/>
          <w:szCs w:val="26"/>
          <w:lang w:val="uk-UA"/>
        </w:rPr>
        <w:t>.</w:t>
      </w:r>
    </w:p>
    <w:p w:rsidR="00284DBA" w:rsidRPr="00284DBA" w:rsidRDefault="00284DBA" w:rsidP="00AA02FF">
      <w:pPr>
        <w:spacing w:after="0" w:line="228" w:lineRule="auto"/>
        <w:ind w:firstLine="567"/>
        <w:jc w:val="both"/>
      </w:pPr>
      <w:r w:rsidRPr="00AA02FF">
        <w:rPr>
          <w:rFonts w:ascii="Times New Roman" w:hAnsi="Times New Roman" w:cs="Times New Roman"/>
          <w:bCs/>
          <w:spacing w:val="-2"/>
          <w:sz w:val="26"/>
          <w:szCs w:val="26"/>
          <w:lang w:val="uk-UA"/>
        </w:rPr>
        <w:t xml:space="preserve"> </w:t>
      </w:r>
      <w:bookmarkStart w:id="3" w:name="n3"/>
      <w:bookmarkEnd w:id="3"/>
      <w:r w:rsidR="008B5552">
        <w:rPr>
          <w:rFonts w:ascii="Times New Roman" w:hAnsi="Times New Roman" w:cs="Times New Roman"/>
          <w:bCs/>
          <w:spacing w:val="-2"/>
          <w:sz w:val="26"/>
          <w:szCs w:val="26"/>
          <w:lang w:val="uk-UA"/>
        </w:rPr>
        <w:t xml:space="preserve">Оригінальне посилання – </w:t>
      </w:r>
      <w:hyperlink r:id="rId6" w:history="1">
        <w:r w:rsidR="008B5552" w:rsidRPr="0024422F">
          <w:rPr>
            <w:rStyle w:val="a8"/>
            <w:rFonts w:ascii="Times New Roman" w:hAnsi="Times New Roman" w:cs="Times New Roman"/>
            <w:bCs/>
            <w:spacing w:val="-2"/>
            <w:sz w:val="26"/>
            <w:szCs w:val="26"/>
            <w:lang w:val="uk-UA"/>
          </w:rPr>
          <w:t>https://adm.dp.gov.ua/news/malozabezpecheni-zhiteli-dnipropetrovshchini-mozhut-skoristatisya-derzhavnoyu-programoyu-pidtrimki-ruka-</w:t>
        </w:r>
        <w:bookmarkStart w:id="4" w:name="_GoBack"/>
        <w:bookmarkEnd w:id="4"/>
        <w:r w:rsidR="008B5552" w:rsidRPr="0024422F">
          <w:rPr>
            <w:rStyle w:val="a8"/>
            <w:rFonts w:ascii="Times New Roman" w:hAnsi="Times New Roman" w:cs="Times New Roman"/>
            <w:bCs/>
            <w:spacing w:val="-2"/>
            <w:sz w:val="26"/>
            <w:szCs w:val="26"/>
            <w:lang w:val="uk-UA"/>
          </w:rPr>
          <w:t>dopomogi</w:t>
        </w:r>
      </w:hyperlink>
      <w:r w:rsidR="00AA02FF" w:rsidRPr="00AA02FF">
        <w:rPr>
          <w:rStyle w:val="a8"/>
          <w:rFonts w:ascii="Times New Roman" w:hAnsi="Times New Roman" w:cs="Times New Roman"/>
          <w:bCs/>
          <w:spacing w:val="-2"/>
          <w:sz w:val="26"/>
          <w:szCs w:val="26"/>
          <w:u w:val="none"/>
          <w:lang w:val="uk-UA"/>
        </w:rPr>
        <w:t>.</w:t>
      </w:r>
      <w:r w:rsidR="008B5552" w:rsidRPr="00AA02FF">
        <w:rPr>
          <w:rFonts w:ascii="Times New Roman" w:hAnsi="Times New Roman" w:cs="Times New Roman"/>
          <w:bCs/>
          <w:spacing w:val="-2"/>
          <w:sz w:val="26"/>
          <w:szCs w:val="26"/>
          <w:lang w:val="uk-UA"/>
        </w:rPr>
        <w:t xml:space="preserve"> </w:t>
      </w:r>
    </w:p>
    <w:sectPr w:rsidR="00284DBA" w:rsidRPr="00284DBA" w:rsidSect="00AA02FF">
      <w:pgSz w:w="11906" w:h="16838"/>
      <w:pgMar w:top="1134"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823"/>
    <w:rsid w:val="00042D63"/>
    <w:rsid w:val="000B5826"/>
    <w:rsid w:val="001A5B1F"/>
    <w:rsid w:val="00284DBA"/>
    <w:rsid w:val="002F2580"/>
    <w:rsid w:val="004560DE"/>
    <w:rsid w:val="00484818"/>
    <w:rsid w:val="00511D93"/>
    <w:rsid w:val="005D580F"/>
    <w:rsid w:val="00740D2D"/>
    <w:rsid w:val="00882823"/>
    <w:rsid w:val="008B5552"/>
    <w:rsid w:val="009A6A63"/>
    <w:rsid w:val="00AA02FF"/>
    <w:rsid w:val="00B04A71"/>
    <w:rsid w:val="00C43803"/>
    <w:rsid w:val="00D43D4D"/>
    <w:rsid w:val="00DA6603"/>
    <w:rsid w:val="00DB65B8"/>
    <w:rsid w:val="00E359FD"/>
    <w:rsid w:val="00E94B94"/>
    <w:rsid w:val="00F05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55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5552"/>
    <w:rPr>
      <w:rFonts w:ascii="Tahoma" w:hAnsi="Tahoma" w:cs="Tahoma"/>
      <w:sz w:val="16"/>
      <w:szCs w:val="16"/>
    </w:rPr>
  </w:style>
  <w:style w:type="paragraph" w:styleId="a5">
    <w:name w:val="Normal (Web)"/>
    <w:basedOn w:val="a"/>
    <w:uiPriority w:val="99"/>
    <w:unhideWhenUsed/>
    <w:rsid w:val="008B55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B5552"/>
    <w:rPr>
      <w:b/>
      <w:bCs/>
    </w:rPr>
  </w:style>
  <w:style w:type="character" w:styleId="a7">
    <w:name w:val="Emphasis"/>
    <w:basedOn w:val="a0"/>
    <w:uiPriority w:val="20"/>
    <w:qFormat/>
    <w:rsid w:val="008B5552"/>
    <w:rPr>
      <w:i/>
      <w:iCs/>
    </w:rPr>
  </w:style>
  <w:style w:type="character" w:styleId="a8">
    <w:name w:val="Hyperlink"/>
    <w:basedOn w:val="a0"/>
    <w:uiPriority w:val="99"/>
    <w:unhideWhenUsed/>
    <w:rsid w:val="008B5552"/>
    <w:rPr>
      <w:color w:val="0000FF"/>
      <w:u w:val="single"/>
    </w:rPr>
  </w:style>
  <w:style w:type="paragraph" w:customStyle="1" w:styleId="rvps17">
    <w:name w:val="rvps17"/>
    <w:basedOn w:val="a"/>
    <w:rsid w:val="00284D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284DBA"/>
  </w:style>
  <w:style w:type="character" w:customStyle="1" w:styleId="rvts64">
    <w:name w:val="rvts64"/>
    <w:basedOn w:val="a0"/>
    <w:rsid w:val="00284DBA"/>
  </w:style>
  <w:style w:type="paragraph" w:customStyle="1" w:styleId="rvps7">
    <w:name w:val="rvps7"/>
    <w:basedOn w:val="a"/>
    <w:rsid w:val="00284D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284DBA"/>
  </w:style>
  <w:style w:type="paragraph" w:customStyle="1" w:styleId="rvps6">
    <w:name w:val="rvps6"/>
    <w:basedOn w:val="a"/>
    <w:rsid w:val="00284D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FollowedHyperlink"/>
    <w:basedOn w:val="a0"/>
    <w:uiPriority w:val="99"/>
    <w:semiHidden/>
    <w:unhideWhenUsed/>
    <w:rsid w:val="002F2580"/>
    <w:rPr>
      <w:color w:val="800080" w:themeColor="followedHyperlink"/>
      <w:u w:val="single"/>
    </w:rPr>
  </w:style>
  <w:style w:type="paragraph" w:customStyle="1" w:styleId="rvps2">
    <w:name w:val="rvps2"/>
    <w:basedOn w:val="a"/>
    <w:rsid w:val="002F25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55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5552"/>
    <w:rPr>
      <w:rFonts w:ascii="Tahoma" w:hAnsi="Tahoma" w:cs="Tahoma"/>
      <w:sz w:val="16"/>
      <w:szCs w:val="16"/>
    </w:rPr>
  </w:style>
  <w:style w:type="paragraph" w:styleId="a5">
    <w:name w:val="Normal (Web)"/>
    <w:basedOn w:val="a"/>
    <w:uiPriority w:val="99"/>
    <w:unhideWhenUsed/>
    <w:rsid w:val="008B55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B5552"/>
    <w:rPr>
      <w:b/>
      <w:bCs/>
    </w:rPr>
  </w:style>
  <w:style w:type="character" w:styleId="a7">
    <w:name w:val="Emphasis"/>
    <w:basedOn w:val="a0"/>
    <w:uiPriority w:val="20"/>
    <w:qFormat/>
    <w:rsid w:val="008B5552"/>
    <w:rPr>
      <w:i/>
      <w:iCs/>
    </w:rPr>
  </w:style>
  <w:style w:type="character" w:styleId="a8">
    <w:name w:val="Hyperlink"/>
    <w:basedOn w:val="a0"/>
    <w:uiPriority w:val="99"/>
    <w:unhideWhenUsed/>
    <w:rsid w:val="008B5552"/>
    <w:rPr>
      <w:color w:val="0000FF"/>
      <w:u w:val="single"/>
    </w:rPr>
  </w:style>
  <w:style w:type="paragraph" w:customStyle="1" w:styleId="rvps17">
    <w:name w:val="rvps17"/>
    <w:basedOn w:val="a"/>
    <w:rsid w:val="00284D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284DBA"/>
  </w:style>
  <w:style w:type="character" w:customStyle="1" w:styleId="rvts64">
    <w:name w:val="rvts64"/>
    <w:basedOn w:val="a0"/>
    <w:rsid w:val="00284DBA"/>
  </w:style>
  <w:style w:type="paragraph" w:customStyle="1" w:styleId="rvps7">
    <w:name w:val="rvps7"/>
    <w:basedOn w:val="a"/>
    <w:rsid w:val="00284D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284DBA"/>
  </w:style>
  <w:style w:type="paragraph" w:customStyle="1" w:styleId="rvps6">
    <w:name w:val="rvps6"/>
    <w:basedOn w:val="a"/>
    <w:rsid w:val="00284D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FollowedHyperlink"/>
    <w:basedOn w:val="a0"/>
    <w:uiPriority w:val="99"/>
    <w:semiHidden/>
    <w:unhideWhenUsed/>
    <w:rsid w:val="002F2580"/>
    <w:rPr>
      <w:color w:val="800080" w:themeColor="followedHyperlink"/>
      <w:u w:val="single"/>
    </w:rPr>
  </w:style>
  <w:style w:type="paragraph" w:customStyle="1" w:styleId="rvps2">
    <w:name w:val="rvps2"/>
    <w:basedOn w:val="a"/>
    <w:rsid w:val="002F25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83897">
      <w:bodyDiv w:val="1"/>
      <w:marLeft w:val="0"/>
      <w:marRight w:val="0"/>
      <w:marTop w:val="0"/>
      <w:marBottom w:val="0"/>
      <w:divBdr>
        <w:top w:val="none" w:sz="0" w:space="0" w:color="auto"/>
        <w:left w:val="none" w:sz="0" w:space="0" w:color="auto"/>
        <w:bottom w:val="none" w:sz="0" w:space="0" w:color="auto"/>
        <w:right w:val="none" w:sz="0" w:space="0" w:color="auto"/>
      </w:divBdr>
    </w:div>
    <w:div w:id="1110736566">
      <w:bodyDiv w:val="1"/>
      <w:marLeft w:val="0"/>
      <w:marRight w:val="0"/>
      <w:marTop w:val="0"/>
      <w:marBottom w:val="0"/>
      <w:divBdr>
        <w:top w:val="none" w:sz="0" w:space="0" w:color="auto"/>
        <w:left w:val="none" w:sz="0" w:space="0" w:color="auto"/>
        <w:bottom w:val="none" w:sz="0" w:space="0" w:color="auto"/>
        <w:right w:val="none" w:sz="0" w:space="0" w:color="auto"/>
      </w:divBdr>
    </w:div>
    <w:div w:id="1152480625">
      <w:bodyDiv w:val="1"/>
      <w:marLeft w:val="0"/>
      <w:marRight w:val="0"/>
      <w:marTop w:val="0"/>
      <w:marBottom w:val="0"/>
      <w:divBdr>
        <w:top w:val="none" w:sz="0" w:space="0" w:color="auto"/>
        <w:left w:val="none" w:sz="0" w:space="0" w:color="auto"/>
        <w:bottom w:val="none" w:sz="0" w:space="0" w:color="auto"/>
        <w:right w:val="none" w:sz="0" w:space="0" w:color="auto"/>
      </w:divBdr>
      <w:divsChild>
        <w:div w:id="897744797">
          <w:marLeft w:val="0"/>
          <w:marRight w:val="0"/>
          <w:marTop w:val="0"/>
          <w:marBottom w:val="150"/>
          <w:divBdr>
            <w:top w:val="none" w:sz="0" w:space="0" w:color="auto"/>
            <w:left w:val="none" w:sz="0" w:space="0" w:color="auto"/>
            <w:bottom w:val="none" w:sz="0" w:space="0" w:color="auto"/>
            <w:right w:val="none" w:sz="0" w:space="0" w:color="auto"/>
          </w:divBdr>
        </w:div>
        <w:div w:id="140778313">
          <w:marLeft w:val="0"/>
          <w:marRight w:val="0"/>
          <w:marTop w:val="0"/>
          <w:marBottom w:val="0"/>
          <w:divBdr>
            <w:top w:val="none" w:sz="0" w:space="0" w:color="auto"/>
            <w:left w:val="none" w:sz="0" w:space="0" w:color="auto"/>
            <w:bottom w:val="none" w:sz="0" w:space="0" w:color="auto"/>
            <w:right w:val="none" w:sz="0" w:space="0" w:color="auto"/>
          </w:divBdr>
          <w:divsChild>
            <w:div w:id="1236939339">
              <w:marLeft w:val="0"/>
              <w:marRight w:val="0"/>
              <w:marTop w:val="0"/>
              <w:marBottom w:val="300"/>
              <w:divBdr>
                <w:top w:val="none" w:sz="0" w:space="0" w:color="auto"/>
                <w:left w:val="none" w:sz="0" w:space="0" w:color="auto"/>
                <w:bottom w:val="none" w:sz="0" w:space="0" w:color="auto"/>
                <w:right w:val="none" w:sz="0" w:space="0" w:color="auto"/>
              </w:divBdr>
              <w:divsChild>
                <w:div w:id="335426515">
                  <w:marLeft w:val="0"/>
                  <w:marRight w:val="0"/>
                  <w:marTop w:val="675"/>
                  <w:marBottom w:val="375"/>
                  <w:divBdr>
                    <w:top w:val="none" w:sz="0" w:space="0" w:color="auto"/>
                    <w:left w:val="none" w:sz="0" w:space="0" w:color="auto"/>
                    <w:bottom w:val="none" w:sz="0" w:space="0" w:color="auto"/>
                    <w:right w:val="none" w:sz="0" w:space="0" w:color="auto"/>
                  </w:divBdr>
                  <w:divsChild>
                    <w:div w:id="500510810">
                      <w:marLeft w:val="0"/>
                      <w:marRight w:val="0"/>
                      <w:marTop w:val="0"/>
                      <w:marBottom w:val="0"/>
                      <w:divBdr>
                        <w:top w:val="none" w:sz="0" w:space="0" w:color="auto"/>
                        <w:left w:val="none" w:sz="0" w:space="0" w:color="auto"/>
                        <w:bottom w:val="none" w:sz="0" w:space="0" w:color="auto"/>
                        <w:right w:val="none" w:sz="0" w:space="0" w:color="auto"/>
                      </w:divBdr>
                      <w:divsChild>
                        <w:div w:id="29650322">
                          <w:marLeft w:val="0"/>
                          <w:marRight w:val="0"/>
                          <w:marTop w:val="0"/>
                          <w:marBottom w:val="0"/>
                          <w:divBdr>
                            <w:top w:val="none" w:sz="0" w:space="0" w:color="auto"/>
                            <w:left w:val="none" w:sz="0" w:space="0" w:color="auto"/>
                            <w:bottom w:val="none" w:sz="0" w:space="0" w:color="auto"/>
                            <w:right w:val="none" w:sz="0" w:space="0" w:color="auto"/>
                          </w:divBdr>
                          <w:divsChild>
                            <w:div w:id="12623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004192">
      <w:bodyDiv w:val="1"/>
      <w:marLeft w:val="0"/>
      <w:marRight w:val="0"/>
      <w:marTop w:val="0"/>
      <w:marBottom w:val="0"/>
      <w:divBdr>
        <w:top w:val="none" w:sz="0" w:space="0" w:color="auto"/>
        <w:left w:val="none" w:sz="0" w:space="0" w:color="auto"/>
        <w:bottom w:val="none" w:sz="0" w:space="0" w:color="auto"/>
        <w:right w:val="none" w:sz="0" w:space="0" w:color="auto"/>
      </w:divBdr>
      <w:divsChild>
        <w:div w:id="1737825825">
          <w:marLeft w:val="0"/>
          <w:marRight w:val="0"/>
          <w:marTop w:val="0"/>
          <w:marBottom w:val="150"/>
          <w:divBdr>
            <w:top w:val="none" w:sz="0" w:space="0" w:color="auto"/>
            <w:left w:val="none" w:sz="0" w:space="0" w:color="auto"/>
            <w:bottom w:val="none" w:sz="0" w:space="0" w:color="auto"/>
            <w:right w:val="none" w:sz="0" w:space="0" w:color="auto"/>
          </w:divBdr>
        </w:div>
      </w:divsChild>
    </w:div>
    <w:div w:id="1674844128">
      <w:bodyDiv w:val="1"/>
      <w:marLeft w:val="0"/>
      <w:marRight w:val="0"/>
      <w:marTop w:val="0"/>
      <w:marBottom w:val="0"/>
      <w:divBdr>
        <w:top w:val="none" w:sz="0" w:space="0" w:color="auto"/>
        <w:left w:val="none" w:sz="0" w:space="0" w:color="auto"/>
        <w:bottom w:val="none" w:sz="0" w:space="0" w:color="auto"/>
        <w:right w:val="none" w:sz="0" w:space="0" w:color="auto"/>
      </w:divBdr>
      <w:divsChild>
        <w:div w:id="2005355692">
          <w:marLeft w:val="0"/>
          <w:marRight w:val="0"/>
          <w:marTop w:val="0"/>
          <w:marBottom w:val="150"/>
          <w:divBdr>
            <w:top w:val="none" w:sz="0" w:space="0" w:color="auto"/>
            <w:left w:val="none" w:sz="0" w:space="0" w:color="auto"/>
            <w:bottom w:val="none" w:sz="0" w:space="0" w:color="auto"/>
            <w:right w:val="none" w:sz="0" w:space="0" w:color="auto"/>
          </w:divBdr>
        </w:div>
        <w:div w:id="761149419">
          <w:marLeft w:val="0"/>
          <w:marRight w:val="0"/>
          <w:marTop w:val="0"/>
          <w:marBottom w:val="150"/>
          <w:divBdr>
            <w:top w:val="none" w:sz="0" w:space="0" w:color="auto"/>
            <w:left w:val="none" w:sz="0" w:space="0" w:color="auto"/>
            <w:bottom w:val="none" w:sz="0" w:space="0" w:color="auto"/>
            <w:right w:val="none" w:sz="0" w:space="0" w:color="auto"/>
          </w:divBdr>
        </w:div>
        <w:div w:id="1900435738">
          <w:marLeft w:val="0"/>
          <w:marRight w:val="0"/>
          <w:marTop w:val="0"/>
          <w:marBottom w:val="150"/>
          <w:divBdr>
            <w:top w:val="none" w:sz="0" w:space="0" w:color="auto"/>
            <w:left w:val="none" w:sz="0" w:space="0" w:color="auto"/>
            <w:bottom w:val="none" w:sz="0" w:space="0" w:color="auto"/>
            <w:right w:val="none" w:sz="0" w:space="0" w:color="auto"/>
          </w:divBdr>
        </w:div>
        <w:div w:id="111019823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m.dp.gov.ua/news/malozabezpecheni-zhiteli-dnipropetrovshchini-mozhut-skoristatisya-derzhavnoyu-programoyu-pidtrimki-ruka-dopomogi" TargetMode="External"/><Relationship Id="rId5" Type="http://schemas.openxmlformats.org/officeDocument/2006/relationships/hyperlink" Target="https://zakon.rada.gov.ua/laws/show/397-2021-%D0%BF?fbclid=IwAR1Zum9FFiz2PkXJYsymbX1wEEVGX-rrywtGnX3nyIgzjsWC1ySK_ZbfrRQ"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394</Words>
  <Characters>2250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 Власенко</dc:creator>
  <cp:keywords/>
  <dc:description/>
  <cp:lastModifiedBy>Татьяна В. Власенко</cp:lastModifiedBy>
  <cp:revision>51</cp:revision>
  <dcterms:created xsi:type="dcterms:W3CDTF">2022-02-07T10:37:00Z</dcterms:created>
  <dcterms:modified xsi:type="dcterms:W3CDTF">2022-02-07T12:49:00Z</dcterms:modified>
</cp:coreProperties>
</file>