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E0" w:rsidRDefault="00903B40" w:rsidP="007B4BCD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3B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Гранти для ВПО на розвиток бізнесу в Дніпропетровській області</w:t>
      </w:r>
      <w:r w:rsidR="00CA7EE0" w:rsidRPr="00CA7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46064" w:rsidRPr="00CA7EE0" w:rsidRDefault="00CA7EE0" w:rsidP="007B4BCD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Pr="00CA7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Mercy Corps </w:t>
      </w:r>
    </w:p>
    <w:p w:rsidR="00903B40" w:rsidRPr="00E97AEF" w:rsidRDefault="00903B4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954DC1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EB42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31 грудня 2023 року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EB42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Дніпропетровська область</w:t>
      </w:r>
    </w:p>
    <w:p w:rsidR="00954DC1" w:rsidRPr="00954DC1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bookmarkStart w:id="0" w:name="_GoBack"/>
      <w:bookmarkEnd w:id="0"/>
    </w:p>
    <w:p w:rsidR="00AA3B96" w:rsidRPr="00E4606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B42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1 500 дол. США (у гривневому еквіваленті)</w:t>
      </w:r>
    </w:p>
    <w:p w:rsidR="00954DC1" w:rsidRPr="00EB4250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B42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7AEF">
        <w:rPr>
          <w:color w:val="000000" w:themeColor="text1"/>
          <w:spacing w:val="-2"/>
          <w:sz w:val="26"/>
          <w:szCs w:val="26"/>
          <w:lang w:val="uk-UA"/>
        </w:rPr>
        <w:t>організації громадянського суспільства, волонтери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E97AEF" w:rsidRP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Інститут економічних досліджень та політичних консультацій (ІЕД)</w:t>
      </w:r>
    </w:p>
    <w:p w:rsidR="00954DC1" w:rsidRPr="00AA3B96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E97A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B4250" w:rsidRPr="00EB4250">
        <w:rPr>
          <w:bCs/>
          <w:color w:val="000000" w:themeColor="text1"/>
          <w:spacing w:val="-2"/>
          <w:sz w:val="26"/>
          <w:szCs w:val="26"/>
          <w:lang w:val="uk-UA"/>
        </w:rPr>
        <w:t>допомо</w:t>
      </w:r>
      <w:r w:rsidR="00EB4250">
        <w:rPr>
          <w:bCs/>
          <w:color w:val="000000" w:themeColor="text1"/>
          <w:spacing w:val="-2"/>
          <w:sz w:val="26"/>
          <w:szCs w:val="26"/>
          <w:lang w:val="uk-UA"/>
        </w:rPr>
        <w:t>га</w:t>
      </w:r>
      <w:r w:rsidR="00EB4250" w:rsidRPr="00EB4250">
        <w:rPr>
          <w:bCs/>
          <w:color w:val="000000" w:themeColor="text1"/>
          <w:spacing w:val="-2"/>
          <w:sz w:val="26"/>
          <w:szCs w:val="26"/>
          <w:lang w:val="uk-UA"/>
        </w:rPr>
        <w:t xml:space="preserve"> внутрішньо переміщеним особам (ВПО) розпочати або відновити власний мікробізнес на новому місці</w:t>
      </w:r>
    </w:p>
    <w:p w:rsidR="00E97AEF" w:rsidRDefault="00E97AEF" w:rsidP="00E97AEF">
      <w:pPr>
        <w:pStyle w:val="3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000000" w:themeColor="text1"/>
          <w:sz w:val="26"/>
          <w:szCs w:val="26"/>
          <w:lang w:val="uk-UA"/>
        </w:rPr>
      </w:pP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Міжнародна гуманітарна організація Mercy Corps розпочинає Програму підтримки економічної стійкості України, яка допоможе внутрішньо переміщеним особам (ВПО) розпочати або відновити власний мікробізнес на новому місці.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Взяти участь у цій програмі та отримати відповідну фінансову допомогу можуть ВПО, які знаходяться у Дніпропетровській області та планують підвищити свій дохід за допомогою підприємницької діяльності. Винятком є райони, де проходять активні бойові дії, а також райони з обмеженим доступом або високим ризиком для життя та ведення підприємницької діяльності.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color w:val="000000" w:themeColor="text1"/>
          <w:sz w:val="26"/>
          <w:szCs w:val="26"/>
          <w:lang w:val="uk-UA"/>
        </w:rPr>
        <w:t>Відбір учасників здійснюватиметься на конкурсній основі згідно з такими критеріями: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чітка аргументація необхідності отримання фінансової допомоги;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відповідність бізнес-ідеї умовам та цілям програми;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життєздатність та реалістичність бізнес-ідеї;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спроможність учасника програми реалізувати запропоновану бізнес-ідею;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розуміння свого ринку збуту та клієнтського потоку;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досвід ведення бізнесу;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- наявність соціальної або фінансової вразливості.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Середній розмір фінансової допомоги в межах цієї програми складає 1500 доларів США у гривневому еквіваленті за актуальним курсом НБУ. Остаточна сума залежить від типу бізнесу та фінансових потреб конкретного учасника програми.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Більше інформації про критерії програми для заявників можна знайти на сайті </w:t>
      </w:r>
      <w:hyperlink r:id="rId8" w:history="1">
        <w:r w:rsidR="00A4193D" w:rsidRPr="00710B09">
          <w:rPr>
            <w:rStyle w:val="a4"/>
          </w:rPr>
          <w:t>https://uerp.me</w:t>
        </w:r>
        <w:r w:rsidR="00A4193D" w:rsidRPr="00710B09">
          <w:rPr>
            <w:rStyle w:val="a4"/>
          </w:rPr>
          <w:t>r</w:t>
        </w:r>
        <w:r w:rsidR="00A4193D" w:rsidRPr="00710B09">
          <w:rPr>
            <w:rStyle w:val="a4"/>
          </w:rPr>
          <w:t>cycorps.org</w:t>
        </w:r>
      </w:hyperlink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. Подання заявки за посиланням є обов’язковим для учасників програми.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За додатковою інформацією щодо участі в програмі звертайтеся за телефонами: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+38</w:t>
      </w:r>
      <w:r w:rsidRPr="00EB4250">
        <w:rPr>
          <w:bCs/>
          <w:color w:val="000000" w:themeColor="text1"/>
          <w:spacing w:val="-2"/>
          <w:sz w:val="26"/>
          <w:szCs w:val="26"/>
        </w:rPr>
        <w:t>(</w:t>
      </w: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 xml:space="preserve">093) 615 59 04 – Анастасія, 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+38</w:t>
      </w:r>
      <w:r w:rsidRPr="00EB4250">
        <w:rPr>
          <w:bCs/>
          <w:color w:val="000000" w:themeColor="text1"/>
          <w:spacing w:val="-2"/>
          <w:sz w:val="26"/>
          <w:szCs w:val="26"/>
        </w:rPr>
        <w:t>(</w:t>
      </w: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 xml:space="preserve">073) 432 84 40 – Денис, 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+38</w:t>
      </w:r>
      <w:r w:rsidRPr="00EB4250">
        <w:rPr>
          <w:bCs/>
          <w:color w:val="000000" w:themeColor="text1"/>
          <w:spacing w:val="-2"/>
          <w:sz w:val="26"/>
          <w:szCs w:val="26"/>
        </w:rPr>
        <w:t>(</w:t>
      </w: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093) 756 10 85 – Ольга.</w:t>
      </w:r>
    </w:p>
    <w:p w:rsidR="00EB4250" w:rsidRPr="00EB4250" w:rsidRDefault="00EB4250" w:rsidP="00EB425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EB4250">
        <w:rPr>
          <w:b/>
          <w:bCs/>
          <w:color w:val="000000" w:themeColor="text1"/>
          <w:spacing w:val="-2"/>
          <w:sz w:val="26"/>
          <w:szCs w:val="26"/>
          <w:lang w:val="uk-UA"/>
        </w:rPr>
        <w:t>Дедлайну немає! Програма закінчиться, як наберуть необхідну кількість учасників</w:t>
      </w:r>
      <w:r w:rsidRPr="00EB4250">
        <w:rPr>
          <w:bCs/>
          <w:color w:val="000000" w:themeColor="text1"/>
          <w:spacing w:val="-2"/>
          <w:sz w:val="26"/>
          <w:szCs w:val="26"/>
          <w:lang w:val="uk-UA"/>
        </w:rPr>
        <w:t>.</w:t>
      </w:r>
    </w:p>
    <w:p w:rsidR="00E97AEF" w:rsidRPr="00EB4250" w:rsidRDefault="00E97AEF" w:rsidP="00687C3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F834F0" w:rsidRPr="00EB4250" w:rsidRDefault="00AA3B96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>ІнфоДжерела:</w:t>
      </w:r>
      <w:r w:rsidR="00EB4250">
        <w:rPr>
          <w:rStyle w:val="a3"/>
          <w:b w:val="0"/>
          <w:sz w:val="26"/>
          <w:szCs w:val="26"/>
          <w:lang w:val="uk-UA"/>
        </w:rPr>
        <w:t xml:space="preserve"> </w:t>
      </w:r>
      <w:hyperlink r:id="rId9" w:history="1">
        <w:r w:rsidR="00EB4250" w:rsidRPr="00E039AD">
          <w:rPr>
            <w:rStyle w:val="a4"/>
            <w:sz w:val="26"/>
            <w:szCs w:val="26"/>
            <w:lang w:val="uk-UA"/>
          </w:rPr>
          <w:t>https://www.prostir.ua/?grants=vnutrishno-peremischeni-osoby-yaki-zarejestrovani-v-dnipropetrovskij-oblasti-mozhut-podaty-zayavku-na-otrymannya-hrantiv-do-1500-dolariv-ssha-na-rozvytok-biznesu</w:t>
        </w:r>
      </w:hyperlink>
      <w:r w:rsidR="00EB4250">
        <w:rPr>
          <w:rStyle w:val="a3"/>
          <w:b w:val="0"/>
          <w:sz w:val="26"/>
          <w:szCs w:val="26"/>
          <w:lang w:val="uk-UA"/>
        </w:rPr>
        <w:t xml:space="preserve"> та</w:t>
      </w:r>
      <w:r w:rsidRPr="00325301">
        <w:rPr>
          <w:rStyle w:val="a3"/>
          <w:b w:val="0"/>
          <w:sz w:val="26"/>
          <w:szCs w:val="26"/>
          <w:lang w:val="uk-UA"/>
        </w:rPr>
        <w:t xml:space="preserve"> </w:t>
      </w:r>
      <w:r w:rsidR="0027025C" w:rsidRPr="00325301">
        <w:rPr>
          <w:rStyle w:val="a3"/>
          <w:b w:val="0"/>
          <w:sz w:val="26"/>
          <w:szCs w:val="26"/>
        </w:rPr>
        <w:t xml:space="preserve"> </w:t>
      </w:r>
      <w:hyperlink r:id="rId10" w:history="1">
        <w:r w:rsidR="00F50807" w:rsidRPr="00280646">
          <w:rPr>
            <w:rStyle w:val="a4"/>
          </w:rPr>
          <w:t>https://uerp.mercycorps.org/about/NWaZmOPQ</w:t>
        </w:r>
      </w:hyperlink>
      <w:r w:rsidR="00F50807">
        <w:rPr>
          <w:lang w:val="uk-UA"/>
        </w:rPr>
        <w:t xml:space="preserve"> </w:t>
      </w:r>
      <w:r w:rsidR="00EB4250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EB4250" w:rsidSect="00253988">
      <w:headerReference w:type="default" r:id="rId11"/>
      <w:pgSz w:w="11906" w:h="16838"/>
      <w:pgMar w:top="567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A8" w:rsidRDefault="00C328A8" w:rsidP="00253988">
      <w:pPr>
        <w:spacing w:after="0" w:line="240" w:lineRule="auto"/>
      </w:pPr>
      <w:r>
        <w:separator/>
      </w:r>
    </w:p>
  </w:endnote>
  <w:endnote w:type="continuationSeparator" w:id="0">
    <w:p w:rsidR="00C328A8" w:rsidRDefault="00C328A8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A8" w:rsidRDefault="00C328A8" w:rsidP="00253988">
      <w:pPr>
        <w:spacing w:after="0" w:line="240" w:lineRule="auto"/>
      </w:pPr>
      <w:r>
        <w:separator/>
      </w:r>
    </w:p>
  </w:footnote>
  <w:footnote w:type="continuationSeparator" w:id="0">
    <w:p w:rsidR="00C328A8" w:rsidRDefault="00C328A8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EA4EAD" w:rsidRDefault="00EA4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50">
          <w:rPr>
            <w:noProof/>
          </w:rPr>
          <w:t>2</w:t>
        </w:r>
        <w:r>
          <w:fldChar w:fldCharType="end"/>
        </w:r>
      </w:p>
    </w:sdtContent>
  </w:sdt>
  <w:p w:rsidR="00EA4EAD" w:rsidRDefault="00EA4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E5AB8"/>
    <w:rsid w:val="000E7637"/>
    <w:rsid w:val="0016119F"/>
    <w:rsid w:val="001C75B7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474DFE"/>
    <w:rsid w:val="0054271B"/>
    <w:rsid w:val="0059356F"/>
    <w:rsid w:val="005E0DAB"/>
    <w:rsid w:val="00687C37"/>
    <w:rsid w:val="00745CFA"/>
    <w:rsid w:val="007B36E1"/>
    <w:rsid w:val="007B4BCD"/>
    <w:rsid w:val="007E69EE"/>
    <w:rsid w:val="007F3903"/>
    <w:rsid w:val="008173F4"/>
    <w:rsid w:val="00820073"/>
    <w:rsid w:val="00834E03"/>
    <w:rsid w:val="008423FA"/>
    <w:rsid w:val="008966F0"/>
    <w:rsid w:val="00903B40"/>
    <w:rsid w:val="00926910"/>
    <w:rsid w:val="00954DC1"/>
    <w:rsid w:val="0099162F"/>
    <w:rsid w:val="009A5FB1"/>
    <w:rsid w:val="009B56B7"/>
    <w:rsid w:val="009F622C"/>
    <w:rsid w:val="00A4193D"/>
    <w:rsid w:val="00A82F1D"/>
    <w:rsid w:val="00AA355B"/>
    <w:rsid w:val="00AA3B96"/>
    <w:rsid w:val="00AC19E9"/>
    <w:rsid w:val="00AE07EB"/>
    <w:rsid w:val="00AF6CAF"/>
    <w:rsid w:val="00B905F0"/>
    <w:rsid w:val="00C328A8"/>
    <w:rsid w:val="00CA7EE0"/>
    <w:rsid w:val="00D6326C"/>
    <w:rsid w:val="00D71B54"/>
    <w:rsid w:val="00D84AFE"/>
    <w:rsid w:val="00E46064"/>
    <w:rsid w:val="00E97AEF"/>
    <w:rsid w:val="00EA4EAD"/>
    <w:rsid w:val="00EB4250"/>
    <w:rsid w:val="00F50807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rp.mercycorps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erp.mercycorps.org/about/NWaZmOP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tir.ua/?grants=vnutrishno-peremischeni-osoby-yaki-zarejestrovani-v-dnipropetrovskij-oblasti-mozhut-podaty-zayavku-na-otrymannya-hrantiv-do-1500-dolariv-ssha-na-rozvytok-bizne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3</cp:revision>
  <dcterms:created xsi:type="dcterms:W3CDTF">2023-05-08T08:27:00Z</dcterms:created>
  <dcterms:modified xsi:type="dcterms:W3CDTF">2023-05-08T13:52:00Z</dcterms:modified>
</cp:coreProperties>
</file>