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8F" w:rsidRDefault="00616D8F">
      <w:pPr>
        <w:jc w:val="right"/>
        <w:rPr>
          <w:rFonts w:ascii="Times New Roman" w:eastAsia="Times New Roman" w:hAnsi="Times New Roman" w:cs="Times New Roman"/>
          <w:b/>
          <w:sz w:val="24"/>
          <w:szCs w:val="24"/>
        </w:rPr>
      </w:pPr>
    </w:p>
    <w:p w:rsidR="00616D8F" w:rsidRDefault="00616D8F">
      <w:pPr>
        <w:jc w:val="right"/>
        <w:rPr>
          <w:rFonts w:ascii="Times New Roman" w:eastAsia="Times New Roman" w:hAnsi="Times New Roman" w:cs="Times New Roman"/>
          <w:b/>
          <w:sz w:val="24"/>
          <w:szCs w:val="24"/>
        </w:rPr>
      </w:pPr>
    </w:p>
    <w:p w:rsidR="00616D8F" w:rsidRDefault="00D172F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 3 до тендерної документації</w:t>
      </w:r>
    </w:p>
    <w:p w:rsidR="00616D8F" w:rsidRDefault="00616D8F">
      <w:pPr>
        <w:jc w:val="right"/>
        <w:rPr>
          <w:rFonts w:ascii="Times New Roman" w:eastAsia="Times New Roman" w:hAnsi="Times New Roman" w:cs="Times New Roman"/>
          <w:b/>
          <w:sz w:val="24"/>
          <w:szCs w:val="24"/>
        </w:rPr>
      </w:pPr>
    </w:p>
    <w:p w:rsidR="00616D8F" w:rsidRDefault="00D172FD">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Pr>
          <w:rFonts w:ascii="Times New Roman" w:eastAsia="Times New Roman" w:hAnsi="Times New Roman" w:cs="Times New Roman"/>
          <w:b/>
          <w:i/>
          <w:sz w:val="24"/>
          <w:szCs w:val="24"/>
        </w:rPr>
        <w:t xml:space="preserve"> </w:t>
      </w:r>
    </w:p>
    <w:p w:rsidR="00616D8F" w:rsidRDefault="00616D8F">
      <w:pPr>
        <w:spacing w:after="0"/>
        <w:jc w:val="center"/>
        <w:rPr>
          <w:rFonts w:ascii="Times New Roman" w:eastAsia="Times New Roman" w:hAnsi="Times New Roman" w:cs="Times New Roman"/>
          <w:b/>
          <w:i/>
          <w:sz w:val="24"/>
          <w:szCs w:val="24"/>
        </w:rPr>
      </w:pPr>
    </w:p>
    <w:p w:rsidR="008F1BBA" w:rsidRPr="008F1BBA" w:rsidRDefault="008F1BBA" w:rsidP="008F1BBA">
      <w:pPr>
        <w:pStyle w:val="rvps2"/>
        <w:keepNext/>
        <w:keepLines/>
        <w:shd w:val="clear" w:color="auto" w:fill="FFFFFF"/>
        <w:spacing w:before="0" w:beforeAutospacing="0" w:after="0" w:afterAutospacing="0"/>
        <w:jc w:val="both"/>
        <w:rPr>
          <w:lang w:val="uk-UA"/>
        </w:rPr>
      </w:pPr>
      <w:r w:rsidRPr="00C94434">
        <w:rPr>
          <w:lang w:val="uk-UA"/>
        </w:rPr>
        <w:t xml:space="preserve">1. Предмет закупівлі: </w:t>
      </w:r>
      <w:r w:rsidRPr="00056FA5">
        <w:rPr>
          <w:b/>
          <w:bCs/>
          <w:lang w:val="uk-UA"/>
        </w:rPr>
        <w:t>Т</w:t>
      </w:r>
      <w:r w:rsidRPr="00056FA5">
        <w:rPr>
          <w:b/>
          <w:bCs/>
          <w:bdr w:val="none" w:sz="0" w:space="0" w:color="auto" w:frame="1"/>
          <w:lang w:val="uk-UA"/>
        </w:rPr>
        <w:t>еплова енергія</w:t>
      </w:r>
      <w:r w:rsidR="00056FA5" w:rsidRPr="00056FA5">
        <w:rPr>
          <w:b/>
          <w:bCs/>
          <w:bdr w:val="none" w:sz="0" w:space="0" w:color="auto" w:frame="1"/>
          <w:lang w:val="uk-UA"/>
        </w:rPr>
        <w:t xml:space="preserve"> у вигляді гарячої води</w:t>
      </w:r>
      <w:r w:rsidRPr="00C94434">
        <w:rPr>
          <w:bdr w:val="none" w:sz="0" w:space="0" w:color="auto" w:frame="1"/>
          <w:lang w:val="uk-UA"/>
        </w:rPr>
        <w:t xml:space="preserve"> </w:t>
      </w:r>
      <w:r w:rsidR="00651B66" w:rsidRPr="00651B66">
        <w:rPr>
          <w:b/>
        </w:rPr>
        <w:t xml:space="preserve">за </w:t>
      </w:r>
      <w:proofErr w:type="spellStart"/>
      <w:r w:rsidR="00651B66" w:rsidRPr="00651B66">
        <w:rPr>
          <w:b/>
        </w:rPr>
        <w:t>адресою</w:t>
      </w:r>
      <w:proofErr w:type="spellEnd"/>
      <w:r w:rsidR="00651B66" w:rsidRPr="00651B66">
        <w:rPr>
          <w:b/>
        </w:rPr>
        <w:t xml:space="preserve">: </w:t>
      </w:r>
      <w:proofErr w:type="spellStart"/>
      <w:r w:rsidR="00651B66" w:rsidRPr="00651B66">
        <w:rPr>
          <w:b/>
        </w:rPr>
        <w:t>смт</w:t>
      </w:r>
      <w:proofErr w:type="spellEnd"/>
      <w:r w:rsidR="00651B66" w:rsidRPr="00651B66">
        <w:rPr>
          <w:b/>
        </w:rPr>
        <w:t xml:space="preserve">. </w:t>
      </w:r>
      <w:proofErr w:type="spellStart"/>
      <w:proofErr w:type="gramStart"/>
      <w:r w:rsidR="00651B66" w:rsidRPr="00651B66">
        <w:rPr>
          <w:b/>
        </w:rPr>
        <w:t>Межова</w:t>
      </w:r>
      <w:proofErr w:type="spellEnd"/>
      <w:r w:rsidR="00651B66" w:rsidRPr="00651B66">
        <w:rPr>
          <w:b/>
        </w:rPr>
        <w:t xml:space="preserve"> </w:t>
      </w:r>
      <w:proofErr w:type="spellStart"/>
      <w:r w:rsidR="00651B66" w:rsidRPr="00651B66">
        <w:rPr>
          <w:b/>
        </w:rPr>
        <w:t>вул</w:t>
      </w:r>
      <w:proofErr w:type="spellEnd"/>
      <w:r w:rsidR="00651B66" w:rsidRPr="00651B66">
        <w:rPr>
          <w:b/>
        </w:rPr>
        <w:t xml:space="preserve">. </w:t>
      </w:r>
      <w:proofErr w:type="spellStart"/>
      <w:r w:rsidR="00651B66" w:rsidRPr="00651B66">
        <w:rPr>
          <w:b/>
        </w:rPr>
        <w:t>ім</w:t>
      </w:r>
      <w:proofErr w:type="spellEnd"/>
      <w:r w:rsidR="00651B66" w:rsidRPr="00651B66">
        <w:rPr>
          <w:b/>
        </w:rPr>
        <w:t xml:space="preserve">. </w:t>
      </w:r>
      <w:proofErr w:type="spellStart"/>
      <w:r w:rsidR="00651B66" w:rsidRPr="00651B66">
        <w:rPr>
          <w:b/>
        </w:rPr>
        <w:t>Грушевського</w:t>
      </w:r>
      <w:proofErr w:type="spellEnd"/>
      <w:r w:rsidR="00651B66" w:rsidRPr="00651B66">
        <w:rPr>
          <w:b/>
        </w:rPr>
        <w:t>, 4</w:t>
      </w:r>
      <w:r w:rsidRPr="00C94434">
        <w:rPr>
          <w:lang w:val="uk-UA"/>
        </w:rPr>
        <w:t xml:space="preserve"> </w:t>
      </w:r>
      <w:r w:rsidR="000E6194" w:rsidRPr="000E6194">
        <w:rPr>
          <w:b/>
          <w:color w:val="000000"/>
        </w:rPr>
        <w:t xml:space="preserve">та </w:t>
      </w:r>
      <w:proofErr w:type="spellStart"/>
      <w:r w:rsidR="000E6194" w:rsidRPr="000E6194">
        <w:rPr>
          <w:b/>
          <w:color w:val="000000"/>
        </w:rPr>
        <w:t>вул</w:t>
      </w:r>
      <w:proofErr w:type="spellEnd"/>
      <w:r w:rsidR="000E6194" w:rsidRPr="000E6194">
        <w:rPr>
          <w:b/>
          <w:color w:val="000000"/>
        </w:rPr>
        <w:t xml:space="preserve">. </w:t>
      </w:r>
      <w:proofErr w:type="spellStart"/>
      <w:r w:rsidR="000E6194" w:rsidRPr="000E6194">
        <w:rPr>
          <w:b/>
          <w:color w:val="000000"/>
        </w:rPr>
        <w:t>ім</w:t>
      </w:r>
      <w:proofErr w:type="spellEnd"/>
      <w:r w:rsidR="000E6194" w:rsidRPr="000E6194">
        <w:rPr>
          <w:b/>
          <w:color w:val="000000"/>
        </w:rPr>
        <w:t>. Грушевського,9</w:t>
      </w:r>
      <w:r w:rsidR="000E6194" w:rsidRPr="00C94434">
        <w:rPr>
          <w:lang w:val="uk-UA"/>
        </w:rPr>
        <w:t xml:space="preserve"> </w:t>
      </w:r>
      <w:r w:rsidRPr="00C94434">
        <w:rPr>
          <w:lang w:val="uk-UA"/>
        </w:rPr>
        <w:t>(</w:t>
      </w:r>
      <w:proofErr w:type="spellStart"/>
      <w:r w:rsidRPr="00C94434">
        <w:rPr>
          <w:lang w:val="uk-UA"/>
        </w:rPr>
        <w:t>ДК</w:t>
      </w:r>
      <w:proofErr w:type="spellEnd"/>
      <w:r w:rsidRPr="00C94434">
        <w:rPr>
          <w:lang w:val="uk-UA"/>
        </w:rPr>
        <w:t xml:space="preserve"> 021:2015: </w:t>
      </w:r>
      <w:r w:rsidRPr="00C94434">
        <w:rPr>
          <w:shd w:val="clear" w:color="auto" w:fill="FFFFFF"/>
          <w:lang w:val="uk-UA"/>
        </w:rPr>
        <w:t>09320000-8:</w:t>
      </w:r>
      <w:proofErr w:type="gramEnd"/>
      <w:r w:rsidRPr="00C94434">
        <w:rPr>
          <w:shd w:val="clear" w:color="auto" w:fill="FFFFFF"/>
          <w:lang w:val="uk-UA"/>
        </w:rPr>
        <w:t xml:space="preserve"> Пара, гаряча вода та пов’язана продукція</w:t>
      </w:r>
      <w:r w:rsidRPr="00C94434">
        <w:rPr>
          <w:lang w:val="uk-UA"/>
        </w:rPr>
        <w:t>)</w:t>
      </w:r>
    </w:p>
    <w:p w:rsidR="008F1BBA" w:rsidRPr="00C94434" w:rsidRDefault="008F1BBA" w:rsidP="008F1BBA">
      <w:pPr>
        <w:pStyle w:val="af8"/>
        <w:spacing w:before="0" w:beforeAutospacing="0" w:after="0" w:afterAutospacing="0"/>
        <w:jc w:val="both"/>
      </w:pPr>
      <w:r w:rsidRPr="00C94434">
        <w:t xml:space="preserve">2. </w:t>
      </w:r>
      <w:r>
        <w:t>П</w:t>
      </w:r>
      <w:r w:rsidRPr="00C94434">
        <w:rPr>
          <w:bdr w:val="none" w:sz="0" w:space="0" w:color="auto" w:frame="1"/>
        </w:rPr>
        <w:t xml:space="preserve">остачання теплової енергії </w:t>
      </w:r>
      <w:r w:rsidRPr="00C94434">
        <w:t>здійснюється на такі потреби:</w:t>
      </w:r>
      <w:r w:rsidRPr="00C94434">
        <w:rPr>
          <w:color w:val="FF0000"/>
        </w:rPr>
        <w:t xml:space="preserve"> </w:t>
      </w:r>
      <w:r w:rsidRPr="00C94434">
        <w:t>опалення на об’єкти Споживача від джерела теплопостачання Постачальника з врахуванням наявних потреб Споживача. Місце передачі теплової енергії на об’єкти тепло споживання здійснюється на межі балансової належності згідно Актів розмежування балансової належності.</w:t>
      </w:r>
    </w:p>
    <w:p w:rsidR="008F1BBA" w:rsidRPr="008F1BBA" w:rsidRDefault="008F1BBA" w:rsidP="008F1BBA">
      <w:pPr>
        <w:pStyle w:val="af8"/>
        <w:spacing w:before="0" w:beforeAutospacing="0" w:after="0" w:afterAutospacing="0"/>
        <w:jc w:val="both"/>
        <w:rPr>
          <w:b/>
          <w:color w:val="FF0000"/>
          <w:highlight w:val="yellow"/>
        </w:rPr>
      </w:pPr>
      <w:r w:rsidRPr="00C94434">
        <w:t xml:space="preserve">3. </w:t>
      </w:r>
      <w:r>
        <w:t>П</w:t>
      </w:r>
      <w:r w:rsidRPr="00C94434">
        <w:t>остачання теплової енергії повинн</w:t>
      </w:r>
      <w:r>
        <w:t xml:space="preserve">о </w:t>
      </w:r>
      <w:r w:rsidR="000F5671">
        <w:t>здійснюватися</w:t>
      </w:r>
      <w:r>
        <w:t xml:space="preserve"> </w:t>
      </w:r>
      <w:r w:rsidRPr="00C94434">
        <w:t xml:space="preserve"> відповідно </w:t>
      </w:r>
      <w:r w:rsidRPr="00C94434">
        <w:rPr>
          <w:snapToGrid w:val="0"/>
        </w:rPr>
        <w:t xml:space="preserve">Закону України «Про </w:t>
      </w:r>
      <w:r w:rsidRPr="008F1BBA">
        <w:rPr>
          <w:snapToGrid w:val="0"/>
        </w:rPr>
        <w:t>теплопостачання</w:t>
      </w:r>
      <w:r w:rsidRPr="008F1BBA">
        <w:rPr>
          <w:b/>
          <w:snapToGrid w:val="0"/>
        </w:rPr>
        <w:t>»</w:t>
      </w:r>
      <w:r w:rsidRPr="008F1BBA">
        <w:rPr>
          <w:rStyle w:val="a6"/>
          <w:b w:val="0"/>
          <w:bCs w:val="0"/>
        </w:rPr>
        <w:t xml:space="preserve"> та інших нормативно-правових актів чинного законодавства України.</w:t>
      </w:r>
    </w:p>
    <w:p w:rsidR="008F1BBA" w:rsidRPr="007F01E5" w:rsidRDefault="008F1BBA" w:rsidP="008F1BBA">
      <w:pPr>
        <w:pStyle w:val="30"/>
        <w:tabs>
          <w:tab w:val="num" w:pos="705"/>
        </w:tabs>
        <w:spacing w:after="0"/>
        <w:jc w:val="both"/>
      </w:pPr>
      <w:r w:rsidRPr="007F01E5">
        <w:rPr>
          <w:sz w:val="24"/>
          <w:szCs w:val="24"/>
        </w:rPr>
        <w:t>4. Строк постачання теп</w:t>
      </w:r>
      <w:r>
        <w:rPr>
          <w:sz w:val="24"/>
          <w:szCs w:val="24"/>
        </w:rPr>
        <w:t xml:space="preserve">лової енергії: </w:t>
      </w:r>
      <w:r w:rsidR="007E65DB">
        <w:rPr>
          <w:sz w:val="24"/>
          <w:szCs w:val="24"/>
        </w:rPr>
        <w:t xml:space="preserve">з  </w:t>
      </w:r>
      <w:r w:rsidR="006B1656">
        <w:rPr>
          <w:sz w:val="24"/>
          <w:szCs w:val="24"/>
        </w:rPr>
        <w:t>берез</w:t>
      </w:r>
      <w:r w:rsidR="007E65DB">
        <w:rPr>
          <w:sz w:val="24"/>
          <w:szCs w:val="24"/>
        </w:rPr>
        <w:t>ня 202</w:t>
      </w:r>
      <w:r w:rsidR="006B1656">
        <w:rPr>
          <w:sz w:val="24"/>
          <w:szCs w:val="24"/>
        </w:rPr>
        <w:t>4</w:t>
      </w:r>
      <w:r w:rsidR="007E65DB">
        <w:rPr>
          <w:sz w:val="24"/>
          <w:szCs w:val="24"/>
        </w:rPr>
        <w:t xml:space="preserve"> р. </w:t>
      </w:r>
      <w:r>
        <w:rPr>
          <w:sz w:val="24"/>
          <w:szCs w:val="24"/>
        </w:rPr>
        <w:t xml:space="preserve">по </w:t>
      </w:r>
      <w:r w:rsidR="007E65DB">
        <w:rPr>
          <w:sz w:val="24"/>
          <w:szCs w:val="24"/>
        </w:rPr>
        <w:t xml:space="preserve"> </w:t>
      </w:r>
      <w:r>
        <w:rPr>
          <w:sz w:val="24"/>
          <w:szCs w:val="24"/>
        </w:rPr>
        <w:t>3</w:t>
      </w:r>
      <w:r w:rsidR="006B1656">
        <w:rPr>
          <w:sz w:val="24"/>
          <w:szCs w:val="24"/>
        </w:rPr>
        <w:t>1</w:t>
      </w:r>
      <w:r>
        <w:rPr>
          <w:sz w:val="24"/>
          <w:szCs w:val="24"/>
        </w:rPr>
        <w:t xml:space="preserve"> </w:t>
      </w:r>
      <w:r w:rsidR="006B1656">
        <w:rPr>
          <w:sz w:val="24"/>
          <w:szCs w:val="24"/>
        </w:rPr>
        <w:t>грудня</w:t>
      </w:r>
      <w:r>
        <w:rPr>
          <w:sz w:val="24"/>
          <w:szCs w:val="24"/>
        </w:rPr>
        <w:t xml:space="preserve"> 202</w:t>
      </w:r>
      <w:r w:rsidR="006B1656">
        <w:rPr>
          <w:sz w:val="24"/>
          <w:szCs w:val="24"/>
        </w:rPr>
        <w:t>4</w:t>
      </w:r>
      <w:r w:rsidRPr="007F01E5">
        <w:rPr>
          <w:sz w:val="24"/>
          <w:szCs w:val="24"/>
        </w:rPr>
        <w:t xml:space="preserve"> р</w:t>
      </w:r>
      <w:r>
        <w:rPr>
          <w:sz w:val="24"/>
          <w:szCs w:val="24"/>
        </w:rPr>
        <w:t>.</w:t>
      </w:r>
    </w:p>
    <w:p w:rsidR="008F1BBA" w:rsidRPr="008F1BBA" w:rsidRDefault="008F1BBA" w:rsidP="008F1BBA">
      <w:pPr>
        <w:jc w:val="both"/>
        <w:rPr>
          <w:rFonts w:ascii="Times New Roman" w:hAnsi="Times New Roman" w:cs="Times New Roman"/>
        </w:rPr>
      </w:pPr>
      <w:r w:rsidRPr="008F1BBA">
        <w:rPr>
          <w:rFonts w:ascii="Times New Roman" w:hAnsi="Times New Roman" w:cs="Times New Roman"/>
        </w:rPr>
        <w:t>5. Місце поставки:</w:t>
      </w:r>
      <w:r w:rsidRPr="008F1BBA">
        <w:rPr>
          <w:rFonts w:ascii="Times New Roman" w:hAnsi="Times New Roman" w:cs="Times New Roman"/>
          <w:b/>
        </w:rPr>
        <w:t xml:space="preserve"> </w:t>
      </w:r>
      <w:r w:rsidRPr="008F1BBA">
        <w:rPr>
          <w:rFonts w:ascii="Times New Roman" w:hAnsi="Times New Roman" w:cs="Times New Roman"/>
        </w:rPr>
        <w:t>5</w:t>
      </w:r>
      <w:r w:rsidR="00056FA5">
        <w:rPr>
          <w:rFonts w:ascii="Times New Roman" w:hAnsi="Times New Roman" w:cs="Times New Roman"/>
        </w:rPr>
        <w:t>29</w:t>
      </w:r>
      <w:r w:rsidRPr="008F1BBA">
        <w:rPr>
          <w:rFonts w:ascii="Times New Roman" w:hAnsi="Times New Roman" w:cs="Times New Roman"/>
        </w:rPr>
        <w:t xml:space="preserve">00, Україна,  Дніпропетровська область, </w:t>
      </w:r>
      <w:proofErr w:type="spellStart"/>
      <w:r w:rsidR="00056FA5">
        <w:rPr>
          <w:rFonts w:ascii="Times New Roman" w:hAnsi="Times New Roman" w:cs="Times New Roman"/>
        </w:rPr>
        <w:t>Синельниківський</w:t>
      </w:r>
      <w:proofErr w:type="spellEnd"/>
      <w:r w:rsidR="00056FA5">
        <w:rPr>
          <w:rFonts w:ascii="Times New Roman" w:hAnsi="Times New Roman" w:cs="Times New Roman"/>
        </w:rPr>
        <w:t xml:space="preserve"> р-н </w:t>
      </w:r>
      <w:proofErr w:type="spellStart"/>
      <w:r w:rsidR="00056FA5">
        <w:rPr>
          <w:rFonts w:ascii="Times New Roman" w:hAnsi="Times New Roman" w:cs="Times New Roman"/>
        </w:rPr>
        <w:t>с</w:t>
      </w:r>
      <w:r>
        <w:rPr>
          <w:rFonts w:ascii="Times New Roman" w:hAnsi="Times New Roman" w:cs="Times New Roman"/>
        </w:rPr>
        <w:t>м</w:t>
      </w:r>
      <w:r w:rsidR="00056FA5">
        <w:rPr>
          <w:rFonts w:ascii="Times New Roman" w:hAnsi="Times New Roman" w:cs="Times New Roman"/>
        </w:rPr>
        <w:t>т</w:t>
      </w:r>
      <w:proofErr w:type="spellEnd"/>
      <w:r>
        <w:rPr>
          <w:rFonts w:ascii="Times New Roman" w:hAnsi="Times New Roman" w:cs="Times New Roman"/>
        </w:rPr>
        <w:t>.</w:t>
      </w:r>
      <w:r w:rsidR="00056FA5">
        <w:rPr>
          <w:rFonts w:ascii="Times New Roman" w:hAnsi="Times New Roman" w:cs="Times New Roman"/>
        </w:rPr>
        <w:t xml:space="preserve"> Межова</w:t>
      </w:r>
      <w:r>
        <w:rPr>
          <w:rFonts w:ascii="Times New Roman" w:hAnsi="Times New Roman" w:cs="Times New Roman"/>
        </w:rPr>
        <w:t xml:space="preserve">, </w:t>
      </w:r>
      <w:r w:rsidR="00056FA5" w:rsidRPr="00056FA5">
        <w:rPr>
          <w:rFonts w:ascii="Times New Roman" w:hAnsi="Times New Roman" w:cs="Times New Roman"/>
        </w:rPr>
        <w:t xml:space="preserve">вул. Грушевського, </w:t>
      </w:r>
      <w:r w:rsidR="00651B66">
        <w:rPr>
          <w:rFonts w:ascii="Times New Roman" w:hAnsi="Times New Roman" w:cs="Times New Roman"/>
        </w:rPr>
        <w:t>4</w:t>
      </w:r>
      <w:r w:rsidR="00056FA5" w:rsidRPr="00056FA5">
        <w:rPr>
          <w:rFonts w:ascii="Times New Roman" w:hAnsi="Times New Roman" w:cs="Times New Roman"/>
        </w:rPr>
        <w:t xml:space="preserve"> та </w:t>
      </w:r>
      <w:r w:rsidR="00056FA5">
        <w:rPr>
          <w:rFonts w:ascii="Times New Roman" w:hAnsi="Times New Roman" w:cs="Times New Roman"/>
        </w:rPr>
        <w:t xml:space="preserve">вул. </w:t>
      </w:r>
      <w:r w:rsidR="00056FA5" w:rsidRPr="00056FA5">
        <w:rPr>
          <w:rFonts w:ascii="Times New Roman" w:hAnsi="Times New Roman" w:cs="Times New Roman"/>
        </w:rPr>
        <w:t xml:space="preserve">Грушевського, </w:t>
      </w:r>
      <w:r w:rsidR="00651B66">
        <w:rPr>
          <w:rFonts w:ascii="Times New Roman" w:hAnsi="Times New Roman" w:cs="Times New Roman"/>
        </w:rPr>
        <w:t>9</w:t>
      </w:r>
    </w:p>
    <w:p w:rsidR="008F1BBA" w:rsidRPr="008F1BBA" w:rsidRDefault="008F1BBA" w:rsidP="008F1BBA">
      <w:pPr>
        <w:rPr>
          <w:rFonts w:ascii="Times New Roman" w:hAnsi="Times New Roman" w:cs="Times New Roman"/>
        </w:rPr>
      </w:pPr>
      <w:r w:rsidRPr="008F1BBA">
        <w:rPr>
          <w:rFonts w:ascii="Times New Roman" w:hAnsi="Times New Roman" w:cs="Times New Roman"/>
          <w:lang w:eastAsia="uk-UA"/>
        </w:rPr>
        <w:t>6. Кількість/</w:t>
      </w:r>
      <w:r w:rsidRPr="008F1BBA">
        <w:rPr>
          <w:rFonts w:ascii="Times New Roman" w:hAnsi="Times New Roman" w:cs="Times New Roman"/>
          <w:lang w:eastAsia="ar-SA"/>
        </w:rPr>
        <w:t>обсяг поставки товарів:</w:t>
      </w:r>
      <w:r w:rsidRPr="008F1BBA">
        <w:rPr>
          <w:rFonts w:ascii="Times New Roman" w:hAnsi="Times New Roman" w:cs="Times New Roman"/>
        </w:rPr>
        <w:t xml:space="preserve"> </w:t>
      </w:r>
      <w:r w:rsidR="00651B66">
        <w:rPr>
          <w:rFonts w:ascii="Times New Roman" w:hAnsi="Times New Roman" w:cs="Times New Roman"/>
        </w:rPr>
        <w:t>6</w:t>
      </w:r>
      <w:r w:rsidR="006B1656">
        <w:rPr>
          <w:rFonts w:ascii="Times New Roman" w:hAnsi="Times New Roman" w:cs="Times New Roman"/>
        </w:rPr>
        <w:t>6</w:t>
      </w:r>
      <w:r w:rsidRPr="008F1BBA">
        <w:rPr>
          <w:rFonts w:ascii="Times New Roman" w:hAnsi="Times New Roman" w:cs="Times New Roman"/>
          <w:bCs/>
        </w:rPr>
        <w:t xml:space="preserve"> гігакалорія (</w:t>
      </w:r>
      <w:proofErr w:type="spellStart"/>
      <w:r w:rsidRPr="008F1BBA">
        <w:rPr>
          <w:rFonts w:ascii="Times New Roman" w:hAnsi="Times New Roman" w:cs="Times New Roman"/>
        </w:rPr>
        <w:t>Гкал</w:t>
      </w:r>
      <w:proofErr w:type="spellEnd"/>
      <w:r w:rsidRPr="008F1BBA">
        <w:rPr>
          <w:rFonts w:ascii="Times New Roman" w:hAnsi="Times New Roman" w:cs="Times New Roman"/>
        </w:rPr>
        <w:t xml:space="preserve">) </w:t>
      </w:r>
    </w:p>
    <w:p w:rsidR="008F1BBA" w:rsidRDefault="008F1BBA"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p w:rsidR="000F5671" w:rsidRDefault="000F5671" w:rsidP="008F1BBA"/>
    <w:sectPr w:rsidR="000F5671" w:rsidSect="00056FA5">
      <w:pgSz w:w="11906" w:h="16838"/>
      <w:pgMar w:top="1134" w:right="850" w:bottom="993"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875"/>
    <w:multiLevelType w:val="multilevel"/>
    <w:tmpl w:val="8668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9A22BC"/>
    <w:multiLevelType w:val="multilevel"/>
    <w:tmpl w:val="7786B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8D1882"/>
    <w:multiLevelType w:val="multilevel"/>
    <w:tmpl w:val="E1B47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E11442"/>
    <w:multiLevelType w:val="multilevel"/>
    <w:tmpl w:val="C8A27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944056"/>
    <w:multiLevelType w:val="multilevel"/>
    <w:tmpl w:val="BE2C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B0267E"/>
    <w:multiLevelType w:val="multilevel"/>
    <w:tmpl w:val="C19AE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6E7380"/>
    <w:multiLevelType w:val="multilevel"/>
    <w:tmpl w:val="A3E05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0795ED1"/>
    <w:multiLevelType w:val="multilevel"/>
    <w:tmpl w:val="8DA46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B2256EC"/>
    <w:multiLevelType w:val="multilevel"/>
    <w:tmpl w:val="C5D65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B586D05"/>
    <w:multiLevelType w:val="multilevel"/>
    <w:tmpl w:val="6A7C8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2143DDD"/>
    <w:multiLevelType w:val="multilevel"/>
    <w:tmpl w:val="34CA7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3B672A3"/>
    <w:multiLevelType w:val="multilevel"/>
    <w:tmpl w:val="631C8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8D8545C"/>
    <w:multiLevelType w:val="multilevel"/>
    <w:tmpl w:val="0D78F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B374D0C"/>
    <w:multiLevelType w:val="multilevel"/>
    <w:tmpl w:val="FA7E78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01D237A"/>
    <w:multiLevelType w:val="multilevel"/>
    <w:tmpl w:val="79B0D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F4B0E46"/>
    <w:multiLevelType w:val="multilevel"/>
    <w:tmpl w:val="78E45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B2796B"/>
    <w:multiLevelType w:val="multilevel"/>
    <w:tmpl w:val="7F4E5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8D7583A"/>
    <w:multiLevelType w:val="multilevel"/>
    <w:tmpl w:val="FA72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4C20CE"/>
    <w:multiLevelType w:val="multilevel"/>
    <w:tmpl w:val="8408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D036BF8"/>
    <w:multiLevelType w:val="multilevel"/>
    <w:tmpl w:val="D278E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D3554F5"/>
    <w:multiLevelType w:val="multilevel"/>
    <w:tmpl w:val="1DB28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1884795"/>
    <w:multiLevelType w:val="multilevel"/>
    <w:tmpl w:val="CCCE7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9"/>
  </w:num>
  <w:num w:numId="3">
    <w:abstractNumId w:val="0"/>
  </w:num>
  <w:num w:numId="4">
    <w:abstractNumId w:val="15"/>
  </w:num>
  <w:num w:numId="5">
    <w:abstractNumId w:val="3"/>
  </w:num>
  <w:num w:numId="6">
    <w:abstractNumId w:val="21"/>
  </w:num>
  <w:num w:numId="7">
    <w:abstractNumId w:val="17"/>
  </w:num>
  <w:num w:numId="8">
    <w:abstractNumId w:val="20"/>
  </w:num>
  <w:num w:numId="9">
    <w:abstractNumId w:val="14"/>
  </w:num>
  <w:num w:numId="10">
    <w:abstractNumId w:val="16"/>
  </w:num>
  <w:num w:numId="11">
    <w:abstractNumId w:val="5"/>
  </w:num>
  <w:num w:numId="12">
    <w:abstractNumId w:val="8"/>
  </w:num>
  <w:num w:numId="13">
    <w:abstractNumId w:val="11"/>
  </w:num>
  <w:num w:numId="14">
    <w:abstractNumId w:val="12"/>
  </w:num>
  <w:num w:numId="15">
    <w:abstractNumId w:val="4"/>
  </w:num>
  <w:num w:numId="16">
    <w:abstractNumId w:val="6"/>
  </w:num>
  <w:num w:numId="17">
    <w:abstractNumId w:val="1"/>
  </w:num>
  <w:num w:numId="18">
    <w:abstractNumId w:val="7"/>
  </w:num>
  <w:num w:numId="19">
    <w:abstractNumId w:val="13"/>
  </w:num>
  <w:num w:numId="20">
    <w:abstractNumId w:val="18"/>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16D8F"/>
    <w:rsid w:val="00056FA5"/>
    <w:rsid w:val="00057A6E"/>
    <w:rsid w:val="000D1C81"/>
    <w:rsid w:val="000E400C"/>
    <w:rsid w:val="000E6194"/>
    <w:rsid w:val="000F5671"/>
    <w:rsid w:val="001A5F99"/>
    <w:rsid w:val="00213942"/>
    <w:rsid w:val="00255155"/>
    <w:rsid w:val="002F4958"/>
    <w:rsid w:val="003657DE"/>
    <w:rsid w:val="004550D1"/>
    <w:rsid w:val="004D667E"/>
    <w:rsid w:val="004E1CF5"/>
    <w:rsid w:val="00566BA8"/>
    <w:rsid w:val="00616D8F"/>
    <w:rsid w:val="00651B66"/>
    <w:rsid w:val="006B1656"/>
    <w:rsid w:val="006E20E3"/>
    <w:rsid w:val="0071196F"/>
    <w:rsid w:val="007E65DB"/>
    <w:rsid w:val="00873FDC"/>
    <w:rsid w:val="008B1812"/>
    <w:rsid w:val="008F1BBA"/>
    <w:rsid w:val="00904D26"/>
    <w:rsid w:val="00965207"/>
    <w:rsid w:val="00981350"/>
    <w:rsid w:val="009F541B"/>
    <w:rsid w:val="00A54658"/>
    <w:rsid w:val="00A60861"/>
    <w:rsid w:val="00AA5C01"/>
    <w:rsid w:val="00AD43DC"/>
    <w:rsid w:val="00AE7AF2"/>
    <w:rsid w:val="00B13841"/>
    <w:rsid w:val="00BA71F1"/>
    <w:rsid w:val="00BC7B8B"/>
    <w:rsid w:val="00CB34F9"/>
    <w:rsid w:val="00CC681B"/>
    <w:rsid w:val="00CD0159"/>
    <w:rsid w:val="00CE0EB6"/>
    <w:rsid w:val="00D172FD"/>
    <w:rsid w:val="00D50BE1"/>
    <w:rsid w:val="00DB4942"/>
    <w:rsid w:val="00DC0D10"/>
    <w:rsid w:val="00DD2050"/>
    <w:rsid w:val="00DF2C37"/>
    <w:rsid w:val="00E267AC"/>
    <w:rsid w:val="00ED2E5B"/>
    <w:rsid w:val="00F93E9F"/>
    <w:rsid w:val="00FD6FD3"/>
    <w:rsid w:val="00FF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8F"/>
    <w:rPr>
      <w:lang w:eastAsia="en-US"/>
    </w:rPr>
  </w:style>
  <w:style w:type="paragraph" w:styleId="1">
    <w:name w:val="heading 1"/>
    <w:basedOn w:val="10"/>
    <w:next w:val="10"/>
    <w:rsid w:val="00616D8F"/>
    <w:pPr>
      <w:keepNext/>
      <w:keepLines/>
      <w:spacing w:before="480" w:after="120"/>
      <w:outlineLvl w:val="0"/>
    </w:pPr>
    <w:rPr>
      <w:b/>
      <w:sz w:val="48"/>
      <w:szCs w:val="48"/>
    </w:rPr>
  </w:style>
  <w:style w:type="paragraph" w:styleId="2">
    <w:name w:val="heading 2"/>
    <w:basedOn w:val="10"/>
    <w:next w:val="10"/>
    <w:rsid w:val="00616D8F"/>
    <w:pPr>
      <w:keepNext/>
      <w:keepLines/>
      <w:spacing w:before="360" w:after="80"/>
      <w:outlineLvl w:val="1"/>
    </w:pPr>
    <w:rPr>
      <w:b/>
      <w:sz w:val="36"/>
      <w:szCs w:val="36"/>
    </w:rPr>
  </w:style>
  <w:style w:type="paragraph" w:styleId="3">
    <w:name w:val="heading 3"/>
    <w:basedOn w:val="10"/>
    <w:next w:val="10"/>
    <w:rsid w:val="00616D8F"/>
    <w:pPr>
      <w:keepNext/>
      <w:keepLines/>
      <w:spacing w:before="280" w:after="80"/>
      <w:outlineLvl w:val="2"/>
    </w:pPr>
    <w:rPr>
      <w:b/>
      <w:sz w:val="28"/>
      <w:szCs w:val="28"/>
    </w:rPr>
  </w:style>
  <w:style w:type="paragraph" w:styleId="4">
    <w:name w:val="heading 4"/>
    <w:basedOn w:val="10"/>
    <w:next w:val="10"/>
    <w:rsid w:val="00616D8F"/>
    <w:pPr>
      <w:keepNext/>
      <w:keepLines/>
      <w:spacing w:before="240" w:after="40"/>
      <w:outlineLvl w:val="3"/>
    </w:pPr>
    <w:rPr>
      <w:b/>
      <w:sz w:val="24"/>
      <w:szCs w:val="24"/>
    </w:rPr>
  </w:style>
  <w:style w:type="paragraph" w:styleId="5">
    <w:name w:val="heading 5"/>
    <w:basedOn w:val="10"/>
    <w:next w:val="10"/>
    <w:rsid w:val="00616D8F"/>
    <w:pPr>
      <w:keepNext/>
      <w:keepLines/>
      <w:spacing w:before="220" w:after="40"/>
      <w:outlineLvl w:val="4"/>
    </w:pPr>
    <w:rPr>
      <w:b/>
    </w:rPr>
  </w:style>
  <w:style w:type="paragraph" w:styleId="6">
    <w:name w:val="heading 6"/>
    <w:basedOn w:val="10"/>
    <w:next w:val="10"/>
    <w:rsid w:val="00616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16D8F"/>
  </w:style>
  <w:style w:type="table" w:customStyle="1" w:styleId="TableNormal">
    <w:name w:val="Table Normal"/>
    <w:rsid w:val="00616D8F"/>
    <w:tblPr>
      <w:tblCellMar>
        <w:top w:w="0" w:type="dxa"/>
        <w:left w:w="0" w:type="dxa"/>
        <w:bottom w:w="0" w:type="dxa"/>
        <w:right w:w="0" w:type="dxa"/>
      </w:tblCellMar>
    </w:tblPr>
  </w:style>
  <w:style w:type="paragraph" w:styleId="a3">
    <w:name w:val="Title"/>
    <w:basedOn w:val="10"/>
    <w:next w:val="10"/>
    <w:rsid w:val="00616D8F"/>
    <w:pPr>
      <w:keepNext/>
      <w:keepLines/>
      <w:spacing w:before="480" w:after="120"/>
    </w:pPr>
    <w:rPr>
      <w:b/>
      <w:sz w:val="72"/>
      <w:szCs w:val="72"/>
    </w:rPr>
  </w:style>
  <w:style w:type="paragraph" w:customStyle="1" w:styleId="rvps12">
    <w:name w:val="rvps12"/>
    <w:basedOn w:val="a"/>
    <w:rsid w:val="00B413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B413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B413F2"/>
    <w:rPr>
      <w:color w:val="0000FF"/>
      <w:u w:val="single"/>
    </w:rPr>
  </w:style>
  <w:style w:type="paragraph" w:styleId="a5">
    <w:name w:val="List Paragraph"/>
    <w:basedOn w:val="a"/>
    <w:uiPriority w:val="34"/>
    <w:qFormat/>
    <w:rsid w:val="00B413F2"/>
    <w:pPr>
      <w:ind w:left="720"/>
      <w:contextualSpacing/>
    </w:pPr>
  </w:style>
  <w:style w:type="character" w:styleId="a6">
    <w:name w:val="Strong"/>
    <w:uiPriority w:val="99"/>
    <w:qFormat/>
    <w:rsid w:val="00897BF9"/>
    <w:rPr>
      <w:b/>
      <w:bCs/>
    </w:rPr>
  </w:style>
  <w:style w:type="character" w:styleId="a7">
    <w:name w:val="Emphasis"/>
    <w:uiPriority w:val="20"/>
    <w:qFormat/>
    <w:rsid w:val="00897BF9"/>
    <w:rPr>
      <w:i/>
      <w:iCs/>
    </w:rPr>
  </w:style>
  <w:style w:type="table" w:styleId="a8">
    <w:name w:val="Table Grid"/>
    <w:basedOn w:val="a1"/>
    <w:uiPriority w:val="39"/>
    <w:rsid w:val="00262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
    <w:uiPriority w:val="99"/>
    <w:unhideWhenUsed/>
    <w:rsid w:val="00BD54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060FF"/>
    <w:pPr>
      <w:widowControl w:val="0"/>
      <w:suppressAutoHyphens/>
      <w:autoSpaceDN w:val="0"/>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B060FF"/>
    <w:rPr>
      <w:color w:val="000000"/>
    </w:rPr>
  </w:style>
  <w:style w:type="character" w:customStyle="1" w:styleId="UnresolvedMention1">
    <w:name w:val="Unresolved Mention1"/>
    <w:uiPriority w:val="99"/>
    <w:semiHidden/>
    <w:unhideWhenUsed/>
    <w:rsid w:val="007654DA"/>
    <w:rPr>
      <w:color w:val="605E5C"/>
      <w:shd w:val="clear" w:color="auto" w:fill="E1DFDD"/>
    </w:rPr>
  </w:style>
  <w:style w:type="paragraph" w:styleId="a9">
    <w:name w:val="Balloon Text"/>
    <w:basedOn w:val="a"/>
    <w:link w:val="aa"/>
    <w:uiPriority w:val="99"/>
    <w:semiHidden/>
    <w:unhideWhenUsed/>
    <w:rsid w:val="008F7BC0"/>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F7BC0"/>
    <w:rPr>
      <w:rFonts w:ascii="Segoe UI" w:hAnsi="Segoe UI" w:cs="Segoe UI"/>
      <w:sz w:val="18"/>
      <w:szCs w:val="18"/>
    </w:rPr>
  </w:style>
  <w:style w:type="character" w:styleId="ab">
    <w:name w:val="annotation reference"/>
    <w:uiPriority w:val="99"/>
    <w:semiHidden/>
    <w:unhideWhenUsed/>
    <w:rsid w:val="00D24F3A"/>
    <w:rPr>
      <w:sz w:val="16"/>
      <w:szCs w:val="16"/>
    </w:rPr>
  </w:style>
  <w:style w:type="paragraph" w:styleId="ac">
    <w:name w:val="annotation text"/>
    <w:basedOn w:val="a"/>
    <w:link w:val="ad"/>
    <w:uiPriority w:val="99"/>
    <w:semiHidden/>
    <w:unhideWhenUsed/>
    <w:rsid w:val="00D24F3A"/>
    <w:pPr>
      <w:spacing w:line="240" w:lineRule="auto"/>
    </w:pPr>
    <w:rPr>
      <w:sz w:val="20"/>
      <w:szCs w:val="20"/>
    </w:rPr>
  </w:style>
  <w:style w:type="character" w:customStyle="1" w:styleId="ad">
    <w:name w:val="Текст примечания Знак"/>
    <w:link w:val="ac"/>
    <w:uiPriority w:val="99"/>
    <w:semiHidden/>
    <w:rsid w:val="00D24F3A"/>
    <w:rPr>
      <w:sz w:val="20"/>
      <w:szCs w:val="20"/>
    </w:rPr>
  </w:style>
  <w:style w:type="paragraph" w:styleId="ae">
    <w:name w:val="annotation subject"/>
    <w:basedOn w:val="ac"/>
    <w:next w:val="ac"/>
    <w:link w:val="af"/>
    <w:uiPriority w:val="99"/>
    <w:semiHidden/>
    <w:unhideWhenUsed/>
    <w:rsid w:val="00D24F3A"/>
    <w:rPr>
      <w:b/>
      <w:bCs/>
    </w:rPr>
  </w:style>
  <w:style w:type="character" w:customStyle="1" w:styleId="af">
    <w:name w:val="Тема примечания Знак"/>
    <w:link w:val="ae"/>
    <w:uiPriority w:val="99"/>
    <w:semiHidden/>
    <w:rsid w:val="00D24F3A"/>
    <w:rPr>
      <w:b/>
      <w:bCs/>
      <w:sz w:val="20"/>
      <w:szCs w:val="20"/>
    </w:rPr>
  </w:style>
  <w:style w:type="paragraph" w:styleId="af0">
    <w:name w:val="Subtitle"/>
    <w:basedOn w:val="10"/>
    <w:next w:val="10"/>
    <w:rsid w:val="00616D8F"/>
    <w:pPr>
      <w:keepNext/>
      <w:keepLines/>
      <w:spacing w:before="360" w:after="80"/>
    </w:pPr>
    <w:rPr>
      <w:rFonts w:ascii="Georgia" w:eastAsia="Georgia" w:hAnsi="Georgia" w:cs="Georgia"/>
      <w:i/>
      <w:color w:val="666666"/>
      <w:sz w:val="48"/>
      <w:szCs w:val="48"/>
    </w:rPr>
  </w:style>
  <w:style w:type="table" w:customStyle="1" w:styleId="af1">
    <w:basedOn w:val="TableNormal"/>
    <w:rsid w:val="00616D8F"/>
    <w:tblPr>
      <w:tblStyleRowBandSize w:val="1"/>
      <w:tblStyleColBandSize w:val="1"/>
      <w:tblCellMar>
        <w:top w:w="48" w:type="dxa"/>
        <w:left w:w="48" w:type="dxa"/>
        <w:bottom w:w="48" w:type="dxa"/>
        <w:right w:w="48" w:type="dxa"/>
      </w:tblCellMar>
    </w:tblPr>
  </w:style>
  <w:style w:type="table" w:customStyle="1" w:styleId="af2">
    <w:basedOn w:val="TableNormal"/>
    <w:rsid w:val="00616D8F"/>
    <w:tblPr>
      <w:tblStyleRowBandSize w:val="1"/>
      <w:tblStyleColBandSize w:val="1"/>
      <w:tblCellMar>
        <w:top w:w="0" w:type="dxa"/>
        <w:left w:w="115" w:type="dxa"/>
        <w:bottom w:w="0" w:type="dxa"/>
        <w:right w:w="115" w:type="dxa"/>
      </w:tblCellMar>
    </w:tblPr>
  </w:style>
  <w:style w:type="table" w:customStyle="1" w:styleId="af3">
    <w:basedOn w:val="TableNormal"/>
    <w:rsid w:val="00616D8F"/>
    <w:tblPr>
      <w:tblStyleRowBandSize w:val="1"/>
      <w:tblStyleColBandSize w:val="1"/>
      <w:tblCellMar>
        <w:top w:w="0" w:type="dxa"/>
        <w:left w:w="115" w:type="dxa"/>
        <w:bottom w:w="0" w:type="dxa"/>
        <w:right w:w="115" w:type="dxa"/>
      </w:tblCellMar>
    </w:tblPr>
  </w:style>
  <w:style w:type="table" w:customStyle="1" w:styleId="af4">
    <w:basedOn w:val="TableNormal"/>
    <w:rsid w:val="00616D8F"/>
    <w:tblPr>
      <w:tblStyleRowBandSize w:val="1"/>
      <w:tblStyleColBandSize w:val="1"/>
      <w:tblCellMar>
        <w:top w:w="0" w:type="dxa"/>
        <w:left w:w="115" w:type="dxa"/>
        <w:bottom w:w="0" w:type="dxa"/>
        <w:right w:w="115" w:type="dxa"/>
      </w:tblCellMar>
    </w:tblPr>
  </w:style>
  <w:style w:type="table" w:customStyle="1" w:styleId="af5">
    <w:basedOn w:val="TableNormal"/>
    <w:rsid w:val="00616D8F"/>
    <w:tblPr>
      <w:tblStyleRowBandSize w:val="1"/>
      <w:tblStyleColBandSize w:val="1"/>
      <w:tblCellMar>
        <w:top w:w="0" w:type="dxa"/>
        <w:left w:w="115" w:type="dxa"/>
        <w:bottom w:w="0" w:type="dxa"/>
        <w:right w:w="115" w:type="dxa"/>
      </w:tblCellMar>
    </w:tblPr>
  </w:style>
  <w:style w:type="table" w:customStyle="1" w:styleId="af6">
    <w:basedOn w:val="TableNormal"/>
    <w:rsid w:val="00616D8F"/>
    <w:tblPr>
      <w:tblStyleRowBandSize w:val="1"/>
      <w:tblStyleColBandSize w:val="1"/>
      <w:tblCellMar>
        <w:top w:w="15" w:type="dxa"/>
        <w:left w:w="15" w:type="dxa"/>
        <w:bottom w:w="15" w:type="dxa"/>
        <w:right w:w="15" w:type="dxa"/>
      </w:tblCellMar>
    </w:tblPr>
  </w:style>
  <w:style w:type="table" w:customStyle="1" w:styleId="af7">
    <w:basedOn w:val="TableNormal"/>
    <w:rsid w:val="00616D8F"/>
    <w:tblPr>
      <w:tblStyleRowBandSize w:val="1"/>
      <w:tblStyleColBandSize w:val="1"/>
      <w:tblCellMar>
        <w:top w:w="15" w:type="dxa"/>
        <w:left w:w="15" w:type="dxa"/>
        <w:bottom w:w="15" w:type="dxa"/>
        <w:right w:w="15" w:type="dxa"/>
      </w:tblCellMar>
    </w:tblPr>
  </w:style>
  <w:style w:type="paragraph" w:styleId="HTML">
    <w:name w:val="HTML Preformatted"/>
    <w:aliases w:val="Знак2,Знак1"/>
    <w:basedOn w:val="a"/>
    <w:link w:val="HTML0"/>
    <w:uiPriority w:val="99"/>
    <w:rsid w:val="00CC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ru-RU"/>
    </w:rPr>
  </w:style>
  <w:style w:type="character" w:customStyle="1" w:styleId="HTML0">
    <w:name w:val="Стандартный HTML Знак"/>
    <w:aliases w:val="Знак2 Знак,Знак1 Знак"/>
    <w:basedOn w:val="a0"/>
    <w:link w:val="HTML"/>
    <w:uiPriority w:val="99"/>
    <w:rsid w:val="00CC681B"/>
    <w:rPr>
      <w:rFonts w:ascii="Courier New" w:eastAsia="Courier New" w:hAnsi="Courier New" w:cs="Times New Roman"/>
      <w:sz w:val="20"/>
      <w:szCs w:val="20"/>
    </w:rPr>
  </w:style>
  <w:style w:type="character" w:customStyle="1" w:styleId="rvts0">
    <w:name w:val="rvts0"/>
    <w:basedOn w:val="a0"/>
    <w:uiPriority w:val="99"/>
    <w:rsid w:val="00CC681B"/>
  </w:style>
  <w:style w:type="paragraph" w:styleId="af8">
    <w:name w:val="Normal (Web)"/>
    <w:aliases w:val="Обычный (Web),Знак17,Знак18 Знак,Знак17 Знак1, Знак17, Знак18 Знак, Знак17 Знак1,Обычный (веб) Знак Знак1,Обычный (Web) Знак Знак Знак Знак,Обычный (веб) Знак Знак Знак,Обычный (веб) Знак2 Знак Знак,Обычный (веб) Знак Знак1 Знак Знак"/>
    <w:basedOn w:val="a"/>
    <w:link w:val="af9"/>
    <w:uiPriority w:val="99"/>
    <w:qFormat/>
    <w:rsid w:val="008F1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8F1B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9">
    <w:name w:val="Обычный (веб) Знак"/>
    <w:aliases w:val="Обычный (Web) Знак,Знак17 Знак,Знак18 Знак Знак,Знак17 Знак1 Знак, Знак17 Знак, Знак18 Знак Знак, Знак17 Знак1 Знак,Обычный (веб) Знак Знак1 Знак,Обычный (Web) Знак Знак Знак Знак Знак,Обычный (веб) Знак Знак Знак Знак"/>
    <w:link w:val="af8"/>
    <w:uiPriority w:val="99"/>
    <w:rsid w:val="008F1BBA"/>
    <w:rPr>
      <w:rFonts w:ascii="Times New Roman" w:eastAsia="Times New Roman" w:hAnsi="Times New Roman" w:cs="Times New Roman"/>
      <w:sz w:val="24"/>
      <w:szCs w:val="24"/>
    </w:rPr>
  </w:style>
  <w:style w:type="paragraph" w:styleId="30">
    <w:name w:val="Body Text 3"/>
    <w:basedOn w:val="a"/>
    <w:link w:val="31"/>
    <w:uiPriority w:val="99"/>
    <w:unhideWhenUsed/>
    <w:rsid w:val="008F1BBA"/>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8F1BBA"/>
    <w:rPr>
      <w:rFonts w:ascii="Times New Roman" w:eastAsia="Times New Roman" w:hAnsi="Times New Roman" w:cs="Times New Roman"/>
      <w:sz w:val="16"/>
      <w:szCs w:val="16"/>
    </w:rPr>
  </w:style>
  <w:style w:type="character" w:customStyle="1" w:styleId="qaclassifierdescrcode">
    <w:name w:val="qa_classifier_descr_code"/>
    <w:basedOn w:val="a0"/>
    <w:rsid w:val="00057A6E"/>
  </w:style>
  <w:style w:type="character" w:customStyle="1" w:styleId="qaclassifierdescrprimary">
    <w:name w:val="qa_classifier_descr_primary"/>
    <w:basedOn w:val="a0"/>
    <w:rsid w:val="00057A6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xtDvdivLKaBIHp5GELEKyBvhQ==">AMUW2mWHOzhNdlqewwxTVFMgAu60ni1ERpfzT7DNlsVGPd2jvJR92uqxdwPHDNMP/iAriRJfxoLvri98sTyUxdl6p2a67TWAR+9SjtN9rlO/oq/ZQtlFeyw=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Lucky</cp:lastModifiedBy>
  <cp:revision>7</cp:revision>
  <cp:lastPrinted>2023-01-18T09:11:00Z</cp:lastPrinted>
  <dcterms:created xsi:type="dcterms:W3CDTF">2023-01-18T09:21:00Z</dcterms:created>
  <dcterms:modified xsi:type="dcterms:W3CDTF">2024-03-18T07:07:00Z</dcterms:modified>
</cp:coreProperties>
</file>