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A82532" w:rsidRDefault="00A82532" w:rsidP="00A82532">
      <w:pPr>
        <w:spacing w:after="0" w:line="228" w:lineRule="auto"/>
        <w:ind w:firstLine="567"/>
        <w:jc w:val="center"/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П</w:t>
      </w: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рограм</w:t>
      </w: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а</w:t>
      </w:r>
      <w:r w:rsidRPr="00A82532"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“Рука допомоги”</w:t>
      </w:r>
    </w:p>
    <w:p w:rsidR="00A82532" w:rsidRPr="00A82532" w:rsidRDefault="00A82532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безготівкова фінансова 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2023 – 2025 роки 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7374F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100 тис. грн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безвідсотковий кредит </w:t>
      </w:r>
      <w:r w:rsidR="0084352D" w:rsidRP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 закупівлю обладнання і матеріалів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4D47C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1728BD" w:rsidRPr="00007D56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84352D" w:rsidRPr="00A82532">
        <w:rPr>
          <w:color w:val="050505"/>
          <w:sz w:val="28"/>
          <w:szCs w:val="28"/>
          <w:lang w:val="uk-UA"/>
        </w:rPr>
        <w:t>непрацююч</w:t>
      </w:r>
      <w:r w:rsidR="0084352D">
        <w:rPr>
          <w:color w:val="050505"/>
          <w:sz w:val="28"/>
          <w:szCs w:val="28"/>
          <w:lang w:val="uk-UA"/>
        </w:rPr>
        <w:t>і</w:t>
      </w:r>
      <w:r w:rsidR="0084352D" w:rsidRPr="00A82532">
        <w:rPr>
          <w:color w:val="050505"/>
          <w:sz w:val="28"/>
          <w:szCs w:val="28"/>
          <w:lang w:val="uk-UA"/>
        </w:rPr>
        <w:t xml:space="preserve"> громадян</w:t>
      </w:r>
      <w:r w:rsidR="0084352D">
        <w:rPr>
          <w:color w:val="050505"/>
          <w:sz w:val="28"/>
          <w:szCs w:val="28"/>
          <w:lang w:val="uk-UA"/>
        </w:rPr>
        <w:t>и</w:t>
      </w:r>
      <w:r w:rsidR="0084352D" w:rsidRPr="00A82532">
        <w:rPr>
          <w:color w:val="050505"/>
          <w:sz w:val="28"/>
          <w:szCs w:val="28"/>
          <w:lang w:val="uk-UA"/>
        </w:rPr>
        <w:t xml:space="preserve"> з малозабезпечених сімей</w:t>
      </w: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4352D" w:rsidRPr="0084352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Міжрегіональний/регіональний центр зайнятості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84352D" w:rsidRPr="00A82532">
        <w:rPr>
          <w:color w:val="050505"/>
          <w:sz w:val="28"/>
          <w:szCs w:val="28"/>
          <w:lang w:val="uk-UA"/>
        </w:rPr>
        <w:t xml:space="preserve">початок </w:t>
      </w:r>
      <w:r w:rsidR="0084352D">
        <w:rPr>
          <w:color w:val="050505"/>
          <w:sz w:val="28"/>
          <w:szCs w:val="28"/>
          <w:lang w:val="uk-UA"/>
        </w:rPr>
        <w:t>та</w:t>
      </w:r>
      <w:r w:rsidR="0084352D" w:rsidRPr="00A82532">
        <w:rPr>
          <w:color w:val="050505"/>
          <w:sz w:val="28"/>
          <w:szCs w:val="28"/>
          <w:lang w:val="uk-UA"/>
        </w:rPr>
        <w:t xml:space="preserve"> розвиток власної справи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Хто має право на допомогу?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Отримати фінансову допомогу може непрацююча працездатна особа з числа членів малозабезпеченої сім’ї, яка зареєстрована в центрі зайнятості як безробітна.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Який розмір фінансової допомоги?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Розмір такої допомоги становить 15 розмірів мінімальної заробітної плати, у 2023 р. це – 100,5 тис. грн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Куди і які  документи необхідно подати?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Людина, яка виявила бажання розпочати підприємницьку діяльність і отримати для цього фінансову допомогу, подає до центру зайнятості: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заяву про надання фінансової допомоги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бізнес-план (розробляється самостійно або у процесі професійного навчання в центрі зайнятості)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довідку про несудимість.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Для підтвердження даних про наявність (відсутність) обтяжень рухомого та нерухомого майна (до забезпечення технічної можливості отримання відомостей з Державних реєстрів) подаються витяг з Державного реєстру обтяжень рухомого майна, інформація з Державного реєстру речових прав на нерухоме майно.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Який механізм розгляду заяви та документів?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Центр зайнятості готує документи та подає їх на розгляд комісії з питань надання допомоги на здобуття економічної самостійності малозабезпеченої сім’ї.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Після засідання комісії центр зайнятості надсилає письмове повідомлення про прийняте рішення.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lastRenderedPageBreak/>
        <w:t>Якщо рішення – позитивне, особа має створити юридичну особу чи зареєструватися як фізична особа-підприємець протягом 30 календарних днів з дати отримання повідомлення про прийняте рішення.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Між міжрегіональним/регіональним центром зайнятості, центром зайнятості та особою, яка виявила бажання провадити підприємницьку діяльність, укладається угода про надання фінансової допомоги.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Для отримання допомоги на закупівлю обладнання і матеріалів людина подає до центру зайнятості рахунок-фактуру (рахунок, квитанцію, накладну тощо) та договір, укладений з постачальником (продавцем) обладнання і матеріалів.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На підставі зазначених документів міжрегіональний/регіональний центр зайнятості перераховує кошти для закупівлі обладнання та матеріалів на розрахунковий рахунок постачальника (продавця).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Фінансова допомога має безготівковий характер.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 xml:space="preserve"> </w:t>
      </w:r>
      <w:r w:rsidRPr="0084352D">
        <w:rPr>
          <w:b/>
          <w:color w:val="050505"/>
          <w:sz w:val="28"/>
          <w:szCs w:val="28"/>
          <w:lang w:val="uk-UA"/>
        </w:rPr>
        <w:t>Який порядок повернення допомоги?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Фінансова допомога може бути повернена: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Або однією сумою протягом 30 календарних днів після закінчення трирічного строку з дати її отримання;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Або достроково, частинами відповідно до графіка, погодженого центром зайнятості.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Важливо: сума фінансової допомоги, що повертається, зменшується на суму сплачених податків, зборів і ЄСВ.</w:t>
      </w:r>
    </w:p>
    <w:p w:rsidR="00C8071E" w:rsidRDefault="00C8071E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Фінансова допомога не повертається, якщо особою: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сплачено податки, збори (обов’язкові платежі) і ЄСВ в сумі, що перевищує суму наданої фінансової допомоги;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  <w:r w:rsidRPr="0084352D">
        <w:rPr>
          <w:color w:val="050505"/>
          <w:sz w:val="28"/>
          <w:szCs w:val="28"/>
          <w:lang w:val="uk-UA"/>
        </w:rPr>
        <w:t>у перший рік працевлаштовано за направленням центру зайнятості не менше двох непрацюючих працездатних осіб із числа членів малозабезпечених сімей строком не менше, ніж на два роки.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4D47C3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</w:p>
    <w:p w:rsidR="001728BD" w:rsidRDefault="007374F7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hyperlink r:id="rId9" w:history="1">
        <w:r w:rsidR="004D47C3" w:rsidRPr="003535CC">
          <w:rPr>
            <w:rStyle w:val="a4"/>
            <w:bCs/>
            <w:sz w:val="28"/>
            <w:szCs w:val="28"/>
          </w:rPr>
          <w:t>https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://</w:t>
        </w:r>
        <w:r w:rsidR="004D47C3" w:rsidRPr="003535CC">
          <w:rPr>
            <w:rStyle w:val="a4"/>
            <w:bCs/>
            <w:sz w:val="28"/>
            <w:szCs w:val="28"/>
          </w:rPr>
          <w:t>www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msp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gov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ua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/</w:t>
        </w:r>
        <w:r w:rsidR="004D47C3" w:rsidRPr="003535CC">
          <w:rPr>
            <w:rStyle w:val="a4"/>
            <w:bCs/>
            <w:sz w:val="28"/>
            <w:szCs w:val="28"/>
          </w:rPr>
          <w:t>news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/22622.</w:t>
        </w:r>
        <w:r w:rsidR="004D47C3" w:rsidRPr="003535CC">
          <w:rPr>
            <w:rStyle w:val="a4"/>
            <w:bCs/>
            <w:sz w:val="28"/>
            <w:szCs w:val="28"/>
          </w:rPr>
          <w:t>html</w:t>
        </w:r>
      </w:hyperlink>
    </w:p>
    <w:bookmarkStart w:id="0" w:name="_GoBack"/>
    <w:p w:rsidR="001E778C" w:rsidRPr="004D47C3" w:rsidRDefault="007374F7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>
        <w:fldChar w:fldCharType="begin"/>
      </w:r>
      <w:r>
        <w:instrText xml:space="preserve"> HYPERLINK "https://www.facebook.com/dniprorada" </w:instrText>
      </w:r>
      <w:r>
        <w:fldChar w:fldCharType="separate"/>
      </w:r>
      <w:r w:rsidR="001728BD" w:rsidRPr="003535CC">
        <w:rPr>
          <w:rStyle w:val="a4"/>
          <w:bCs/>
          <w:sz w:val="28"/>
          <w:szCs w:val="28"/>
          <w:lang w:val="uk-UA"/>
        </w:rPr>
        <w:t>https://www.facebook.com/dniprorada</w:t>
      </w:r>
      <w:r>
        <w:rPr>
          <w:rStyle w:val="a4"/>
          <w:bCs/>
          <w:sz w:val="28"/>
          <w:szCs w:val="28"/>
          <w:lang w:val="uk-UA"/>
        </w:rPr>
        <w:fldChar w:fldCharType="end"/>
      </w:r>
      <w:r w:rsidR="001728BD">
        <w:rPr>
          <w:bCs/>
          <w:color w:val="050505"/>
          <w:sz w:val="28"/>
          <w:szCs w:val="28"/>
          <w:lang w:val="uk-UA"/>
        </w:rPr>
        <w:t xml:space="preserve"> </w:t>
      </w:r>
      <w:r w:rsidR="004D47C3">
        <w:rPr>
          <w:bCs/>
          <w:color w:val="050505"/>
          <w:sz w:val="28"/>
          <w:szCs w:val="28"/>
          <w:lang w:val="uk-UA"/>
        </w:rPr>
        <w:t xml:space="preserve"> </w:t>
      </w:r>
      <w:bookmarkEnd w:id="0"/>
    </w:p>
    <w:sectPr w:rsidR="001E778C" w:rsidRPr="004D47C3" w:rsidSect="0084352D">
      <w:headerReference w:type="default" r:id="rId10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2D" w:rsidRDefault="0084352D" w:rsidP="0084352D">
      <w:pPr>
        <w:spacing w:after="0" w:line="240" w:lineRule="auto"/>
      </w:pPr>
      <w:r>
        <w:separator/>
      </w:r>
    </w:p>
  </w:endnote>
  <w:endnote w:type="continuationSeparator" w:id="0">
    <w:p w:rsidR="0084352D" w:rsidRDefault="0084352D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2D" w:rsidRDefault="0084352D" w:rsidP="0084352D">
      <w:pPr>
        <w:spacing w:after="0" w:line="240" w:lineRule="auto"/>
      </w:pPr>
      <w:r>
        <w:separator/>
      </w:r>
    </w:p>
  </w:footnote>
  <w:footnote w:type="continuationSeparator" w:id="0">
    <w:p w:rsidR="0084352D" w:rsidRDefault="0084352D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84352D" w:rsidRDefault="008435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4F7">
          <w:rPr>
            <w:noProof/>
          </w:rPr>
          <w:t>2</w:t>
        </w:r>
        <w:r>
          <w:fldChar w:fldCharType="end"/>
        </w:r>
      </w:p>
    </w:sdtContent>
  </w:sdt>
  <w:p w:rsidR="0084352D" w:rsidRDefault="008435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F5CE0"/>
    <w:rsid w:val="004D47C3"/>
    <w:rsid w:val="006A5389"/>
    <w:rsid w:val="007374F7"/>
    <w:rsid w:val="007E27EA"/>
    <w:rsid w:val="00834E03"/>
    <w:rsid w:val="0084352D"/>
    <w:rsid w:val="00A54E52"/>
    <w:rsid w:val="00A82532"/>
    <w:rsid w:val="00AA3B96"/>
    <w:rsid w:val="00B77A74"/>
    <w:rsid w:val="00C8071E"/>
    <w:rsid w:val="00C9525E"/>
    <w:rsid w:val="00D9439A"/>
    <w:rsid w:val="00DC5CC5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sp.gov.ua/news/226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1F72-FF69-4AEF-9F29-EBB335E8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21</cp:revision>
  <dcterms:created xsi:type="dcterms:W3CDTF">2022-08-19T08:37:00Z</dcterms:created>
  <dcterms:modified xsi:type="dcterms:W3CDTF">2023-03-06T08:55:00Z</dcterms:modified>
</cp:coreProperties>
</file>