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EB" w:rsidRPr="0024569E" w:rsidRDefault="00B244EB" w:rsidP="0024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</w:rPr>
        <w:t>Інформаційна довідка</w:t>
      </w:r>
    </w:p>
    <w:p w:rsidR="00B244EB" w:rsidRPr="0024569E" w:rsidRDefault="00B244EB" w:rsidP="0024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</w:rPr>
        <w:t xml:space="preserve">щодо державної </w:t>
      </w:r>
      <w:proofErr w:type="gramStart"/>
      <w:r w:rsidRPr="0024569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569E">
        <w:rPr>
          <w:rFonts w:ascii="Times New Roman" w:hAnsi="Times New Roman" w:cs="Times New Roman"/>
          <w:b/>
          <w:sz w:val="24"/>
          <w:szCs w:val="24"/>
        </w:rPr>
        <w:t>ідтримки тваринництва у 2020 році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4EB" w:rsidRPr="0024569E" w:rsidRDefault="007F68C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456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</w:t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 xml:space="preserve">Механізм і напрями надання </w:t>
      </w:r>
      <w:proofErr w:type="gramStart"/>
      <w:r w:rsidR="00B244EB" w:rsidRPr="0024569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b/>
          <w:sz w:val="24"/>
          <w:szCs w:val="24"/>
        </w:rPr>
        <w:t>ідтримки розвитку тваринництва та переробки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сільськогосподарської продукції визначено постановою Кабінету Міністрів України від 20 травня 2020 року №395 «Про внесення змін до постанови Кабінету Міністрів України від 7 лютого 2018 р. № 107» </w:t>
      </w:r>
    </w:p>
    <w:p w:rsidR="00B244EB" w:rsidRPr="0024569E" w:rsidRDefault="007F68C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Форми заявок та відповідних документів для нарахування та виплати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ідтримки розвитку тваринництва та переробки сільськогосподарської продукції будуть затверджені наказом Мінекономіки та розміщено на офіційному порталі Верховної ради України.</w:t>
      </w:r>
    </w:p>
    <w:p w:rsidR="00B244EB" w:rsidRPr="0024569E" w:rsidRDefault="007F68C7" w:rsidP="00245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 xml:space="preserve">ІІ. Напрями та алгоритми надання </w:t>
      </w:r>
      <w:proofErr w:type="gramStart"/>
      <w:r w:rsidR="00B244EB" w:rsidRPr="0024569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b/>
          <w:sz w:val="24"/>
          <w:szCs w:val="24"/>
        </w:rPr>
        <w:t>ідтримки</w:t>
      </w:r>
    </w:p>
    <w:p w:rsidR="0024569E" w:rsidRDefault="0024569E" w:rsidP="00245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B244EB" w:rsidRPr="0024569E" w:rsidRDefault="0024569E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1) Дотація за наявні бджолосім’ї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 -  надається на безповоротній основі юридичним особам, фізичним особам-підприємцям та фізичним особам, які є власниками бджолосімей, за наявні в поточному році від 10 до 300 бджолосімей, у розмі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 200 гривень за бджолосім’ю. Максимальний розмі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дотації становить 60 000 гривень одному отримувачу.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</w:rPr>
        <w:t>Крок 1.</w:t>
      </w:r>
      <w:r w:rsidRPr="00245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569E">
        <w:rPr>
          <w:rFonts w:ascii="Times New Roman" w:hAnsi="Times New Roman" w:cs="Times New Roman"/>
          <w:sz w:val="24"/>
          <w:szCs w:val="24"/>
        </w:rPr>
        <w:t>ідготувати для отримання дотації за бджолосім’ю документи:</w:t>
      </w:r>
    </w:p>
    <w:p w:rsidR="00B244EB" w:rsidRPr="0024569E" w:rsidRDefault="007F68C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копію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ветеринарно-сан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ітарного паспорта пасіки;</w:t>
      </w:r>
    </w:p>
    <w:p w:rsidR="00B244EB" w:rsidRPr="0024569E" w:rsidRDefault="007F68C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копію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ішення про державну реєстрацію потужності;</w:t>
      </w:r>
    </w:p>
    <w:p w:rsidR="00B244EB" w:rsidRPr="0024569E" w:rsidRDefault="007F68C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копію довідки про відкриття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поточного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рахунка, видану банком (суб’єкти господарювання);</w:t>
      </w:r>
    </w:p>
    <w:p w:rsidR="00B244EB" w:rsidRPr="0024569E" w:rsidRDefault="007F68C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копію довідки або догові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про відкриття рахунка в банку (фізичні особи);</w:t>
      </w:r>
    </w:p>
    <w:p w:rsidR="007F68C7" w:rsidRPr="0024569E" w:rsidRDefault="007F68C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копію паспорта громадянина України (фізичні особи);</w:t>
      </w:r>
    </w:p>
    <w:p w:rsidR="007F68C7" w:rsidRPr="0024569E" w:rsidRDefault="007F68C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довідку, чинну на дату подання заявки, про відсутність заборгованості з платежів, контроль за справлянням яких покладено на контролюючі органи, у паперовій або електронній формі (суб’єкти господарювання);</w:t>
      </w:r>
    </w:p>
    <w:p w:rsidR="007F68C7" w:rsidRPr="0024569E" w:rsidRDefault="007F68C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копію звіту про виробництво продукції тваринництва та кількість сільськогосподарських тварин (форма 24-сг) на останню звітну дату на момент подання документів (суб’єкти господарювання, які є юридичними особами);</w:t>
      </w:r>
    </w:p>
    <w:p w:rsidR="00B244EB" w:rsidRPr="0024569E" w:rsidRDefault="007F68C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довідка, видана органом місцевого самоврядування, про реєстрацію пасіки із зазначенням кількості наявних бджолосімей на останню звітну дату на момент подання документів (фізичні особи та фізичні особи –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ідприємці, зокрема сімейні фермерські господарства).  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</w:rPr>
        <w:t>Крок 2.</w:t>
      </w:r>
      <w:r w:rsidRPr="0024569E">
        <w:rPr>
          <w:rFonts w:ascii="Times New Roman" w:hAnsi="Times New Roman" w:cs="Times New Roman"/>
          <w:sz w:val="24"/>
          <w:szCs w:val="24"/>
        </w:rPr>
        <w:t xml:space="preserve"> Подати документи до 01 жовтня </w:t>
      </w:r>
      <w:proofErr w:type="gramStart"/>
      <w:r w:rsidRPr="0024569E">
        <w:rPr>
          <w:rFonts w:ascii="Times New Roman" w:hAnsi="Times New Roman" w:cs="Times New Roman"/>
          <w:sz w:val="24"/>
          <w:szCs w:val="24"/>
        </w:rPr>
        <w:t>поточного</w:t>
      </w:r>
      <w:proofErr w:type="gramEnd"/>
      <w:r w:rsidRPr="0024569E">
        <w:rPr>
          <w:rFonts w:ascii="Times New Roman" w:hAnsi="Times New Roman" w:cs="Times New Roman"/>
          <w:sz w:val="24"/>
          <w:szCs w:val="24"/>
        </w:rPr>
        <w:t xml:space="preserve"> року за місцезнаходженням пасіки до відповідної сільської, селищної, міської ради або ради об’єднаної територіальної громади (далі – органи місцевого самоврядування).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</w:rPr>
        <w:t>Крок 3.</w:t>
      </w:r>
      <w:r w:rsidRPr="0024569E">
        <w:rPr>
          <w:rFonts w:ascii="Times New Roman" w:hAnsi="Times New Roman" w:cs="Times New Roman"/>
          <w:sz w:val="24"/>
          <w:szCs w:val="24"/>
        </w:rPr>
        <w:t xml:space="preserve"> Отримати бюджетні кошти на рахунки відкриті </w:t>
      </w:r>
      <w:proofErr w:type="gramStart"/>
      <w:r w:rsidRPr="0024569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4569E">
        <w:rPr>
          <w:rFonts w:ascii="Times New Roman" w:hAnsi="Times New Roman" w:cs="Times New Roman"/>
          <w:sz w:val="24"/>
          <w:szCs w:val="24"/>
        </w:rPr>
        <w:t xml:space="preserve"> банку.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</w:rPr>
        <w:t>Звертаємо увагу:</w:t>
      </w:r>
      <w:r w:rsidRPr="00245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569E">
        <w:rPr>
          <w:rFonts w:ascii="Times New Roman" w:hAnsi="Times New Roman" w:cs="Times New Roman"/>
          <w:sz w:val="24"/>
          <w:szCs w:val="24"/>
        </w:rPr>
        <w:t>ідставою для внесення органами місцевого самоврядування до відомості на отримання дотації за бджолосім’ї є реєстрація потужності фізичної особи або суб’єкта господарювання, які є власниками бджолосімей, у державному реєстрі потужностей операторів ринку.</w:t>
      </w:r>
    </w:p>
    <w:p w:rsidR="007F68C7" w:rsidRPr="0024569E" w:rsidRDefault="007F68C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Для отримання державної реєстрації потужності операторів ринку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подається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заява до територіальному органу компетентного органу за адресою потужності (наказ Міністерства аграрної політики та продовольства України від 10.02.2016 № 39).</w:t>
      </w:r>
    </w:p>
    <w:p w:rsidR="00B244EB" w:rsidRPr="0024569E" w:rsidRDefault="007F68C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Ветеринарно-санітарний паспорт пасіки (додаток)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видається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районним (міським) управлінням ветеринарної медицини на пасіку незалежно від форми її власності і є документом, який засвідчує ветеринарно-санітарний стан пасіки (наказ Міністерства аграрної політики України та Української академії аграрних наук від 20.09.2000 № 184/82).   </w:t>
      </w:r>
    </w:p>
    <w:p w:rsid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244EB" w:rsidRPr="0024569E" w:rsidRDefault="0024569E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2) Відшкодування вартості закуплених племінних тварин, бджіл, сперми та ембріонів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- надається юридичним особам та фізичним особам-підприємцям (далі – суб’єктам господарювання) незалежно від організаційно-правової форми та форми власності за закуплені ними вітчизняні або імпортовані племінні тварини, бджоли, сперму та ембріони у розмі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і – до 50 % вартості (без податку на додану вартість), але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не б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ільше ніж: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</w:rPr>
        <w:t>за племінні телиці, нетелі, корови  – 31 500 грн за голову;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</w:rPr>
        <w:t>за племінні свинки та кнурці– 10 000 грн за голову;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</w:rPr>
        <w:t>за племінні вівцематки, барани, ярки – 11 000 грн за голову;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</w:rPr>
        <w:t>за сперму бугаї</w:t>
      </w:r>
      <w:proofErr w:type="gramStart"/>
      <w:r w:rsidRPr="002456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569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4569E">
        <w:rPr>
          <w:rFonts w:ascii="Times New Roman" w:hAnsi="Times New Roman" w:cs="Times New Roman"/>
          <w:sz w:val="24"/>
          <w:szCs w:val="24"/>
        </w:rPr>
        <w:t>кнур</w:t>
      </w:r>
      <w:proofErr w:type="gramEnd"/>
      <w:r w:rsidRPr="0024569E">
        <w:rPr>
          <w:rFonts w:ascii="Times New Roman" w:hAnsi="Times New Roman" w:cs="Times New Roman"/>
          <w:sz w:val="24"/>
          <w:szCs w:val="24"/>
        </w:rPr>
        <w:t>ів – 100 грн за дозу (не більше 3-х доз на голову ВРХ та 5 доз на голову свиней), сексована – 300 грн за дозу не більше 1-ї дози на голову;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</w:rPr>
        <w:t>бджоли – бджолопакети – 500 грн, бджоломатки – 100 грн;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</w:rPr>
        <w:t>за ембріони ВРХ  – 500 грн за одну штуку.</w:t>
      </w:r>
    </w:p>
    <w:p w:rsidR="00B244E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Крок 1.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Закупити для подальшого відтворення племінних тварин, бджіл, сперму та ембріони у період з 1 жовтня попереднього року до 30 вересня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поточного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244E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Крок 2.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ідготувати для отримання часткового відшкодування вартості племінних тварин, бджіл, сперми та ембріонів документи:</w:t>
      </w:r>
    </w:p>
    <w:p w:rsidR="00B244E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заявку;</w:t>
      </w:r>
    </w:p>
    <w:p w:rsidR="00B244E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довідку, чинну на дату подання заявки, про відсутність заборгованості з платежів, контроль за справлянням яких покладено на контролюючі органи,  у паперовій або електронній формі;</w:t>
      </w:r>
    </w:p>
    <w:p w:rsidR="0001400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довідку про відкриття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поточного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рахунка, видану банком;</w:t>
      </w:r>
    </w:p>
    <w:p w:rsidR="0001400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засвідчені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ідписом керівника суб’єкта господарювання копії відповідних платіжних документів, а також видаткових накладних, рахунків на оплату, ордерів на відправлення сперми, договорів купівлі-продажу худоби;</w:t>
      </w:r>
    </w:p>
    <w:p w:rsidR="0001400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копію акта про передачу (продаж) і закупівлю худоби за договором (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ім тварин, бджолопакетів та бджоломаток, що були ввезені в режимі імпорту), засвідчену підписом керівника суб’єкта господарювання;</w:t>
      </w:r>
    </w:p>
    <w:p w:rsidR="00B244E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копію звіту про виробництво продукції тваринництва та кількість сільськогосподарських тварин (форма 24-сг) на останню звітну дату на момент подання документів (суб’єкти господарювання, які є юридичними особами);</w:t>
      </w:r>
    </w:p>
    <w:p w:rsidR="00B244E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копії племінних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ідоцтв (сертифікатів) або сертифікатів племінних (генетичних) ресурсів, засвідчені підписом керівника суб’єкта господарювання;</w:t>
      </w:r>
    </w:p>
    <w:p w:rsidR="0001400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карток племінних кнурів (форма № 1-св), засвідчені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ідписом керівника суб’єкта господарювання, – для часткового відшкодування вартості сперми кнурів;</w:t>
      </w: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1400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довідку про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ідну пересадку ембріонів, видану підприємством (лабораторією) із трансплантації ембріонів, - для часткового відшкодування вартості ембріонів великої рогатої худоби;</w:t>
      </w:r>
    </w:p>
    <w:p w:rsidR="0001400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відомість проведення штучного осіменіння маточного поголів’я, яка складається на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ідставі даних журналів штучного осіменіння (форми № 3-врх, № 4-св визначені відповідними інструкціями з ведення племінного обліку), засвідчену підписом керівника суб’єкта господарювання, – для часткового відшкодування вартості сперми бугаїв, кнурів;</w:t>
      </w: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244E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письмове зобов’язання повернути до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бюджету в місячний строк бюджетні кошти у разі зменшення поголів’я станом на 1 січня двох наступних років – для отримання часткового відшкодування вартості племінних тварин.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</w:rPr>
        <w:t xml:space="preserve">Додатково </w:t>
      </w:r>
      <w:proofErr w:type="gramStart"/>
      <w:r w:rsidRPr="0024569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24569E">
        <w:rPr>
          <w:rFonts w:ascii="Times New Roman" w:hAnsi="Times New Roman" w:cs="Times New Roman"/>
          <w:b/>
          <w:sz w:val="24"/>
          <w:szCs w:val="24"/>
        </w:rPr>
        <w:t xml:space="preserve"> тих, що були ввезені у режимі імпорту</w:t>
      </w:r>
      <w:r w:rsidRPr="0024569E">
        <w:rPr>
          <w:rFonts w:ascii="Times New Roman" w:hAnsi="Times New Roman" w:cs="Times New Roman"/>
          <w:sz w:val="24"/>
          <w:szCs w:val="24"/>
        </w:rPr>
        <w:t>:</w:t>
      </w:r>
    </w:p>
    <w:p w:rsidR="0001400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копії відповідного контракту;</w:t>
      </w:r>
    </w:p>
    <w:p w:rsidR="0001400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копії рахунка-фактури (інвойсу), платіжних документів, сертифікаті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;</w:t>
      </w:r>
    </w:p>
    <w:p w:rsidR="00B244E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копії митної декларації.</w:t>
      </w:r>
    </w:p>
    <w:p w:rsidR="00B244E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Крок 3.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Подати протягом року до 10 жовтня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комісії Мінекономіки заявку та документи.</w:t>
      </w:r>
    </w:p>
    <w:p w:rsidR="00B244E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Крок 4.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ізніше 10 грудня отримати бюджетні кошти на рахунки відкриті у банку.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</w:rPr>
        <w:t xml:space="preserve">* Часткове відшкодування вартості племінних тварин, бджіл, сперми та ембріонів здійснюється на безповоротній основі один раз на </w:t>
      </w:r>
      <w:proofErr w:type="gramStart"/>
      <w:r w:rsidRPr="00245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4569E">
        <w:rPr>
          <w:rFonts w:ascii="Times New Roman" w:hAnsi="Times New Roman" w:cs="Times New Roman"/>
          <w:sz w:val="24"/>
          <w:szCs w:val="24"/>
        </w:rPr>
        <w:t>ік.</w:t>
      </w:r>
    </w:p>
    <w:p w:rsidR="00B244EB" w:rsidRPr="0024569E" w:rsidRDefault="0024569E" w:rsidP="00245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Звертаємо увагу: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разі зменшення поголів’я закуплених тварин, вартість яких була частково відшкодована, станом на 1 січня двох наступних років одержані бюджетні кошти повертаються до державного бюджету </w:t>
      </w:r>
      <w:r w:rsidR="0001400B" w:rsidRPr="0024569E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 xml:space="preserve"> повному обсязі.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4E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У разі вибуття із стада станом на 1 січня двох наступних років окремих закуплених тварин, вартість яких була частково відшкодована, з причин, обумовлених набутими карантинними інфекційними хворобами або набутими з вини власника незаразними хворобами, до державного бюджету повертаються бюджетні кошти, що були виплачені як відшкодування за їх придбання. </w:t>
      </w:r>
      <w:proofErr w:type="gramEnd"/>
    </w:p>
    <w:p w:rsidR="0024569E" w:rsidRDefault="0024569E" w:rsidP="00245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</w:rPr>
        <w:t xml:space="preserve">До уваги суб’єктів господарювання, яким у 2019 році відшкодування здійснено не в повному обсязі! </w:t>
      </w:r>
    </w:p>
    <w:p w:rsidR="00B244E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Для отримання у поточному році бюджетних коштів, які у 2019 році виплачено отримувачам, з незалежних від них причин, не в повному обсязі необхідно повторно подати до Мінекономіки документи згідно з вимогами пункту 8 Порядку (зі змінами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 20.05.2020).</w:t>
      </w:r>
    </w:p>
    <w:p w:rsidR="00B244EB" w:rsidRPr="0024569E" w:rsidRDefault="0001400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Примітка: відшкодування виплачується за рахунок коштів, передбачених у поточному бюджетному періоді відповідно до розмі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ів, визначених пунктом 10 Порядку, що діяв у 2019 році у межах обсягу відкритих бюджетних асигнувань.</w:t>
      </w:r>
    </w:p>
    <w:p w:rsidR="0024569E" w:rsidRDefault="0024569E" w:rsidP="00245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B244EB" w:rsidRPr="0024569E" w:rsidRDefault="0024569E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3) Відшкодування вартості тваринницьких об'єктів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-  надаватиметься юридичним особам незалежно від організаційно-правової форми та форми власності і фізичним особам-підприємцям у тому числі сімейним фермерським господарствам, що провадять діяльність у галузі тваринництва у розмі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 – до 30 % вартості (без урахування податку на додану вартість).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Довідково:  тваринницькі об'єкти - тваринницькі ферми і комплекси для утримання ВРХ, свиней, птиці (зокрема водоплавної та індиків), доїльні зали,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ідприємства з переробки сільськогосподарської продукції (молока, м’яса) та/або побічних продуктів тваринного походження, що належать до ІІ  та ІІІ категорій.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Крок 1.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Завершити у грудні 2019 року та січн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вересні поточного року етап будівництва та реконструкції об’єкта.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Крок 2.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ідготувати такі документи:</w:t>
      </w:r>
    </w:p>
    <w:p w:rsidR="00B35847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заявку;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довідку про відкриття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поточного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рахунка, видану банком;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засвідчену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ідписом керівника копію документа, що підтверджує прийняття в експлуатацію закінченого будівництвом об’єкта;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засвідчену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ідписом керівника копію кошторисної частини проектної документації;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типову форму № ОЗ-1 «Акт приймання-передачі (внутрішнього переміщення) основних засобів» (для об’єктів, прийнятих в експлуатацію в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поточному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році, зокрема обладнання) – для часткового відшкодування вартості будівництва тваринницьких об’єктів;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типову форму № ОЗ-2 «Акт приймання-здачі відремонтованих, реконструйованих та модернізованих об’єкті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» – для часткового відшкодування вартості реконструкції тваринницьких об’єктів;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довідку, чинну на дату подання заявки, про відсутність заборгованості з платежів, контроль за справлянням  яких покладено на контролюючі органи, у паперовій або електронній формі.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Крок 3.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Подати до 15 жовтня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поточного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року до комісії Мінекономіки заявку та документи.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Крок 4.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Отримати кошти на рахунки, відкриті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банку.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Звертаємо увагу: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у разі будівництва або реконструкції придбаних тваринницьких об’єктів незавершеного будівництва частковому відшкодуванню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ідлягає лише вартість будівництва або реконструкції без урахування вартості об’єкта незавершеного будівництва до початку проведення робіт.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Відшкодовується вартість основних фондів, які приймаються в експлуатацію згідно з актами готовності до експлуатації (декларація/сертифікат),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ідтверджена актами приймання-передачі (внутрішнього переміщення) основних засобів (ОЗ-1, ОЗ-2), що відповідають проектно - кошторисній документації.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</w:rPr>
        <w:t xml:space="preserve">* Суб’єкти господарювання подають щороку до 15 січня протягом трьох років </w:t>
      </w:r>
      <w:proofErr w:type="gramStart"/>
      <w:r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569E">
        <w:rPr>
          <w:rFonts w:ascii="Times New Roman" w:hAnsi="Times New Roman" w:cs="Times New Roman"/>
          <w:sz w:val="24"/>
          <w:szCs w:val="24"/>
        </w:rPr>
        <w:t>ісля одержання бюджетних коштів Мінекономіки інформацію про тваринницькі об’єкти, вартість яких була частково відшкодована, за встановленою формою.</w:t>
      </w:r>
    </w:p>
    <w:p w:rsidR="00B35847" w:rsidRPr="0024569E" w:rsidRDefault="00B244EB" w:rsidP="0024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b/>
          <w:sz w:val="24"/>
          <w:szCs w:val="24"/>
        </w:rPr>
        <w:t>До уваги суб’єктів господарювання,</w:t>
      </w:r>
    </w:p>
    <w:p w:rsidR="00B244EB" w:rsidRPr="0024569E" w:rsidRDefault="00B244EB" w:rsidP="0024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</w:rPr>
        <w:t>яким у 2019 році відшкодування здійснено не в повному обсязі!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Для отримання у поточному році бюджетних коштів, які у 2019 році виплачено отримувачам, з незалежних від них причин, не в повному обсязі необхідно повторно подати до Мінекономіки документи згідно з вимогами пункту 9 Порядку (зі змінами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 20.05.2020).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</w:rPr>
        <w:t>Примі</w:t>
      </w:r>
      <w:proofErr w:type="gramStart"/>
      <w:r w:rsidRPr="0024569E">
        <w:rPr>
          <w:rFonts w:ascii="Times New Roman" w:hAnsi="Times New Roman" w:cs="Times New Roman"/>
          <w:sz w:val="24"/>
          <w:szCs w:val="24"/>
        </w:rPr>
        <w:t>тка: в</w:t>
      </w:r>
      <w:proofErr w:type="gramEnd"/>
      <w:r w:rsidRPr="0024569E">
        <w:rPr>
          <w:rFonts w:ascii="Times New Roman" w:hAnsi="Times New Roman" w:cs="Times New Roman"/>
          <w:sz w:val="24"/>
          <w:szCs w:val="24"/>
        </w:rPr>
        <w:t>ідшкодування виплачується за рахунок коштів, передбачених у поточному бюджетному періоді.</w:t>
      </w:r>
    </w:p>
    <w:p w:rsidR="00B244EB" w:rsidRPr="0024569E" w:rsidRDefault="0024569E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 xml:space="preserve">4) Компенсація вартості об’єктів, </w:t>
      </w:r>
      <w:proofErr w:type="gramStart"/>
      <w:r w:rsidR="00B244EB" w:rsidRPr="0024569E">
        <w:rPr>
          <w:rFonts w:ascii="Times New Roman" w:hAnsi="Times New Roman" w:cs="Times New Roman"/>
          <w:b/>
          <w:sz w:val="24"/>
          <w:szCs w:val="24"/>
        </w:rPr>
        <w:t>проф</w:t>
      </w:r>
      <w:proofErr w:type="gramEnd"/>
      <w:r w:rsidR="00B244EB" w:rsidRPr="0024569E">
        <w:rPr>
          <w:rFonts w:ascii="Times New Roman" w:hAnsi="Times New Roman" w:cs="Times New Roman"/>
          <w:b/>
          <w:sz w:val="24"/>
          <w:szCs w:val="24"/>
        </w:rPr>
        <w:t>інансованих за рахунок банківських кредитів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- надаватиметься тільки тим суб’єктам господарювання, які отримували таку компенсацію у 2018 - 2019 роках у розмірі 25 % обсягу залучених кредитних коштів на період кредитування до 5 років.</w:t>
      </w:r>
    </w:p>
    <w:p w:rsidR="00B244EB" w:rsidRPr="0024569E" w:rsidRDefault="00B35847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Довідково: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кредити, залучені для здійснення будівництва та/або реконструкції тваринницьких ферм та комплексів для утримання великої рогатої худоби, свиней, птиці (в тому числі водоплавної та індиків), доїльних залів,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ідприємств з переробки сільськогосподарської продукції (молока, м’яса) та/або побічних продуктів тваринного походження, що належать до II та III категорій,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тому числі вартості обладнання згідно з проектно-кошторисною документацією.</w:t>
      </w:r>
    </w:p>
    <w:p w:rsidR="00B244EB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Крок 1.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Залучити починаючи з 2018 року в банку кредит не більше 500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гривень та бути отримувачем компенсації у 2018 – 2019 роках.</w:t>
      </w:r>
    </w:p>
    <w:p w:rsidR="00B244EB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Крок 2.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ідготувати для подання заявку і оригінали та копії документів:</w:t>
      </w:r>
    </w:p>
    <w:p w:rsidR="00B244EB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ідтвердні документи щодо використання кредитних коштів;</w:t>
      </w:r>
    </w:p>
    <w:p w:rsidR="00B244EB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довідку, чинну на дату подання заявки, про відсутність заборгованості з платежів, контроль за справлянням  яких покладено на контролюючі органи;</w:t>
      </w:r>
    </w:p>
    <w:p w:rsidR="002F7DE3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заявку;</w:t>
      </w:r>
    </w:p>
    <w:p w:rsidR="00B244EB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довідку про відкриття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поточного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рахунка, видану банком;</w:t>
      </w:r>
    </w:p>
    <w:p w:rsidR="002F7DE3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засвідчену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ідписом керівника копію документа, що підтверджує прийняття в експлуатацію закінченого будівництвом об’єкта;</w:t>
      </w:r>
    </w:p>
    <w:p w:rsidR="002F7DE3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засвідчену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ідписом керівника копію кошторисної частини проектної документації;</w:t>
      </w:r>
    </w:p>
    <w:p w:rsidR="00B244EB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типову форму № ОЗ-1 «Акт приймання-передачі (внутрішнього переміщення) основних засобів» (для об’єктів, прийнятих в експлуатацію в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поточному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році, зокрема обладнання) – для часткового відшкодування вартості будівництва об’єктів із зберігання та переробки зерна;</w:t>
      </w:r>
    </w:p>
    <w:p w:rsidR="002F7DE3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типову форму № ОЗ-2 «Акт приймання-здачі відремонтованих, реконструйованих та модернізованих об’єкті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» – для часткового відшкодування вартості реконструкції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’єктів із зберігання та переробки зерна;</w:t>
      </w:r>
    </w:p>
    <w:p w:rsidR="002F7DE3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довідку, чинну на дату подання заявки, про відсутність заборгованості з платежів, контроль за справлянням  яких покладено на контролюючі органи, у паперовій або електронній формі.</w:t>
      </w:r>
    </w:p>
    <w:p w:rsidR="00B244EB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>довідку, чинну на дату подання заявки, про набуття (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ідтвердження) статусу платника єдиного податку четвертої групи, видану місцевим контролюючим органом, та розрахунок питомої вартості поставлених сільськогосподарських товарів/послуг, вироблених ним на власних або орендованих основних засобах, який становить не менше 75 відсотків вартості всіх товарів/послуг, поставлених  ним за попередній податковий (звітний)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ік, завірений контролюючим органом за місцем основного податкового обліку сільськогосподарського товаровиробника.</w:t>
      </w:r>
    </w:p>
    <w:p w:rsidR="002F7DE3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Крок 4.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Подати до 15 жовтня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поточного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року до комісії Мінекономіки заявку та документи.</w:t>
      </w:r>
    </w:p>
    <w:p w:rsidR="00B244EB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b/>
          <w:sz w:val="24"/>
          <w:szCs w:val="24"/>
        </w:rPr>
        <w:t>Крок 5.</w:t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Отримати кошти на рахунки, відкриті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 xml:space="preserve"> банку.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</w:rPr>
        <w:t>Звертаємо увагу:</w:t>
      </w:r>
      <w:r w:rsidRPr="0024569E">
        <w:rPr>
          <w:rFonts w:ascii="Times New Roman" w:hAnsi="Times New Roman" w:cs="Times New Roman"/>
          <w:sz w:val="24"/>
          <w:szCs w:val="24"/>
        </w:rPr>
        <w:t xml:space="preserve"> у разі будівництва або реконструкції придбаних об’єктів незавершеного будівництва із зберігання та переробки зерна частковому відшкодуванню </w:t>
      </w:r>
      <w:proofErr w:type="gramStart"/>
      <w:r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569E">
        <w:rPr>
          <w:rFonts w:ascii="Times New Roman" w:hAnsi="Times New Roman" w:cs="Times New Roman"/>
          <w:sz w:val="24"/>
          <w:szCs w:val="24"/>
        </w:rPr>
        <w:t>ідлягає лише вартість будівництва або реконструкції без урахування вартості об’єкта незавершеного будівництва до початку проведення робіт.</w:t>
      </w:r>
    </w:p>
    <w:p w:rsidR="00B244EB" w:rsidRPr="0024569E" w:rsidRDefault="00B244EB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b/>
          <w:sz w:val="24"/>
          <w:szCs w:val="24"/>
        </w:rPr>
        <w:t>Відшкодовується вартість основних фондів</w:t>
      </w:r>
      <w:r w:rsidRPr="0024569E">
        <w:rPr>
          <w:rFonts w:ascii="Times New Roman" w:hAnsi="Times New Roman" w:cs="Times New Roman"/>
          <w:sz w:val="24"/>
          <w:szCs w:val="24"/>
        </w:rPr>
        <w:t xml:space="preserve">, які приймаються в експлуатацію згідно з актами готовності до експлуатації (декларація/сертифікат), </w:t>
      </w:r>
      <w:proofErr w:type="gramStart"/>
      <w:r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4569E">
        <w:rPr>
          <w:rFonts w:ascii="Times New Roman" w:hAnsi="Times New Roman" w:cs="Times New Roman"/>
          <w:sz w:val="24"/>
          <w:szCs w:val="24"/>
        </w:rPr>
        <w:t>ідтверджена актами приймання-передачі (внутрішнього переміщення) основних засобів (ОЗ-1, ОЗ-2), що відповідають проєктно - кошторисній документації.</w:t>
      </w:r>
    </w:p>
    <w:p w:rsidR="007B3FFC" w:rsidRPr="0024569E" w:rsidRDefault="002F7DE3" w:rsidP="00245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9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44EB" w:rsidRPr="0024569E">
        <w:rPr>
          <w:rFonts w:ascii="Times New Roman" w:hAnsi="Times New Roman" w:cs="Times New Roman"/>
          <w:sz w:val="24"/>
          <w:szCs w:val="24"/>
        </w:rPr>
        <w:t xml:space="preserve">* Сільськогосподарські товаровиробники подають щороку до 15 січня протягом трьох років </w:t>
      </w:r>
      <w:proofErr w:type="gramStart"/>
      <w:r w:rsidR="00B244EB" w:rsidRPr="002456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244EB" w:rsidRPr="0024569E">
        <w:rPr>
          <w:rFonts w:ascii="Times New Roman" w:hAnsi="Times New Roman" w:cs="Times New Roman"/>
          <w:sz w:val="24"/>
          <w:szCs w:val="24"/>
        </w:rPr>
        <w:t>ісля одержання бюджетних коштів Мінекономіки інформацію про об’єкти із зберігання та переробки зерна, вартість яких була частково відшкодована, за встановленою формою.</w:t>
      </w:r>
      <w:r w:rsidR="00B244EB" w:rsidRPr="0024569E">
        <w:rPr>
          <w:rFonts w:ascii="Times New Roman" w:hAnsi="Times New Roman" w:cs="Times New Roman"/>
          <w:sz w:val="24"/>
          <w:szCs w:val="24"/>
        </w:rPr>
        <w:cr/>
        <w:t xml:space="preserve"> </w:t>
      </w:r>
      <w:bookmarkStart w:id="0" w:name="_GoBack"/>
      <w:bookmarkEnd w:id="0"/>
    </w:p>
    <w:sectPr w:rsidR="007B3FFC" w:rsidRPr="0024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F7"/>
    <w:rsid w:val="0001400B"/>
    <w:rsid w:val="001957B4"/>
    <w:rsid w:val="0024569E"/>
    <w:rsid w:val="002F7DE3"/>
    <w:rsid w:val="00385FBB"/>
    <w:rsid w:val="00437FF7"/>
    <w:rsid w:val="007B3FFC"/>
    <w:rsid w:val="007F68C7"/>
    <w:rsid w:val="00810C93"/>
    <w:rsid w:val="00905030"/>
    <w:rsid w:val="00AF026D"/>
    <w:rsid w:val="00B244EB"/>
    <w:rsid w:val="00B3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AEC0-3FB2-4052-BD13-EBA0E209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2020-06-03T05:44:00Z</dcterms:created>
  <dcterms:modified xsi:type="dcterms:W3CDTF">2020-06-03T08:39:00Z</dcterms:modified>
</cp:coreProperties>
</file>