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D1" w:rsidRPr="006057EF" w:rsidRDefault="00E14AD1" w:rsidP="00434559">
      <w:pPr>
        <w:widowControl w:val="0"/>
        <w:shd w:val="clear" w:color="auto" w:fill="FFFFFF"/>
        <w:tabs>
          <w:tab w:val="left" w:pos="709"/>
        </w:tabs>
        <w:autoSpaceDE w:val="0"/>
        <w:autoSpaceDN w:val="0"/>
        <w:adjustRightInd w:val="0"/>
        <w:spacing w:line="240" w:lineRule="auto"/>
        <w:ind w:right="27"/>
        <w:jc w:val="right"/>
        <w:rPr>
          <w:rFonts w:ascii="Times New Roman" w:hAnsi="Times New Roman"/>
          <w:sz w:val="28"/>
          <w:szCs w:val="28"/>
          <w:lang w:eastAsia="ru-RU"/>
        </w:rPr>
      </w:pPr>
    </w:p>
    <w:p w:rsidR="00E14AD1" w:rsidRPr="006057EF" w:rsidRDefault="00E14AD1" w:rsidP="00434559">
      <w:pPr>
        <w:widowControl w:val="0"/>
        <w:shd w:val="clear" w:color="auto" w:fill="FFFFFF"/>
        <w:tabs>
          <w:tab w:val="left" w:pos="709"/>
        </w:tabs>
        <w:autoSpaceDE w:val="0"/>
        <w:autoSpaceDN w:val="0"/>
        <w:adjustRightInd w:val="0"/>
        <w:spacing w:line="240" w:lineRule="auto"/>
        <w:ind w:right="27"/>
        <w:jc w:val="center"/>
        <w:rPr>
          <w:rFonts w:ascii="Times New Roman" w:hAnsi="Times New Roman"/>
          <w:b/>
          <w:sz w:val="36"/>
          <w:szCs w:val="26"/>
          <w:lang w:eastAsia="ru-RU"/>
        </w:rPr>
      </w:pPr>
    </w:p>
    <w:p w:rsidR="00E14AD1" w:rsidRPr="006057EF" w:rsidRDefault="00B72656" w:rsidP="00434559">
      <w:pPr>
        <w:widowControl w:val="0"/>
        <w:shd w:val="clear" w:color="auto" w:fill="FFFFFF"/>
        <w:tabs>
          <w:tab w:val="left" w:pos="709"/>
        </w:tabs>
        <w:autoSpaceDE w:val="0"/>
        <w:autoSpaceDN w:val="0"/>
        <w:adjustRightInd w:val="0"/>
        <w:spacing w:line="240" w:lineRule="auto"/>
        <w:ind w:right="27"/>
        <w:jc w:val="center"/>
        <w:rPr>
          <w:rFonts w:ascii="Times New Roman" w:hAnsi="Times New Roman"/>
          <w:b/>
          <w:sz w:val="36"/>
          <w:szCs w:val="26"/>
          <w:lang w:eastAsia="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31.7pt;width:33.75pt;height:48pt;z-index:251657728" fillcolor="window">
            <v:imagedata r:id="rId8" o:title=""/>
            <w10:wrap type="square" side="right"/>
          </v:shape>
        </w:pict>
      </w:r>
    </w:p>
    <w:p w:rsidR="00E14AD1" w:rsidRPr="006057EF" w:rsidRDefault="00E14AD1" w:rsidP="00434559">
      <w:pPr>
        <w:widowControl w:val="0"/>
        <w:shd w:val="clear" w:color="auto" w:fill="FFFFFF"/>
        <w:tabs>
          <w:tab w:val="left" w:pos="709"/>
        </w:tabs>
        <w:autoSpaceDE w:val="0"/>
        <w:autoSpaceDN w:val="0"/>
        <w:adjustRightInd w:val="0"/>
        <w:spacing w:line="240" w:lineRule="auto"/>
        <w:ind w:right="27"/>
        <w:jc w:val="center"/>
        <w:rPr>
          <w:rFonts w:ascii="Times New Roman" w:hAnsi="Times New Roman"/>
          <w:b/>
          <w:sz w:val="36"/>
          <w:szCs w:val="26"/>
          <w:lang w:eastAsia="ru-RU"/>
        </w:rPr>
      </w:pPr>
      <w:r w:rsidRPr="006057EF">
        <w:rPr>
          <w:rFonts w:ascii="Times New Roman" w:hAnsi="Times New Roman"/>
          <w:b/>
          <w:sz w:val="36"/>
          <w:szCs w:val="26"/>
          <w:lang w:eastAsia="ru-RU"/>
        </w:rPr>
        <w:t>МЕЖІВСЬКА СЕЛИЩНА РАДА</w:t>
      </w:r>
    </w:p>
    <w:p w:rsidR="00E14AD1" w:rsidRPr="006057EF" w:rsidRDefault="00E14AD1" w:rsidP="00434559">
      <w:pPr>
        <w:widowControl w:val="0"/>
        <w:shd w:val="clear" w:color="auto" w:fill="FFFFFF"/>
        <w:tabs>
          <w:tab w:val="left" w:pos="709"/>
        </w:tabs>
        <w:autoSpaceDE w:val="0"/>
        <w:autoSpaceDN w:val="0"/>
        <w:adjustRightInd w:val="0"/>
        <w:spacing w:line="240" w:lineRule="auto"/>
        <w:ind w:right="27"/>
        <w:jc w:val="center"/>
        <w:rPr>
          <w:rFonts w:ascii="Times New Roman" w:hAnsi="Times New Roman"/>
          <w:b/>
          <w:sz w:val="36"/>
          <w:szCs w:val="26"/>
          <w:lang w:eastAsia="ru-RU"/>
        </w:rPr>
      </w:pPr>
      <w:r w:rsidRPr="006057EF">
        <w:rPr>
          <w:rFonts w:ascii="Times New Roman" w:hAnsi="Times New Roman"/>
          <w:b/>
          <w:sz w:val="36"/>
          <w:szCs w:val="26"/>
          <w:lang w:eastAsia="ru-RU"/>
        </w:rPr>
        <w:t>ДНІПРОПЕТРОВСЬКОЇ ОБЛАСТІ</w:t>
      </w:r>
    </w:p>
    <w:p w:rsidR="00E14AD1" w:rsidRPr="006057EF" w:rsidRDefault="00E14AD1" w:rsidP="00434559">
      <w:pPr>
        <w:widowControl w:val="0"/>
        <w:autoSpaceDE w:val="0"/>
        <w:autoSpaceDN w:val="0"/>
        <w:adjustRightInd w:val="0"/>
        <w:spacing w:line="240" w:lineRule="auto"/>
        <w:jc w:val="center"/>
        <w:rPr>
          <w:rFonts w:ascii="Times New Roman" w:hAnsi="Times New Roman"/>
          <w:b/>
          <w:sz w:val="28"/>
          <w:szCs w:val="28"/>
          <w:lang w:eastAsia="ru-RU"/>
        </w:rPr>
      </w:pPr>
      <w:r w:rsidRPr="006057EF">
        <w:rPr>
          <w:rFonts w:ascii="Times New Roman" w:hAnsi="Times New Roman"/>
          <w:b/>
          <w:sz w:val="28"/>
          <w:szCs w:val="28"/>
          <w:lang w:eastAsia="ru-RU"/>
        </w:rPr>
        <w:t>СЬОМЕ СКЛИКАННЯ</w:t>
      </w:r>
    </w:p>
    <w:p w:rsidR="00E14AD1" w:rsidRPr="006057EF" w:rsidRDefault="00E14AD1" w:rsidP="00434559">
      <w:pPr>
        <w:widowControl w:val="0"/>
        <w:autoSpaceDE w:val="0"/>
        <w:autoSpaceDN w:val="0"/>
        <w:adjustRightInd w:val="0"/>
        <w:spacing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ДВАДЦЯТЬ ВОСЬМА </w:t>
      </w:r>
      <w:r w:rsidRPr="006057EF">
        <w:rPr>
          <w:rFonts w:ascii="Times New Roman" w:hAnsi="Times New Roman"/>
          <w:b/>
          <w:sz w:val="28"/>
          <w:szCs w:val="28"/>
          <w:lang w:eastAsia="ru-RU"/>
        </w:rPr>
        <w:t>СЕСІЯ</w:t>
      </w:r>
    </w:p>
    <w:p w:rsidR="00E14AD1" w:rsidRPr="006057EF" w:rsidRDefault="00E14AD1" w:rsidP="00434559">
      <w:pPr>
        <w:widowControl w:val="0"/>
        <w:autoSpaceDE w:val="0"/>
        <w:autoSpaceDN w:val="0"/>
        <w:adjustRightInd w:val="0"/>
        <w:spacing w:line="240" w:lineRule="auto"/>
        <w:rPr>
          <w:rFonts w:ascii="Times New Roman" w:hAnsi="Times New Roman"/>
          <w:b/>
          <w:sz w:val="24"/>
          <w:szCs w:val="24"/>
          <w:lang w:eastAsia="ru-RU"/>
        </w:rPr>
      </w:pPr>
    </w:p>
    <w:p w:rsidR="00E14AD1" w:rsidRDefault="00E14AD1" w:rsidP="00434559">
      <w:pPr>
        <w:keepNext/>
        <w:widowControl w:val="0"/>
        <w:shd w:val="clear" w:color="auto" w:fill="FFFFFF"/>
        <w:autoSpaceDE w:val="0"/>
        <w:autoSpaceDN w:val="0"/>
        <w:adjustRightInd w:val="0"/>
        <w:spacing w:line="240" w:lineRule="auto"/>
        <w:ind w:right="-2"/>
        <w:jc w:val="center"/>
        <w:outlineLvl w:val="0"/>
        <w:rPr>
          <w:rFonts w:ascii="Times New Roman" w:hAnsi="Times New Roman"/>
          <w:b/>
          <w:sz w:val="32"/>
          <w:szCs w:val="32"/>
          <w:lang w:eastAsia="ru-RU"/>
        </w:rPr>
      </w:pPr>
      <w:r w:rsidRPr="006057EF">
        <w:rPr>
          <w:rFonts w:ascii="Times New Roman" w:hAnsi="Times New Roman"/>
          <w:b/>
          <w:sz w:val="32"/>
          <w:szCs w:val="32"/>
          <w:lang w:eastAsia="ru-RU"/>
        </w:rPr>
        <w:t xml:space="preserve">Р І Ш Е Н </w:t>
      </w:r>
      <w:proofErr w:type="spellStart"/>
      <w:r w:rsidRPr="006057EF">
        <w:rPr>
          <w:rFonts w:ascii="Times New Roman" w:hAnsi="Times New Roman"/>
          <w:b/>
          <w:sz w:val="32"/>
          <w:szCs w:val="32"/>
          <w:lang w:eastAsia="ru-RU"/>
        </w:rPr>
        <w:t>Н</w:t>
      </w:r>
      <w:proofErr w:type="spellEnd"/>
      <w:r w:rsidRPr="006057EF">
        <w:rPr>
          <w:rFonts w:ascii="Times New Roman" w:hAnsi="Times New Roman"/>
          <w:b/>
          <w:sz w:val="32"/>
          <w:szCs w:val="32"/>
          <w:lang w:eastAsia="ru-RU"/>
        </w:rPr>
        <w:t xml:space="preserve"> Я</w:t>
      </w:r>
    </w:p>
    <w:p w:rsidR="00E14AD1" w:rsidRDefault="00E14AD1" w:rsidP="00434559">
      <w:pPr>
        <w:keepNext/>
        <w:widowControl w:val="0"/>
        <w:shd w:val="clear" w:color="auto" w:fill="FFFFFF"/>
        <w:autoSpaceDE w:val="0"/>
        <w:autoSpaceDN w:val="0"/>
        <w:adjustRightInd w:val="0"/>
        <w:spacing w:line="240" w:lineRule="auto"/>
        <w:ind w:right="-2"/>
        <w:jc w:val="center"/>
        <w:outlineLvl w:val="0"/>
        <w:rPr>
          <w:rFonts w:ascii="Times New Roman" w:hAnsi="Times New Roman"/>
          <w:b/>
          <w:sz w:val="32"/>
          <w:szCs w:val="32"/>
          <w:lang w:eastAsia="ru-RU"/>
        </w:rPr>
      </w:pPr>
    </w:p>
    <w:p w:rsidR="00E14AD1" w:rsidRPr="00982CCB" w:rsidRDefault="00E14AD1" w:rsidP="00434559">
      <w:pPr>
        <w:spacing w:line="240" w:lineRule="auto"/>
        <w:rPr>
          <w:rStyle w:val="af2"/>
          <w:color w:val="000000"/>
          <w:sz w:val="24"/>
          <w:szCs w:val="24"/>
        </w:rPr>
      </w:pPr>
      <w:r>
        <w:rPr>
          <w:rFonts w:ascii="Times New Roman" w:hAnsi="Times New Roman"/>
          <w:sz w:val="24"/>
          <w:szCs w:val="24"/>
        </w:rPr>
        <w:t xml:space="preserve">17 </w:t>
      </w:r>
      <w:r w:rsidRPr="00982CCB">
        <w:rPr>
          <w:rFonts w:ascii="Times New Roman" w:hAnsi="Times New Roman"/>
          <w:sz w:val="24"/>
          <w:szCs w:val="24"/>
        </w:rPr>
        <w:t>лютого 2020 року</w:t>
      </w:r>
      <w:r w:rsidRPr="00982CCB">
        <w:rPr>
          <w:rFonts w:ascii="Times New Roman" w:hAnsi="Times New Roman"/>
          <w:sz w:val="24"/>
          <w:szCs w:val="24"/>
        </w:rPr>
        <w:tab/>
      </w:r>
      <w:r w:rsidRPr="00982CCB">
        <w:rPr>
          <w:rFonts w:ascii="Times New Roman" w:hAnsi="Times New Roman"/>
          <w:sz w:val="24"/>
          <w:szCs w:val="24"/>
        </w:rPr>
        <w:tab/>
      </w:r>
      <w:r w:rsidRPr="00982CCB">
        <w:rPr>
          <w:rFonts w:ascii="Times New Roman" w:hAnsi="Times New Roman"/>
          <w:sz w:val="24"/>
          <w:szCs w:val="24"/>
        </w:rPr>
        <w:tab/>
      </w:r>
      <w:r w:rsidRPr="00982CCB">
        <w:rPr>
          <w:rFonts w:ascii="Times New Roman" w:hAnsi="Times New Roman"/>
          <w:sz w:val="24"/>
          <w:szCs w:val="24"/>
        </w:rPr>
        <w:tab/>
      </w:r>
      <w:proofErr w:type="spellStart"/>
      <w:r w:rsidRPr="00982CCB">
        <w:rPr>
          <w:rFonts w:ascii="Times New Roman" w:hAnsi="Times New Roman"/>
          <w:sz w:val="24"/>
          <w:szCs w:val="24"/>
        </w:rPr>
        <w:t>смт</w:t>
      </w:r>
      <w:proofErr w:type="spellEnd"/>
      <w:r w:rsidRPr="00982CCB">
        <w:rPr>
          <w:rFonts w:ascii="Times New Roman" w:hAnsi="Times New Roman"/>
          <w:sz w:val="24"/>
          <w:szCs w:val="24"/>
        </w:rPr>
        <w:t>. Межова</w:t>
      </w:r>
      <w:r w:rsidRPr="00982CCB">
        <w:rPr>
          <w:rFonts w:ascii="Times New Roman" w:hAnsi="Times New Roman"/>
          <w:sz w:val="24"/>
          <w:szCs w:val="24"/>
        </w:rPr>
        <w:tab/>
      </w:r>
      <w:r w:rsidRPr="00982CCB">
        <w:rPr>
          <w:rFonts w:ascii="Times New Roman" w:hAnsi="Times New Roman"/>
          <w:sz w:val="24"/>
          <w:szCs w:val="24"/>
        </w:rPr>
        <w:tab/>
      </w:r>
      <w:r w:rsidRPr="00982CCB">
        <w:rPr>
          <w:rFonts w:ascii="Times New Roman" w:hAnsi="Times New Roman"/>
          <w:sz w:val="24"/>
          <w:szCs w:val="24"/>
        </w:rPr>
        <w:tab/>
      </w:r>
      <w:r w:rsidRPr="00982CCB">
        <w:rPr>
          <w:rFonts w:ascii="Times New Roman" w:hAnsi="Times New Roman"/>
          <w:sz w:val="24"/>
          <w:szCs w:val="24"/>
        </w:rPr>
        <w:tab/>
        <w:t xml:space="preserve">№ </w:t>
      </w:r>
      <w:r>
        <w:rPr>
          <w:rFonts w:ascii="Times New Roman" w:hAnsi="Times New Roman"/>
          <w:sz w:val="24"/>
          <w:szCs w:val="24"/>
        </w:rPr>
        <w:t>1889</w:t>
      </w:r>
      <w:r w:rsidRPr="00982CCB">
        <w:rPr>
          <w:rFonts w:ascii="Times New Roman" w:hAnsi="Times New Roman"/>
          <w:sz w:val="24"/>
          <w:szCs w:val="24"/>
        </w:rPr>
        <w:t xml:space="preserve"> - 28/</w:t>
      </w:r>
      <w:r w:rsidRPr="00982CCB">
        <w:rPr>
          <w:rFonts w:ascii="Times New Roman" w:hAnsi="Times New Roman"/>
          <w:sz w:val="24"/>
          <w:szCs w:val="24"/>
          <w:lang w:val="en-US"/>
        </w:rPr>
        <w:t>V</w:t>
      </w:r>
      <w:r w:rsidRPr="00982CCB">
        <w:rPr>
          <w:rFonts w:ascii="Times New Roman" w:hAnsi="Times New Roman"/>
          <w:sz w:val="24"/>
          <w:szCs w:val="24"/>
        </w:rPr>
        <w:t>ІІ</w:t>
      </w:r>
      <w:r w:rsidRPr="00982CCB">
        <w:rPr>
          <w:rStyle w:val="af2"/>
          <w:color w:val="000000"/>
          <w:sz w:val="24"/>
          <w:szCs w:val="24"/>
        </w:rPr>
        <w:t xml:space="preserve"> </w:t>
      </w:r>
    </w:p>
    <w:p w:rsidR="00E14AD1" w:rsidRPr="0092018F" w:rsidRDefault="00E14AD1" w:rsidP="009512E3">
      <w:pPr>
        <w:jc w:val="center"/>
        <w:rPr>
          <w:rFonts w:ascii="Times New Roman" w:hAnsi="Times New Roman"/>
          <w:sz w:val="28"/>
          <w:szCs w:val="28"/>
        </w:rPr>
      </w:pPr>
    </w:p>
    <w:p w:rsidR="00E14AD1" w:rsidRPr="00434559" w:rsidRDefault="00E14AD1" w:rsidP="00B672CF">
      <w:pPr>
        <w:pStyle w:val="3"/>
        <w:spacing w:before="0"/>
        <w:jc w:val="center"/>
        <w:rPr>
          <w:b/>
          <w:lang w:val="uk-UA"/>
        </w:rPr>
      </w:pPr>
      <w:r w:rsidRPr="00434559">
        <w:rPr>
          <w:b/>
          <w:lang w:val="uk-UA"/>
        </w:rPr>
        <w:t>Про внесення змін до рішення селищної ради від 12 грудня 2018 № 699 - 15/</w:t>
      </w:r>
      <w:r w:rsidRPr="00554318">
        <w:rPr>
          <w:b/>
          <w:lang w:val="en-US"/>
        </w:rPr>
        <w:t>V</w:t>
      </w:r>
      <w:r w:rsidRPr="00434559">
        <w:rPr>
          <w:b/>
          <w:lang w:val="uk-UA"/>
        </w:rPr>
        <w:t>ІІ</w:t>
      </w:r>
      <w:r w:rsidRPr="00434559">
        <w:rPr>
          <w:rStyle w:val="af2"/>
          <w:b w:val="0"/>
          <w:bCs/>
          <w:color w:val="000000"/>
          <w:lang w:val="uk-UA"/>
        </w:rPr>
        <w:t xml:space="preserve"> «</w:t>
      </w:r>
      <w:r w:rsidRPr="00434559">
        <w:rPr>
          <w:b/>
          <w:lang w:val="uk-UA"/>
        </w:rPr>
        <w:t>Про затвердження Положення про громадський бюджет (</w:t>
      </w:r>
      <w:proofErr w:type="spellStart"/>
      <w:r w:rsidRPr="00434559">
        <w:rPr>
          <w:b/>
          <w:lang w:val="uk-UA"/>
        </w:rPr>
        <w:t>бюджет</w:t>
      </w:r>
      <w:proofErr w:type="spellEnd"/>
      <w:r w:rsidRPr="00434559">
        <w:rPr>
          <w:b/>
          <w:lang w:val="uk-UA"/>
        </w:rPr>
        <w:t xml:space="preserve"> участі) </w:t>
      </w:r>
      <w:proofErr w:type="spellStart"/>
      <w:r w:rsidRPr="00434559">
        <w:rPr>
          <w:b/>
          <w:lang w:val="uk-UA"/>
        </w:rPr>
        <w:t>Межівської</w:t>
      </w:r>
      <w:proofErr w:type="spellEnd"/>
      <w:r w:rsidRPr="00434559">
        <w:rPr>
          <w:b/>
          <w:lang w:val="uk-UA"/>
        </w:rPr>
        <w:t xml:space="preserve"> селищної ради»</w:t>
      </w:r>
    </w:p>
    <w:p w:rsidR="00E14AD1" w:rsidRPr="00434559" w:rsidRDefault="00E14AD1" w:rsidP="00B672CF">
      <w:pPr>
        <w:pStyle w:val="3"/>
        <w:tabs>
          <w:tab w:val="left" w:pos="4788"/>
        </w:tabs>
        <w:spacing w:before="0"/>
        <w:ind w:right="5242"/>
        <w:rPr>
          <w:lang w:val="uk-UA"/>
        </w:rPr>
      </w:pPr>
    </w:p>
    <w:p w:rsidR="00E14AD1" w:rsidRPr="006C1F52" w:rsidRDefault="00E14AD1" w:rsidP="002A7B5C">
      <w:pPr>
        <w:pStyle w:val="newsp"/>
        <w:spacing w:before="0" w:beforeAutospacing="0" w:after="0" w:afterAutospacing="0"/>
        <w:ind w:firstLine="567"/>
        <w:jc w:val="both"/>
        <w:rPr>
          <w:lang w:val="uk-UA"/>
        </w:rPr>
      </w:pPr>
      <w:r>
        <w:rPr>
          <w:lang w:val="uk-UA"/>
        </w:rPr>
        <w:t xml:space="preserve">У зв’язку з участю виконавчого комітету </w:t>
      </w:r>
      <w:proofErr w:type="spellStart"/>
      <w:r>
        <w:rPr>
          <w:lang w:val="uk-UA"/>
        </w:rPr>
        <w:t>Межівської</w:t>
      </w:r>
      <w:proofErr w:type="spellEnd"/>
      <w:r>
        <w:rPr>
          <w:lang w:val="uk-UA"/>
        </w:rPr>
        <w:t xml:space="preserve"> селищної ради в пілотному впровадженні проекту «Розумна взаємодія», к</w:t>
      </w:r>
      <w:r w:rsidRPr="006C1F52">
        <w:rPr>
          <w:lang w:val="uk-UA"/>
        </w:rPr>
        <w:t>еруючись статтею 25 Закону України «Про місцеве самоврядування в Україні»,</w:t>
      </w:r>
      <w:r>
        <w:rPr>
          <w:lang w:val="uk-UA"/>
        </w:rPr>
        <w:t xml:space="preserve"> з</w:t>
      </w:r>
      <w:r w:rsidRPr="006C1F52">
        <w:rPr>
          <w:lang w:val="uk-UA"/>
        </w:rPr>
        <w:t xml:space="preserve"> метою взаємодії </w:t>
      </w:r>
      <w:proofErr w:type="spellStart"/>
      <w:r w:rsidRPr="006C1F52">
        <w:rPr>
          <w:lang w:val="uk-UA"/>
        </w:rPr>
        <w:t>Межівської</w:t>
      </w:r>
      <w:proofErr w:type="spellEnd"/>
      <w:r w:rsidRPr="006C1F52">
        <w:rPr>
          <w:lang w:val="uk-UA"/>
        </w:rPr>
        <w:t xml:space="preserve"> селищної територіальної громади та мешканців громади щодо включення жителів, які постійно в ній проживають, до прийняття рішень щодо розподілу частини бюджету  </w:t>
      </w:r>
      <w:proofErr w:type="spellStart"/>
      <w:r w:rsidRPr="006C1F52">
        <w:rPr>
          <w:lang w:val="uk-UA"/>
        </w:rPr>
        <w:t>Межівської</w:t>
      </w:r>
      <w:proofErr w:type="spellEnd"/>
      <w:r w:rsidRPr="006C1F52">
        <w:rPr>
          <w:lang w:val="uk-UA"/>
        </w:rPr>
        <w:t xml:space="preserve"> селищної територіальної громади, залучення їх до участі у бюджетному процесі та надання можливості для вільного доступу до інформації, а також забезпечення відкритості та прозорості діяльності </w:t>
      </w:r>
      <w:proofErr w:type="spellStart"/>
      <w:r w:rsidRPr="006C1F52">
        <w:rPr>
          <w:lang w:val="uk-UA"/>
        </w:rPr>
        <w:t>Межівської</w:t>
      </w:r>
      <w:proofErr w:type="spellEnd"/>
      <w:r w:rsidRPr="006C1F52">
        <w:rPr>
          <w:lang w:val="uk-UA"/>
        </w:rPr>
        <w:t xml:space="preserve"> селищної ради та її виконавчих органів, враховуючи пропозиції постійних комісій селищної ради, селищна рада</w:t>
      </w:r>
    </w:p>
    <w:p w:rsidR="00E14AD1" w:rsidRDefault="00E14AD1" w:rsidP="00B672CF">
      <w:pPr>
        <w:pStyle w:val="newsp"/>
        <w:spacing w:before="0" w:beforeAutospacing="0" w:after="0" w:afterAutospacing="0"/>
        <w:jc w:val="both"/>
        <w:rPr>
          <w:lang w:val="uk-UA"/>
        </w:rPr>
      </w:pPr>
    </w:p>
    <w:p w:rsidR="00E14AD1" w:rsidRPr="007C640C" w:rsidRDefault="00E14AD1" w:rsidP="00B672CF">
      <w:pPr>
        <w:pStyle w:val="newsp"/>
        <w:spacing w:before="0" w:beforeAutospacing="0" w:after="0" w:afterAutospacing="0"/>
        <w:jc w:val="both"/>
        <w:rPr>
          <w:b/>
          <w:lang w:val="uk-UA"/>
        </w:rPr>
      </w:pPr>
      <w:r w:rsidRPr="007C640C">
        <w:rPr>
          <w:b/>
          <w:lang w:val="uk-UA"/>
        </w:rPr>
        <w:t>В И Р І Ш И Л А:</w:t>
      </w:r>
    </w:p>
    <w:p w:rsidR="00E14AD1" w:rsidRPr="006C1F52" w:rsidRDefault="00E14AD1" w:rsidP="00B672CF">
      <w:pPr>
        <w:pStyle w:val="newsp"/>
        <w:spacing w:before="0" w:beforeAutospacing="0" w:after="0" w:afterAutospacing="0"/>
        <w:jc w:val="both"/>
        <w:rPr>
          <w:lang w:val="uk-UA"/>
        </w:rPr>
      </w:pPr>
    </w:p>
    <w:p w:rsidR="00E14AD1" w:rsidRPr="00D03FA4" w:rsidRDefault="00E14AD1" w:rsidP="007C640C">
      <w:pPr>
        <w:spacing w:line="240" w:lineRule="auto"/>
        <w:ind w:firstLine="567"/>
        <w:rPr>
          <w:rFonts w:ascii="Times New Roman" w:hAnsi="Times New Roman"/>
          <w:sz w:val="24"/>
          <w:szCs w:val="24"/>
        </w:rPr>
      </w:pPr>
      <w:r w:rsidRPr="006C1F52">
        <w:rPr>
          <w:rFonts w:ascii="Times New Roman" w:hAnsi="Times New Roman"/>
          <w:sz w:val="24"/>
          <w:szCs w:val="24"/>
        </w:rPr>
        <w:t xml:space="preserve">11. </w:t>
      </w:r>
      <w:r w:rsidRPr="002A7B5C">
        <w:rPr>
          <w:rFonts w:ascii="Times New Roman" w:hAnsi="Times New Roman"/>
          <w:sz w:val="24"/>
          <w:szCs w:val="24"/>
        </w:rPr>
        <w:t>Внести зміни до рішення селищної ради ві</w:t>
      </w:r>
      <w:r>
        <w:rPr>
          <w:rFonts w:ascii="Times New Roman" w:hAnsi="Times New Roman"/>
          <w:sz w:val="24"/>
          <w:szCs w:val="24"/>
        </w:rPr>
        <w:t xml:space="preserve">д </w:t>
      </w:r>
      <w:r>
        <w:rPr>
          <w:sz w:val="24"/>
        </w:rPr>
        <w:t xml:space="preserve">12 </w:t>
      </w:r>
      <w:r w:rsidRPr="002A7B5C">
        <w:rPr>
          <w:rFonts w:ascii="Times New Roman" w:hAnsi="Times New Roman"/>
          <w:sz w:val="24"/>
        </w:rPr>
        <w:t xml:space="preserve">грудня 2018 № </w:t>
      </w:r>
      <w:r>
        <w:rPr>
          <w:rFonts w:ascii="Times New Roman" w:hAnsi="Times New Roman"/>
          <w:sz w:val="24"/>
          <w:szCs w:val="24"/>
        </w:rPr>
        <w:t xml:space="preserve">699 - </w:t>
      </w:r>
      <w:r w:rsidRPr="002A7B5C">
        <w:rPr>
          <w:rFonts w:ascii="Times New Roman" w:hAnsi="Times New Roman"/>
          <w:sz w:val="24"/>
          <w:szCs w:val="24"/>
        </w:rPr>
        <w:t>15/</w:t>
      </w:r>
      <w:r w:rsidRPr="002A7B5C">
        <w:rPr>
          <w:rFonts w:ascii="Times New Roman" w:hAnsi="Times New Roman"/>
          <w:sz w:val="24"/>
          <w:szCs w:val="24"/>
          <w:lang w:val="en-US"/>
        </w:rPr>
        <w:t>V</w:t>
      </w:r>
      <w:r w:rsidRPr="002A7B5C">
        <w:rPr>
          <w:rFonts w:ascii="Times New Roman" w:hAnsi="Times New Roman"/>
          <w:sz w:val="24"/>
          <w:szCs w:val="24"/>
        </w:rPr>
        <w:t xml:space="preserve">ІІ </w:t>
      </w:r>
      <w:r w:rsidRPr="00D03FA4">
        <w:rPr>
          <w:rStyle w:val="af2"/>
          <w:rFonts w:ascii="Times New Roman" w:hAnsi="Times New Roman"/>
          <w:bCs/>
          <w:color w:val="000000"/>
          <w:sz w:val="24"/>
        </w:rPr>
        <w:t>«</w:t>
      </w:r>
      <w:r w:rsidRPr="00D03FA4">
        <w:rPr>
          <w:rFonts w:ascii="Times New Roman" w:hAnsi="Times New Roman"/>
          <w:sz w:val="24"/>
        </w:rPr>
        <w:t>Про затвердження Положення про громадський бюджет (</w:t>
      </w:r>
      <w:proofErr w:type="spellStart"/>
      <w:r w:rsidRPr="00D03FA4">
        <w:rPr>
          <w:rFonts w:ascii="Times New Roman" w:hAnsi="Times New Roman"/>
          <w:sz w:val="24"/>
        </w:rPr>
        <w:t>бюджет</w:t>
      </w:r>
      <w:proofErr w:type="spellEnd"/>
      <w:r w:rsidRPr="00D03FA4">
        <w:rPr>
          <w:rFonts w:ascii="Times New Roman" w:hAnsi="Times New Roman"/>
          <w:sz w:val="24"/>
        </w:rPr>
        <w:t xml:space="preserve"> участі) </w:t>
      </w:r>
      <w:proofErr w:type="spellStart"/>
      <w:r w:rsidRPr="00D03FA4">
        <w:rPr>
          <w:rFonts w:ascii="Times New Roman" w:hAnsi="Times New Roman"/>
          <w:sz w:val="24"/>
        </w:rPr>
        <w:t>Межівської</w:t>
      </w:r>
      <w:proofErr w:type="spellEnd"/>
      <w:r w:rsidRPr="00D03FA4">
        <w:rPr>
          <w:rFonts w:ascii="Times New Roman" w:hAnsi="Times New Roman"/>
          <w:sz w:val="24"/>
        </w:rPr>
        <w:t xml:space="preserve"> селищної ради» </w:t>
      </w:r>
      <w:r>
        <w:rPr>
          <w:rFonts w:ascii="Times New Roman" w:hAnsi="Times New Roman"/>
          <w:sz w:val="24"/>
        </w:rPr>
        <w:t>шляхом викладення додатку до рішення «</w:t>
      </w:r>
      <w:r w:rsidRPr="00D03FA4">
        <w:rPr>
          <w:rFonts w:ascii="Times New Roman" w:hAnsi="Times New Roman"/>
          <w:sz w:val="24"/>
          <w:szCs w:val="24"/>
        </w:rPr>
        <w:t>Положення про</w:t>
      </w:r>
      <w:r w:rsidRPr="006C1F52">
        <w:rPr>
          <w:rFonts w:ascii="Times New Roman" w:hAnsi="Times New Roman"/>
          <w:sz w:val="24"/>
          <w:szCs w:val="24"/>
        </w:rPr>
        <w:t xml:space="preserve"> громадський бюджет (</w:t>
      </w:r>
      <w:proofErr w:type="spellStart"/>
      <w:r w:rsidRPr="006C1F52">
        <w:rPr>
          <w:rFonts w:ascii="Times New Roman" w:hAnsi="Times New Roman"/>
          <w:sz w:val="24"/>
          <w:szCs w:val="24"/>
        </w:rPr>
        <w:t>бюджет</w:t>
      </w:r>
      <w:proofErr w:type="spellEnd"/>
      <w:r w:rsidRPr="006C1F52">
        <w:rPr>
          <w:rFonts w:ascii="Times New Roman" w:hAnsi="Times New Roman"/>
          <w:sz w:val="24"/>
          <w:szCs w:val="24"/>
        </w:rPr>
        <w:t xml:space="preserve"> участі) </w:t>
      </w:r>
      <w:proofErr w:type="spellStart"/>
      <w:r w:rsidRPr="006C1F52">
        <w:rPr>
          <w:rFonts w:ascii="Times New Roman" w:hAnsi="Times New Roman"/>
          <w:sz w:val="24"/>
          <w:szCs w:val="24"/>
        </w:rPr>
        <w:t>Межівської</w:t>
      </w:r>
      <w:proofErr w:type="spellEnd"/>
      <w:r w:rsidRPr="006C1F52">
        <w:rPr>
          <w:rFonts w:ascii="Times New Roman" w:hAnsi="Times New Roman"/>
          <w:sz w:val="24"/>
          <w:szCs w:val="24"/>
        </w:rPr>
        <w:t xml:space="preserve"> селищної ради</w:t>
      </w:r>
      <w:r>
        <w:rPr>
          <w:rFonts w:ascii="Times New Roman" w:hAnsi="Times New Roman"/>
          <w:sz w:val="24"/>
          <w:szCs w:val="24"/>
        </w:rPr>
        <w:t xml:space="preserve">» </w:t>
      </w:r>
      <w:r w:rsidRPr="006C1F52">
        <w:rPr>
          <w:rFonts w:ascii="Times New Roman" w:hAnsi="Times New Roman"/>
          <w:sz w:val="24"/>
          <w:szCs w:val="24"/>
        </w:rPr>
        <w:t xml:space="preserve"> </w:t>
      </w:r>
      <w:r w:rsidRPr="00D03FA4">
        <w:rPr>
          <w:rFonts w:ascii="Times New Roman" w:hAnsi="Times New Roman"/>
          <w:sz w:val="24"/>
          <w:szCs w:val="24"/>
        </w:rPr>
        <w:t>в новій редакції (додається).</w:t>
      </w:r>
    </w:p>
    <w:p w:rsidR="00E14AD1" w:rsidRPr="006C1F52" w:rsidRDefault="00E14AD1" w:rsidP="007C640C">
      <w:pPr>
        <w:spacing w:line="240" w:lineRule="auto"/>
        <w:ind w:firstLine="567"/>
        <w:rPr>
          <w:rFonts w:ascii="Times New Roman" w:hAnsi="Times New Roman"/>
          <w:sz w:val="24"/>
          <w:szCs w:val="24"/>
        </w:rPr>
      </w:pPr>
      <w:r>
        <w:rPr>
          <w:rFonts w:ascii="Times New Roman" w:hAnsi="Times New Roman"/>
          <w:sz w:val="24"/>
          <w:szCs w:val="24"/>
        </w:rPr>
        <w:t>2</w:t>
      </w:r>
      <w:r w:rsidRPr="006C1F52">
        <w:rPr>
          <w:rFonts w:ascii="Times New Roman" w:hAnsi="Times New Roman"/>
          <w:sz w:val="24"/>
          <w:szCs w:val="24"/>
        </w:rPr>
        <w:t xml:space="preserve">. </w:t>
      </w:r>
      <w:r w:rsidRPr="006C1F52">
        <w:rPr>
          <w:rFonts w:ascii="Times New Roman" w:hAnsi="Times New Roman"/>
          <w:noProof/>
          <w:sz w:val="24"/>
          <w:szCs w:val="24"/>
        </w:rPr>
        <w:t>Контроль за виконанням</w:t>
      </w:r>
      <w:r>
        <w:rPr>
          <w:rFonts w:ascii="Times New Roman" w:hAnsi="Times New Roman"/>
          <w:noProof/>
          <w:sz w:val="24"/>
          <w:szCs w:val="24"/>
        </w:rPr>
        <w:t xml:space="preserve"> даного</w:t>
      </w:r>
      <w:r w:rsidRPr="006C1F52">
        <w:rPr>
          <w:rFonts w:ascii="Times New Roman" w:hAnsi="Times New Roman"/>
          <w:noProof/>
          <w:sz w:val="24"/>
          <w:szCs w:val="24"/>
        </w:rPr>
        <w:t xml:space="preserve"> рішення </w:t>
      </w:r>
      <w:r>
        <w:rPr>
          <w:rFonts w:ascii="Times New Roman" w:hAnsi="Times New Roman"/>
          <w:noProof/>
          <w:sz w:val="24"/>
          <w:szCs w:val="24"/>
        </w:rPr>
        <w:t>залишити за</w:t>
      </w:r>
      <w:r w:rsidRPr="006C1F52">
        <w:rPr>
          <w:rFonts w:ascii="Times New Roman" w:hAnsi="Times New Roman"/>
          <w:sz w:val="24"/>
          <w:szCs w:val="24"/>
        </w:rPr>
        <w:t xml:space="preserve"> постійн</w:t>
      </w:r>
      <w:r>
        <w:rPr>
          <w:rFonts w:ascii="Times New Roman" w:hAnsi="Times New Roman"/>
          <w:sz w:val="24"/>
          <w:szCs w:val="24"/>
        </w:rPr>
        <w:t xml:space="preserve">ою </w:t>
      </w:r>
      <w:r w:rsidRPr="006C1F52">
        <w:rPr>
          <w:rFonts w:ascii="Times New Roman" w:hAnsi="Times New Roman"/>
          <w:sz w:val="24"/>
          <w:szCs w:val="24"/>
        </w:rPr>
        <w:t xml:space="preserve"> комісі</w:t>
      </w:r>
      <w:r>
        <w:rPr>
          <w:rFonts w:ascii="Times New Roman" w:hAnsi="Times New Roman"/>
          <w:sz w:val="24"/>
          <w:szCs w:val="24"/>
        </w:rPr>
        <w:t>єю</w:t>
      </w:r>
      <w:r w:rsidRPr="006C1F52">
        <w:rPr>
          <w:rFonts w:ascii="Times New Roman" w:hAnsi="Times New Roman"/>
          <w:sz w:val="24"/>
          <w:szCs w:val="24"/>
        </w:rPr>
        <w:t xml:space="preserve"> селищної ради з питань  </w:t>
      </w:r>
      <w:r w:rsidRPr="006C1F52">
        <w:rPr>
          <w:rFonts w:ascii="Times New Roman" w:hAnsi="Times New Roman"/>
          <w:bCs/>
          <w:sz w:val="24"/>
          <w:szCs w:val="24"/>
        </w:rPr>
        <w:t>фінансів та планування соціально-економічного розвитку</w:t>
      </w:r>
      <w:r w:rsidRPr="006C1F52">
        <w:rPr>
          <w:rFonts w:ascii="Times New Roman" w:hAnsi="Times New Roman"/>
          <w:sz w:val="24"/>
          <w:szCs w:val="24"/>
        </w:rPr>
        <w:t>.</w:t>
      </w:r>
    </w:p>
    <w:p w:rsidR="00E14AD1" w:rsidRPr="006C1F52" w:rsidRDefault="00E14AD1" w:rsidP="00D46CD4">
      <w:pPr>
        <w:spacing w:line="240" w:lineRule="auto"/>
        <w:rPr>
          <w:rFonts w:ascii="Times New Roman" w:hAnsi="Times New Roman"/>
          <w:sz w:val="24"/>
          <w:szCs w:val="24"/>
        </w:rPr>
      </w:pPr>
    </w:p>
    <w:p w:rsidR="00E14AD1" w:rsidRPr="006C1F52" w:rsidRDefault="00E14AD1" w:rsidP="00D46CD4">
      <w:pPr>
        <w:spacing w:line="240" w:lineRule="auto"/>
        <w:rPr>
          <w:rFonts w:ascii="Times New Roman" w:hAnsi="Times New Roman"/>
          <w:sz w:val="24"/>
          <w:szCs w:val="24"/>
          <w:lang w:eastAsia="uk-UA"/>
        </w:rPr>
      </w:pPr>
    </w:p>
    <w:p w:rsidR="00E14AD1" w:rsidRDefault="00E14AD1" w:rsidP="00D46CD4">
      <w:pPr>
        <w:spacing w:line="240" w:lineRule="auto"/>
        <w:rPr>
          <w:rFonts w:ascii="Times New Roman" w:hAnsi="Times New Roman"/>
          <w:sz w:val="24"/>
          <w:szCs w:val="24"/>
        </w:rPr>
      </w:pPr>
      <w:r w:rsidRPr="006C1F52">
        <w:rPr>
          <w:rFonts w:ascii="Times New Roman" w:hAnsi="Times New Roman"/>
          <w:sz w:val="24"/>
          <w:szCs w:val="24"/>
        </w:rPr>
        <w:t xml:space="preserve">Селищний голова                                   </w:t>
      </w:r>
      <w:r w:rsidRPr="006C1F52">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C1F52">
        <w:rPr>
          <w:rFonts w:ascii="Times New Roman" w:hAnsi="Times New Roman"/>
          <w:sz w:val="24"/>
          <w:szCs w:val="24"/>
        </w:rPr>
        <w:t>В</w:t>
      </w:r>
      <w:r>
        <w:rPr>
          <w:rFonts w:ascii="Times New Roman" w:hAnsi="Times New Roman"/>
          <w:sz w:val="24"/>
          <w:szCs w:val="24"/>
        </w:rPr>
        <w:t xml:space="preserve">олодимир </w:t>
      </w:r>
      <w:r w:rsidRPr="006C1F52">
        <w:rPr>
          <w:rFonts w:ascii="Times New Roman" w:hAnsi="Times New Roman"/>
          <w:sz w:val="24"/>
          <w:szCs w:val="24"/>
        </w:rPr>
        <w:t>ЗРАЖЕВСЬКИЙ</w:t>
      </w:r>
    </w:p>
    <w:p w:rsidR="00E14AD1" w:rsidRDefault="00E14AD1" w:rsidP="007C640C">
      <w:pPr>
        <w:spacing w:line="240" w:lineRule="auto"/>
        <w:ind w:left="6300" w:right="-142"/>
        <w:rPr>
          <w:rFonts w:ascii="Times New Roman" w:hAnsi="Times New Roman"/>
          <w:sz w:val="24"/>
          <w:szCs w:val="24"/>
        </w:rPr>
      </w:pPr>
      <w:r>
        <w:rPr>
          <w:rFonts w:ascii="Times New Roman" w:hAnsi="Times New Roman"/>
          <w:sz w:val="24"/>
          <w:szCs w:val="24"/>
        </w:rPr>
        <w:br w:type="page"/>
      </w:r>
      <w:r w:rsidRPr="0042015D">
        <w:rPr>
          <w:rFonts w:ascii="Times New Roman" w:hAnsi="Times New Roman"/>
          <w:sz w:val="24"/>
          <w:szCs w:val="24"/>
        </w:rPr>
        <w:lastRenderedPageBreak/>
        <w:t xml:space="preserve">Додаток </w:t>
      </w:r>
    </w:p>
    <w:p w:rsidR="00E14AD1" w:rsidRDefault="00E14AD1" w:rsidP="007C640C">
      <w:pPr>
        <w:spacing w:line="240" w:lineRule="auto"/>
        <w:ind w:left="6300" w:right="-142"/>
        <w:rPr>
          <w:rFonts w:ascii="Times New Roman" w:hAnsi="Times New Roman"/>
          <w:sz w:val="24"/>
          <w:szCs w:val="24"/>
        </w:rPr>
      </w:pPr>
      <w:r>
        <w:rPr>
          <w:rFonts w:ascii="Times New Roman" w:hAnsi="Times New Roman"/>
          <w:sz w:val="24"/>
          <w:szCs w:val="24"/>
        </w:rPr>
        <w:t xml:space="preserve">до рішення </w:t>
      </w:r>
      <w:r w:rsidRPr="0042015D">
        <w:rPr>
          <w:rFonts w:ascii="Times New Roman" w:hAnsi="Times New Roman"/>
          <w:sz w:val="24"/>
          <w:szCs w:val="24"/>
        </w:rPr>
        <w:t>селищної ради</w:t>
      </w:r>
    </w:p>
    <w:p w:rsidR="00E14AD1" w:rsidRPr="0042015D" w:rsidRDefault="00E14AD1" w:rsidP="007C640C">
      <w:pPr>
        <w:spacing w:line="240" w:lineRule="auto"/>
        <w:ind w:left="6300" w:right="-142"/>
        <w:rPr>
          <w:rFonts w:ascii="Times New Roman" w:hAnsi="Times New Roman"/>
          <w:sz w:val="24"/>
          <w:szCs w:val="24"/>
        </w:rPr>
      </w:pPr>
      <w:r>
        <w:rPr>
          <w:rFonts w:ascii="Times New Roman" w:hAnsi="Times New Roman"/>
          <w:sz w:val="24"/>
          <w:szCs w:val="24"/>
        </w:rPr>
        <w:t>від 17.02.2020 № 1889 – 28/</w:t>
      </w:r>
      <w:r>
        <w:rPr>
          <w:rFonts w:ascii="Times New Roman" w:hAnsi="Times New Roman"/>
          <w:sz w:val="24"/>
          <w:szCs w:val="24"/>
          <w:lang w:val="en-US"/>
        </w:rPr>
        <w:t>VII</w:t>
      </w:r>
      <w:r>
        <w:rPr>
          <w:rFonts w:ascii="Times New Roman" w:hAnsi="Times New Roman"/>
          <w:sz w:val="24"/>
          <w:szCs w:val="24"/>
        </w:rPr>
        <w:t xml:space="preserve"> </w:t>
      </w:r>
    </w:p>
    <w:p w:rsidR="00E14AD1" w:rsidRPr="00960892" w:rsidRDefault="00E14AD1" w:rsidP="00434559">
      <w:pPr>
        <w:spacing w:line="240" w:lineRule="auto"/>
        <w:ind w:right="-142" w:firstLine="709"/>
        <w:jc w:val="right"/>
        <w:rPr>
          <w:rFonts w:ascii="Bookman Old Style" w:hAnsi="Bookman Old Style"/>
          <w:sz w:val="24"/>
          <w:szCs w:val="24"/>
        </w:rPr>
      </w:pPr>
    </w:p>
    <w:p w:rsidR="00E14AD1" w:rsidRPr="0042015D" w:rsidRDefault="00E14AD1" w:rsidP="007C640C">
      <w:pPr>
        <w:spacing w:line="240" w:lineRule="auto"/>
        <w:ind w:right="-143"/>
        <w:jc w:val="center"/>
        <w:rPr>
          <w:rFonts w:ascii="Times New Roman" w:hAnsi="Times New Roman"/>
          <w:b/>
          <w:sz w:val="24"/>
          <w:szCs w:val="24"/>
        </w:rPr>
      </w:pPr>
      <w:r w:rsidRPr="0042015D">
        <w:rPr>
          <w:rFonts w:ascii="Times New Roman" w:hAnsi="Times New Roman"/>
          <w:b/>
          <w:sz w:val="24"/>
          <w:szCs w:val="24"/>
        </w:rPr>
        <w:t xml:space="preserve">Положення </w:t>
      </w:r>
    </w:p>
    <w:p w:rsidR="00E14AD1" w:rsidRPr="0042015D" w:rsidRDefault="00E14AD1" w:rsidP="007C640C">
      <w:pPr>
        <w:spacing w:line="240" w:lineRule="auto"/>
        <w:ind w:right="-143"/>
        <w:jc w:val="center"/>
        <w:rPr>
          <w:rFonts w:ascii="Times New Roman" w:hAnsi="Times New Roman"/>
          <w:b/>
          <w:sz w:val="24"/>
          <w:szCs w:val="24"/>
        </w:rPr>
      </w:pPr>
      <w:r w:rsidRPr="0042015D">
        <w:rPr>
          <w:rFonts w:ascii="Times New Roman" w:hAnsi="Times New Roman"/>
          <w:b/>
          <w:sz w:val="24"/>
          <w:szCs w:val="24"/>
        </w:rPr>
        <w:t>про громадський бюджет (</w:t>
      </w:r>
      <w:proofErr w:type="spellStart"/>
      <w:r w:rsidRPr="0042015D">
        <w:rPr>
          <w:rFonts w:ascii="Times New Roman" w:hAnsi="Times New Roman"/>
          <w:b/>
          <w:sz w:val="24"/>
          <w:szCs w:val="24"/>
        </w:rPr>
        <w:t>бюджет</w:t>
      </w:r>
      <w:proofErr w:type="spellEnd"/>
      <w:r w:rsidRPr="0042015D">
        <w:rPr>
          <w:rFonts w:ascii="Times New Roman" w:hAnsi="Times New Roman"/>
          <w:b/>
          <w:sz w:val="24"/>
          <w:szCs w:val="24"/>
        </w:rPr>
        <w:t xml:space="preserve"> участі) </w:t>
      </w:r>
    </w:p>
    <w:p w:rsidR="00E14AD1" w:rsidRPr="0042015D" w:rsidRDefault="00E14AD1" w:rsidP="007C640C">
      <w:pPr>
        <w:spacing w:line="240" w:lineRule="auto"/>
        <w:ind w:right="-143"/>
        <w:jc w:val="center"/>
        <w:rPr>
          <w:rFonts w:ascii="Times New Roman" w:hAnsi="Times New Roman"/>
          <w:b/>
          <w:sz w:val="24"/>
          <w:szCs w:val="24"/>
        </w:rPr>
      </w:pPr>
      <w:proofErr w:type="spellStart"/>
      <w:r w:rsidRPr="0042015D">
        <w:rPr>
          <w:rFonts w:ascii="Times New Roman" w:hAnsi="Times New Roman"/>
          <w:b/>
          <w:sz w:val="24"/>
          <w:szCs w:val="24"/>
        </w:rPr>
        <w:t>Межівської</w:t>
      </w:r>
      <w:proofErr w:type="spellEnd"/>
      <w:r w:rsidRPr="0042015D">
        <w:rPr>
          <w:rFonts w:ascii="Times New Roman" w:hAnsi="Times New Roman"/>
          <w:b/>
          <w:sz w:val="24"/>
          <w:szCs w:val="24"/>
        </w:rPr>
        <w:t xml:space="preserve"> селищної </w:t>
      </w:r>
      <w:r>
        <w:rPr>
          <w:rFonts w:ascii="Times New Roman" w:hAnsi="Times New Roman"/>
          <w:b/>
          <w:sz w:val="24"/>
          <w:szCs w:val="24"/>
        </w:rPr>
        <w:t>ради</w:t>
      </w:r>
    </w:p>
    <w:p w:rsidR="00E14AD1" w:rsidRPr="0042015D" w:rsidRDefault="00E14AD1" w:rsidP="007C640C">
      <w:pPr>
        <w:spacing w:line="240" w:lineRule="auto"/>
        <w:ind w:right="-143" w:firstLine="708"/>
        <w:jc w:val="center"/>
        <w:rPr>
          <w:rFonts w:ascii="Times New Roman" w:hAnsi="Times New Roman"/>
          <w:b/>
          <w:sz w:val="24"/>
          <w:szCs w:val="24"/>
        </w:rPr>
      </w:pP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Положення про громадський бюджет</w:t>
      </w:r>
      <w:r>
        <w:rPr>
          <w:rFonts w:ascii="Times New Roman" w:hAnsi="Times New Roman"/>
          <w:sz w:val="24"/>
          <w:szCs w:val="24"/>
        </w:rPr>
        <w:t xml:space="preserve"> (</w:t>
      </w:r>
      <w:proofErr w:type="spellStart"/>
      <w:r>
        <w:rPr>
          <w:rFonts w:ascii="Times New Roman" w:hAnsi="Times New Roman"/>
          <w:sz w:val="24"/>
          <w:szCs w:val="24"/>
        </w:rPr>
        <w:t>бюджет</w:t>
      </w:r>
      <w:proofErr w:type="spellEnd"/>
      <w:r>
        <w:rPr>
          <w:rFonts w:ascii="Times New Roman" w:hAnsi="Times New Roman"/>
          <w:sz w:val="24"/>
          <w:szCs w:val="24"/>
        </w:rPr>
        <w:t xml:space="preserve"> участі)</w:t>
      </w:r>
      <w:r w:rsidRPr="0042015D">
        <w:rPr>
          <w:rFonts w:ascii="Times New Roman" w:hAnsi="Times New Roman"/>
          <w:sz w:val="24"/>
          <w:szCs w:val="24"/>
        </w:rPr>
        <w:t xml:space="preserve"> </w:t>
      </w:r>
      <w:proofErr w:type="spellStart"/>
      <w:r w:rsidRPr="0042015D">
        <w:rPr>
          <w:rFonts w:ascii="Times New Roman" w:hAnsi="Times New Roman"/>
          <w:sz w:val="24"/>
          <w:szCs w:val="24"/>
        </w:rPr>
        <w:t>Межівськ</w:t>
      </w:r>
      <w:r>
        <w:rPr>
          <w:rFonts w:ascii="Times New Roman" w:hAnsi="Times New Roman"/>
          <w:sz w:val="24"/>
          <w:szCs w:val="24"/>
        </w:rPr>
        <w:t>ої</w:t>
      </w:r>
      <w:proofErr w:type="spellEnd"/>
      <w:r w:rsidRPr="0042015D">
        <w:rPr>
          <w:rFonts w:ascii="Times New Roman" w:hAnsi="Times New Roman"/>
          <w:sz w:val="24"/>
          <w:szCs w:val="24"/>
        </w:rPr>
        <w:t xml:space="preserve"> селищн</w:t>
      </w:r>
      <w:r>
        <w:rPr>
          <w:rFonts w:ascii="Times New Roman" w:hAnsi="Times New Roman"/>
          <w:sz w:val="24"/>
          <w:szCs w:val="24"/>
        </w:rPr>
        <w:t>ої</w:t>
      </w:r>
      <w:r w:rsidRPr="0042015D">
        <w:rPr>
          <w:rFonts w:ascii="Times New Roman" w:hAnsi="Times New Roman"/>
          <w:sz w:val="24"/>
          <w:szCs w:val="24"/>
        </w:rPr>
        <w:t xml:space="preserve"> </w:t>
      </w:r>
      <w:r>
        <w:rPr>
          <w:rFonts w:ascii="Times New Roman" w:hAnsi="Times New Roman"/>
          <w:sz w:val="24"/>
          <w:szCs w:val="24"/>
        </w:rPr>
        <w:t>ради</w:t>
      </w:r>
      <w:r w:rsidRPr="0042015D">
        <w:rPr>
          <w:rFonts w:ascii="Times New Roman" w:hAnsi="Times New Roman"/>
          <w:sz w:val="24"/>
          <w:szCs w:val="24"/>
        </w:rPr>
        <w:t xml:space="preserve"> (далі – Положення) визначає основні засади процесу взаємодії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селищної ради її виконавчих органів та мешканців громади щодо участі жителів, які постійно в ній проживають, до прийняття рішень щодо розподілу частини бюджету, залучення їх до участі у бюджетному процесі та надання можливості для вільного доступу до інформації, а також забезпечення відкритості та прозорості діяльності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селищної ради та її виконавчих органів.</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Це Положення розроблене з урахуванням норм Бюджетного кодексу України, Закону України "Про місцеве самоврядування в Україні", а також досвіду українських та польських міст із </w:t>
      </w:r>
      <w:proofErr w:type="spellStart"/>
      <w:r w:rsidRPr="0042015D">
        <w:rPr>
          <w:rFonts w:ascii="Times New Roman" w:hAnsi="Times New Roman"/>
          <w:sz w:val="24"/>
          <w:szCs w:val="24"/>
        </w:rPr>
        <w:t>партиципаторного</w:t>
      </w:r>
      <w:proofErr w:type="spellEnd"/>
      <w:r w:rsidRPr="0042015D">
        <w:rPr>
          <w:rFonts w:ascii="Times New Roman" w:hAnsi="Times New Roman"/>
          <w:sz w:val="24"/>
          <w:szCs w:val="24"/>
        </w:rPr>
        <w:t xml:space="preserve"> (громадського) бюджетування.</w:t>
      </w:r>
    </w:p>
    <w:p w:rsidR="00E14AD1" w:rsidRPr="0042015D" w:rsidRDefault="00E14AD1" w:rsidP="007C640C">
      <w:pPr>
        <w:spacing w:line="240" w:lineRule="auto"/>
        <w:ind w:right="-143" w:firstLine="708"/>
        <w:rPr>
          <w:rFonts w:ascii="Times New Roman" w:hAnsi="Times New Roman"/>
          <w:sz w:val="24"/>
          <w:szCs w:val="24"/>
        </w:rPr>
      </w:pPr>
    </w:p>
    <w:p w:rsidR="00E14AD1" w:rsidRDefault="00E14AD1" w:rsidP="007C640C">
      <w:pPr>
        <w:spacing w:line="240" w:lineRule="auto"/>
        <w:ind w:right="-143"/>
        <w:jc w:val="center"/>
        <w:rPr>
          <w:rFonts w:ascii="Times New Roman" w:hAnsi="Times New Roman"/>
          <w:b/>
          <w:sz w:val="24"/>
          <w:szCs w:val="24"/>
        </w:rPr>
      </w:pPr>
      <w:r>
        <w:rPr>
          <w:rFonts w:ascii="Times New Roman" w:hAnsi="Times New Roman"/>
          <w:b/>
          <w:sz w:val="24"/>
          <w:szCs w:val="24"/>
        </w:rPr>
        <w:t>1. Визначення термінів</w:t>
      </w:r>
    </w:p>
    <w:p w:rsidR="00E14AD1" w:rsidRDefault="00E14AD1" w:rsidP="007C640C">
      <w:pPr>
        <w:spacing w:line="240" w:lineRule="auto"/>
        <w:ind w:right="-143"/>
        <w:jc w:val="center"/>
        <w:rPr>
          <w:rFonts w:ascii="Times New Roman" w:hAnsi="Times New Roman"/>
          <w:b/>
          <w:sz w:val="24"/>
          <w:szCs w:val="24"/>
        </w:rPr>
      </w:pP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1.1. Громадський бюджет </w:t>
      </w:r>
      <w:r>
        <w:rPr>
          <w:rFonts w:ascii="Times New Roman" w:hAnsi="Times New Roman"/>
          <w:sz w:val="24"/>
          <w:szCs w:val="24"/>
        </w:rPr>
        <w:t>(</w:t>
      </w:r>
      <w:proofErr w:type="spellStart"/>
      <w:r>
        <w:rPr>
          <w:rFonts w:ascii="Times New Roman" w:hAnsi="Times New Roman"/>
          <w:sz w:val="24"/>
          <w:szCs w:val="24"/>
        </w:rPr>
        <w:t>бюджет</w:t>
      </w:r>
      <w:proofErr w:type="spellEnd"/>
      <w:r>
        <w:rPr>
          <w:rFonts w:ascii="Times New Roman" w:hAnsi="Times New Roman"/>
          <w:sz w:val="24"/>
          <w:szCs w:val="24"/>
        </w:rPr>
        <w:t xml:space="preserve"> участі)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селищної </w:t>
      </w:r>
      <w:r>
        <w:rPr>
          <w:rFonts w:ascii="Times New Roman" w:hAnsi="Times New Roman"/>
          <w:sz w:val="24"/>
          <w:szCs w:val="24"/>
        </w:rPr>
        <w:t>ради</w:t>
      </w:r>
      <w:r w:rsidRPr="0042015D">
        <w:rPr>
          <w:rFonts w:ascii="Times New Roman" w:hAnsi="Times New Roman"/>
          <w:sz w:val="24"/>
          <w:szCs w:val="24"/>
        </w:rPr>
        <w:t xml:space="preserve"> (далі – громадськ</w:t>
      </w:r>
      <w:r>
        <w:rPr>
          <w:rFonts w:ascii="Times New Roman" w:hAnsi="Times New Roman"/>
          <w:sz w:val="24"/>
          <w:szCs w:val="24"/>
        </w:rPr>
        <w:t>ий бюджет) – це частина бюджету</w:t>
      </w:r>
      <w:r w:rsidRPr="0042015D">
        <w:rPr>
          <w:rFonts w:ascii="Times New Roman" w:hAnsi="Times New Roman"/>
          <w:sz w:val="24"/>
          <w:szCs w:val="24"/>
        </w:rPr>
        <w:t xml:space="preserve"> з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ктів</w:t>
      </w:r>
      <w:proofErr w:type="spellEnd"/>
      <w:r w:rsidRPr="0042015D">
        <w:rPr>
          <w:rFonts w:ascii="Times New Roman" w:hAnsi="Times New Roman"/>
          <w:sz w:val="24"/>
          <w:szCs w:val="24"/>
        </w:rPr>
        <w:t>, які стали переможцями конкурсу.</w:t>
      </w:r>
    </w:p>
    <w:p w:rsidR="00E14AD1" w:rsidRPr="0042015D" w:rsidRDefault="00E14AD1" w:rsidP="007C640C">
      <w:pPr>
        <w:spacing w:line="240" w:lineRule="auto"/>
        <w:ind w:right="-143"/>
        <w:rPr>
          <w:rFonts w:ascii="Times New Roman" w:hAnsi="Times New Roman"/>
          <w:sz w:val="24"/>
          <w:szCs w:val="24"/>
        </w:rPr>
      </w:pPr>
      <w:r>
        <w:rPr>
          <w:rFonts w:ascii="Times New Roman" w:hAnsi="Times New Roman"/>
          <w:sz w:val="24"/>
          <w:szCs w:val="24"/>
        </w:rPr>
        <w:t xml:space="preserve">         </w:t>
      </w:r>
      <w:r w:rsidRPr="0042015D">
        <w:rPr>
          <w:rFonts w:ascii="Times New Roman" w:hAnsi="Times New Roman"/>
          <w:sz w:val="24"/>
          <w:szCs w:val="24"/>
        </w:rPr>
        <w:t xml:space="preserve">Кошти громадського бюджету спрямовуються на реалізацію кращих </w:t>
      </w:r>
      <w:proofErr w:type="spellStart"/>
      <w:r w:rsidRPr="0042015D">
        <w:rPr>
          <w:rFonts w:ascii="Times New Roman" w:hAnsi="Times New Roman"/>
          <w:sz w:val="24"/>
          <w:szCs w:val="24"/>
        </w:rPr>
        <w:t>про</w:t>
      </w:r>
      <w:r w:rsidRPr="00195411">
        <w:rPr>
          <w:rFonts w:ascii="Times New Roman" w:hAnsi="Times New Roman"/>
          <w:sz w:val="24"/>
          <w:szCs w:val="24"/>
        </w:rPr>
        <w:t>є</w:t>
      </w:r>
      <w:r w:rsidRPr="0042015D">
        <w:rPr>
          <w:rFonts w:ascii="Times New Roman" w:hAnsi="Times New Roman"/>
          <w:sz w:val="24"/>
          <w:szCs w:val="24"/>
        </w:rPr>
        <w:t>ктів</w:t>
      </w:r>
      <w:proofErr w:type="spellEnd"/>
      <w:r w:rsidRPr="0042015D">
        <w:rPr>
          <w:rFonts w:ascii="Times New Roman" w:hAnsi="Times New Roman"/>
          <w:sz w:val="24"/>
          <w:szCs w:val="24"/>
        </w:rPr>
        <w:t xml:space="preserve"> розвитку громади, які надійшли до селищної ради від мешканців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селищної територіальної громади.</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1.2. Автор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 це особа або команда з трьох осіб (надалі – автор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яка досягла 16-річного віку, є громадянином України, громадянином іншої країни або ж є особою без громадянства, яка створила ідею щодо покращення громади, оформила її у вигляді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у спосіб, передбачений у Положенні  та відповідає одному з таких критеріїв:</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1.2.1. Місце проживання особи зареєстроване на території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w:t>
      </w:r>
      <w:r>
        <w:rPr>
          <w:rFonts w:ascii="Times New Roman" w:hAnsi="Times New Roman"/>
          <w:sz w:val="24"/>
          <w:szCs w:val="24"/>
        </w:rPr>
        <w:t>селищної територіальної громади</w:t>
      </w:r>
      <w:r w:rsidRPr="0042015D">
        <w:rPr>
          <w:rFonts w:ascii="Times New Roman" w:hAnsi="Times New Roman"/>
          <w:sz w:val="24"/>
          <w:szCs w:val="24"/>
        </w:rPr>
        <w:t>, що підтверджується паспортом.</w:t>
      </w:r>
    </w:p>
    <w:p w:rsidR="00E14AD1" w:rsidRPr="005808CE" w:rsidRDefault="00E14AD1" w:rsidP="007C640C">
      <w:pPr>
        <w:spacing w:line="240" w:lineRule="auto"/>
        <w:ind w:right="-143" w:firstLine="540"/>
        <w:rPr>
          <w:rFonts w:ascii="Times New Roman" w:hAnsi="Times New Roman"/>
          <w:color w:val="000000"/>
        </w:rPr>
      </w:pPr>
      <w:r w:rsidRPr="005808CE">
        <w:rPr>
          <w:rFonts w:ascii="Times New Roman" w:hAnsi="Times New Roman"/>
          <w:color w:val="000000"/>
        </w:rPr>
        <w:t xml:space="preserve">1.2.2. Підприємство, установа чи організація, де працює відповідна особа, зареєстроване на території </w:t>
      </w:r>
      <w:proofErr w:type="spellStart"/>
      <w:r w:rsidRPr="005808CE">
        <w:rPr>
          <w:rFonts w:ascii="Times New Roman" w:hAnsi="Times New Roman"/>
          <w:color w:val="000000"/>
        </w:rPr>
        <w:t>Межівської</w:t>
      </w:r>
      <w:proofErr w:type="spellEnd"/>
      <w:r w:rsidRPr="005808CE">
        <w:rPr>
          <w:rFonts w:ascii="Times New Roman" w:hAnsi="Times New Roman"/>
          <w:color w:val="000000"/>
        </w:rPr>
        <w:t xml:space="preserve"> селищної територіальної громади, що підтверджується  довідкою з місця роботи.</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1.2.3. Особа навчається на території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w:t>
      </w:r>
      <w:r>
        <w:rPr>
          <w:rFonts w:ascii="Times New Roman" w:hAnsi="Times New Roman"/>
          <w:sz w:val="24"/>
          <w:szCs w:val="24"/>
        </w:rPr>
        <w:t>селищної територіальної громади</w:t>
      </w:r>
      <w:r w:rsidRPr="0042015D">
        <w:rPr>
          <w:rFonts w:ascii="Times New Roman" w:hAnsi="Times New Roman"/>
          <w:sz w:val="24"/>
          <w:szCs w:val="24"/>
        </w:rPr>
        <w:t>, що підтверджується паспортом та студентським квитком або іншим документом, що підтверджує факт навчання.</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1.2.4. Особа володіє на праві власності об’єктом нерухомості на території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селищної територіальної громади, що підтверджується паспортом та витягом з відповідного реєстру прав власності.</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1.2.5. Особа на законних підставах орендує або користується житлом в межах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селищної територіальної громади.</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1.2.6. Місце народження особи зареєстроване в межах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селищної територіальної громади, що підтверджується паспортом або свідоцтвом про народження.</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1.3.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ктна</w:t>
      </w:r>
      <w:proofErr w:type="spellEnd"/>
      <w:r w:rsidRPr="0042015D">
        <w:rPr>
          <w:rFonts w:ascii="Times New Roman" w:hAnsi="Times New Roman"/>
          <w:sz w:val="24"/>
          <w:szCs w:val="24"/>
        </w:rPr>
        <w:t xml:space="preserve"> пропозиція – це пропозиція, що подана автором та має підтримку не менше 10 осіб (окрім самого автора), що не суперечить чинному законодавству, реалізація якої належить до компетенції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селищної ради, не перевищує термін одного бюджетного року, обсяг виділеного фінансування та оформлена згідно вимог даного Положення. Всі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sidRPr="0042015D">
        <w:rPr>
          <w:rFonts w:ascii="Times New Roman" w:hAnsi="Times New Roman"/>
          <w:sz w:val="24"/>
          <w:szCs w:val="24"/>
        </w:rPr>
        <w:t xml:space="preserve"> класифікуються за двома категоріями: малі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sidRPr="0042015D">
        <w:rPr>
          <w:rFonts w:ascii="Times New Roman" w:hAnsi="Times New Roman"/>
          <w:sz w:val="24"/>
          <w:szCs w:val="24"/>
        </w:rPr>
        <w:t xml:space="preserve"> та великі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sidRPr="0042015D">
        <w:rPr>
          <w:rFonts w:ascii="Times New Roman" w:hAnsi="Times New Roman"/>
          <w:sz w:val="24"/>
          <w:szCs w:val="24"/>
        </w:rPr>
        <w:t>:</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lastRenderedPageBreak/>
        <w:t xml:space="preserve">1.3.1. Малі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sidRPr="0042015D">
        <w:rPr>
          <w:rFonts w:ascii="Times New Roman" w:hAnsi="Times New Roman"/>
          <w:sz w:val="24"/>
          <w:szCs w:val="24"/>
        </w:rPr>
        <w:t xml:space="preserve"> – це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sidRPr="0042015D">
        <w:rPr>
          <w:rFonts w:ascii="Times New Roman" w:hAnsi="Times New Roman"/>
          <w:sz w:val="24"/>
          <w:szCs w:val="24"/>
        </w:rPr>
        <w:t xml:space="preserve"> загальна вартість реалізації яких становить від 50 000,00  до 100 000,00 грн.</w:t>
      </w:r>
      <w:r>
        <w:rPr>
          <w:rFonts w:ascii="Times New Roman" w:hAnsi="Times New Roman"/>
          <w:sz w:val="24"/>
          <w:szCs w:val="24"/>
        </w:rPr>
        <w:t xml:space="preserve"> На такі </w:t>
      </w:r>
      <w:proofErr w:type="spellStart"/>
      <w:r>
        <w:rPr>
          <w:rFonts w:ascii="Times New Roman" w:hAnsi="Times New Roman"/>
          <w:sz w:val="24"/>
          <w:szCs w:val="24"/>
        </w:rPr>
        <w:t>проєкти</w:t>
      </w:r>
      <w:proofErr w:type="spellEnd"/>
      <w:r>
        <w:rPr>
          <w:rFonts w:ascii="Times New Roman" w:hAnsi="Times New Roman"/>
          <w:sz w:val="24"/>
          <w:szCs w:val="24"/>
        </w:rPr>
        <w:t xml:space="preserve"> виділяється 60</w:t>
      </w:r>
      <w:r w:rsidRPr="0042015D">
        <w:rPr>
          <w:rFonts w:ascii="Times New Roman" w:hAnsi="Times New Roman"/>
          <w:sz w:val="24"/>
          <w:szCs w:val="24"/>
        </w:rPr>
        <w:t>% загального обсягу громадського бюджету.</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1.3.2. Великі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sidRPr="0042015D">
        <w:rPr>
          <w:rFonts w:ascii="Times New Roman" w:hAnsi="Times New Roman"/>
          <w:sz w:val="24"/>
          <w:szCs w:val="24"/>
        </w:rPr>
        <w:t xml:space="preserve"> - це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sidRPr="0042015D">
        <w:rPr>
          <w:rFonts w:ascii="Times New Roman" w:hAnsi="Times New Roman"/>
          <w:sz w:val="24"/>
          <w:szCs w:val="24"/>
        </w:rPr>
        <w:t xml:space="preserve"> загальна вартість реалізації яких становить від 100 000,00 до 200 000,00 грн.</w:t>
      </w:r>
      <w:r>
        <w:rPr>
          <w:rFonts w:ascii="Times New Roman" w:hAnsi="Times New Roman"/>
          <w:sz w:val="24"/>
          <w:szCs w:val="24"/>
        </w:rPr>
        <w:t xml:space="preserve"> На такі </w:t>
      </w:r>
      <w:proofErr w:type="spellStart"/>
      <w:r>
        <w:rPr>
          <w:rFonts w:ascii="Times New Roman" w:hAnsi="Times New Roman"/>
          <w:sz w:val="24"/>
          <w:szCs w:val="24"/>
        </w:rPr>
        <w:t>проєкти</w:t>
      </w:r>
      <w:proofErr w:type="spellEnd"/>
      <w:r>
        <w:rPr>
          <w:rFonts w:ascii="Times New Roman" w:hAnsi="Times New Roman"/>
          <w:sz w:val="24"/>
          <w:szCs w:val="24"/>
        </w:rPr>
        <w:t xml:space="preserve"> виділяється 40</w:t>
      </w:r>
      <w:r w:rsidRPr="0042015D">
        <w:rPr>
          <w:rFonts w:ascii="Times New Roman" w:hAnsi="Times New Roman"/>
          <w:sz w:val="24"/>
          <w:szCs w:val="24"/>
        </w:rPr>
        <w:t>% загального обсягу громадського бюджету.</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1.4. Форма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 єдина для всіх, обов’язкова для заповнення форма, яка містить опис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(додаток 1 до Положення).</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1.5.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Pr>
          <w:rFonts w:ascii="Times New Roman" w:hAnsi="Times New Roman"/>
          <w:sz w:val="24"/>
          <w:szCs w:val="24"/>
        </w:rPr>
        <w:t xml:space="preserve"> </w:t>
      </w:r>
      <w:r w:rsidRPr="0042015D">
        <w:rPr>
          <w:rFonts w:ascii="Times New Roman" w:hAnsi="Times New Roman"/>
          <w:sz w:val="24"/>
          <w:szCs w:val="24"/>
        </w:rPr>
        <w:t>-</w:t>
      </w:r>
      <w:r>
        <w:rPr>
          <w:rFonts w:ascii="Times New Roman" w:hAnsi="Times New Roman"/>
          <w:sz w:val="24"/>
          <w:szCs w:val="24"/>
        </w:rPr>
        <w:t xml:space="preserve"> </w:t>
      </w:r>
      <w:r w:rsidRPr="0042015D">
        <w:rPr>
          <w:rFonts w:ascii="Times New Roman" w:hAnsi="Times New Roman"/>
          <w:sz w:val="24"/>
          <w:szCs w:val="24"/>
        </w:rPr>
        <w:t xml:space="preserve">переможці –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sidRPr="0042015D">
        <w:rPr>
          <w:rFonts w:ascii="Times New Roman" w:hAnsi="Times New Roman"/>
          <w:sz w:val="24"/>
          <w:szCs w:val="24"/>
        </w:rPr>
        <w:t>, які за результатами конкурсу набрали найбільшу кількість балів та можуть бути профінансовані у рамках бюджетних коштів, передбачених на фінансування бюджету громадських ініціатив.</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1.7. Голосування</w:t>
      </w:r>
      <w:r>
        <w:rPr>
          <w:rFonts w:ascii="Times New Roman" w:hAnsi="Times New Roman"/>
          <w:sz w:val="24"/>
          <w:szCs w:val="24"/>
        </w:rPr>
        <w:t xml:space="preserve"> </w:t>
      </w:r>
      <w:r w:rsidRPr="0042015D">
        <w:rPr>
          <w:rFonts w:ascii="Times New Roman" w:hAnsi="Times New Roman"/>
          <w:sz w:val="24"/>
          <w:szCs w:val="24"/>
        </w:rPr>
        <w:t xml:space="preserve"> – </w:t>
      </w:r>
      <w:r>
        <w:rPr>
          <w:rFonts w:ascii="Times New Roman" w:hAnsi="Times New Roman"/>
          <w:sz w:val="24"/>
          <w:szCs w:val="24"/>
        </w:rPr>
        <w:t xml:space="preserve"> </w:t>
      </w:r>
      <w:r w:rsidRPr="0042015D">
        <w:rPr>
          <w:rFonts w:ascii="Times New Roman" w:hAnsi="Times New Roman"/>
          <w:sz w:val="24"/>
          <w:szCs w:val="24"/>
        </w:rPr>
        <w:t xml:space="preserve">процес визначення переможців серед поданих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ктних</w:t>
      </w:r>
      <w:proofErr w:type="spellEnd"/>
      <w:r w:rsidRPr="0042015D">
        <w:rPr>
          <w:rFonts w:ascii="Times New Roman" w:hAnsi="Times New Roman"/>
          <w:sz w:val="24"/>
          <w:szCs w:val="24"/>
        </w:rPr>
        <w:t xml:space="preserve"> пропозицій жителями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w:t>
      </w:r>
      <w:r>
        <w:rPr>
          <w:rFonts w:ascii="Times New Roman" w:hAnsi="Times New Roman"/>
          <w:sz w:val="24"/>
          <w:szCs w:val="24"/>
        </w:rPr>
        <w:t>селищної територіальної громади</w:t>
      </w:r>
      <w:r w:rsidRPr="0042015D">
        <w:rPr>
          <w:rFonts w:ascii="Times New Roman" w:hAnsi="Times New Roman"/>
          <w:sz w:val="24"/>
          <w:szCs w:val="24"/>
        </w:rPr>
        <w:t xml:space="preserve"> шляхом заповнення бланку для голосування в паперовому чи електронному вигляді на офіційному сайті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селищної ради.</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1.8. Координаційна рада – постійно діючий робочий орган, утворений розпорядженням Межівського селищного голови, що організовує та координує впровадження та реалізацію бюджету участі в </w:t>
      </w:r>
      <w:proofErr w:type="spellStart"/>
      <w:r w:rsidRPr="0042015D">
        <w:rPr>
          <w:rFonts w:ascii="Times New Roman" w:hAnsi="Times New Roman"/>
          <w:sz w:val="24"/>
          <w:szCs w:val="24"/>
        </w:rPr>
        <w:t>Межівській</w:t>
      </w:r>
      <w:proofErr w:type="spellEnd"/>
      <w:r w:rsidRPr="00506D4B">
        <w:rPr>
          <w:rFonts w:ascii="Times New Roman" w:hAnsi="Times New Roman"/>
          <w:sz w:val="24"/>
          <w:szCs w:val="24"/>
        </w:rPr>
        <w:t xml:space="preserve"> </w:t>
      </w:r>
      <w:r>
        <w:rPr>
          <w:rFonts w:ascii="Times New Roman" w:hAnsi="Times New Roman"/>
          <w:sz w:val="24"/>
          <w:szCs w:val="24"/>
        </w:rPr>
        <w:t>селищній територіальній громаді</w:t>
      </w:r>
      <w:r w:rsidRPr="0042015D">
        <w:rPr>
          <w:rFonts w:ascii="Times New Roman" w:hAnsi="Times New Roman"/>
          <w:sz w:val="24"/>
          <w:szCs w:val="24"/>
        </w:rPr>
        <w:t>.</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1.9. Уповноважений робочий орган - відділ економіки, планування та інвестиційної діяльності виконавчого комітету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селищної ради.</w:t>
      </w:r>
      <w:r w:rsidRPr="0042015D">
        <w:rPr>
          <w:rFonts w:ascii="Times New Roman" w:hAnsi="Times New Roman"/>
          <w:b/>
          <w:sz w:val="24"/>
          <w:szCs w:val="24"/>
        </w:rPr>
        <w:t xml:space="preserve"> </w:t>
      </w:r>
    </w:p>
    <w:p w:rsidR="00E14AD1" w:rsidRPr="0042015D" w:rsidRDefault="00E14AD1" w:rsidP="007C640C">
      <w:pPr>
        <w:spacing w:line="240" w:lineRule="auto"/>
        <w:ind w:right="-143"/>
        <w:jc w:val="center"/>
        <w:rPr>
          <w:rFonts w:ascii="Times New Roman" w:hAnsi="Times New Roman"/>
          <w:b/>
          <w:sz w:val="24"/>
          <w:szCs w:val="24"/>
        </w:rPr>
      </w:pPr>
    </w:p>
    <w:p w:rsidR="00E14AD1" w:rsidRDefault="00E14AD1" w:rsidP="007C640C">
      <w:pPr>
        <w:spacing w:line="240" w:lineRule="auto"/>
        <w:ind w:right="-143"/>
        <w:jc w:val="center"/>
        <w:rPr>
          <w:rFonts w:ascii="Times New Roman" w:hAnsi="Times New Roman"/>
          <w:b/>
          <w:sz w:val="24"/>
          <w:szCs w:val="24"/>
        </w:rPr>
      </w:pPr>
      <w:r w:rsidRPr="0042015D">
        <w:rPr>
          <w:rFonts w:ascii="Times New Roman" w:hAnsi="Times New Roman"/>
          <w:b/>
          <w:sz w:val="24"/>
          <w:szCs w:val="24"/>
        </w:rPr>
        <w:t>2. Загальні положення</w:t>
      </w:r>
    </w:p>
    <w:p w:rsidR="00E14AD1" w:rsidRDefault="00E14AD1" w:rsidP="007C640C">
      <w:pPr>
        <w:spacing w:line="240" w:lineRule="auto"/>
        <w:ind w:right="-143"/>
        <w:jc w:val="center"/>
        <w:rPr>
          <w:rFonts w:ascii="Times New Roman" w:hAnsi="Times New Roman"/>
          <w:b/>
          <w:sz w:val="24"/>
          <w:szCs w:val="24"/>
        </w:rPr>
      </w:pP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2.1. Фінансування громадського бюджету проводиться за рахунок коштів бюджету селищної ради.</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2.2. Загальний обсяг громадського бюджету на відповідний бюджетний рік визначається рішенням </w:t>
      </w:r>
      <w:proofErr w:type="spellStart"/>
      <w:r w:rsidRPr="0042015D">
        <w:t>Межівської</w:t>
      </w:r>
      <w:proofErr w:type="spellEnd"/>
      <w:r w:rsidRPr="0042015D">
        <w:t xml:space="preserve"> селищної ради  і становить до  </w:t>
      </w:r>
      <w:r w:rsidRPr="0042015D">
        <w:rPr>
          <w:bCs/>
        </w:rPr>
        <w:t xml:space="preserve">1% </w:t>
      </w:r>
      <w:r w:rsidRPr="0042015D">
        <w:t> від розміру власних надходжень до селищного бюджету за попередній рік.</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2.3. За рахунок коштів громадського бюджету фінансуються </w:t>
      </w:r>
      <w:proofErr w:type="spellStart"/>
      <w:r w:rsidRPr="0042015D">
        <w:t>про</w:t>
      </w:r>
      <w:r>
        <w:t>є</w:t>
      </w:r>
      <w:r w:rsidRPr="0042015D">
        <w:t>кти</w:t>
      </w:r>
      <w:proofErr w:type="spellEnd"/>
      <w:r w:rsidRPr="0042015D">
        <w:t>, реалізація яких можлива протягом одного бюджетного періоду.</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2.4. У разі, якщо реалізація </w:t>
      </w:r>
      <w:proofErr w:type="spellStart"/>
      <w:r w:rsidRPr="0042015D">
        <w:t>про</w:t>
      </w:r>
      <w:r>
        <w:t>є</w:t>
      </w:r>
      <w:r w:rsidRPr="0042015D">
        <w:t>кту</w:t>
      </w:r>
      <w:proofErr w:type="spellEnd"/>
      <w:r w:rsidRPr="0042015D">
        <w:t xml:space="preserve"> передбачає використання земельної ділянки, приміщення чи іншого об’єкта, вони повинні належати до комунальної власності </w:t>
      </w:r>
      <w:proofErr w:type="spellStart"/>
      <w:r w:rsidRPr="0042015D">
        <w:t>Межівської</w:t>
      </w:r>
      <w:proofErr w:type="spellEnd"/>
      <w:r w:rsidRPr="0042015D">
        <w:t xml:space="preserve"> селищної територіальної громади.</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2.5. </w:t>
      </w:r>
      <w:proofErr w:type="spellStart"/>
      <w:r w:rsidRPr="0042015D">
        <w:t>Про</w:t>
      </w:r>
      <w:r>
        <w:t>є</w:t>
      </w:r>
      <w:r w:rsidRPr="0042015D">
        <w:t>кти</w:t>
      </w:r>
      <w:proofErr w:type="spellEnd"/>
      <w:r w:rsidRPr="0042015D">
        <w:t>, реалізація яких відбувається за рахунок коштів громадського бюджету, повинні бути спрямовані на покращення інфраструктури населених пунктів громади, стосуватись лише одного об’єкта, що належить до к</w:t>
      </w:r>
      <w:r>
        <w:t>омунальної власності (наприклад:</w:t>
      </w:r>
      <w:r w:rsidRPr="0042015D">
        <w:t xml:space="preserve"> вулиці, парку, дороги, спортивного чи дитячого майданчика, установи: школи, медичного закладу, дитячого садочку</w:t>
      </w:r>
      <w:r>
        <w:t>,</w:t>
      </w:r>
      <w:r w:rsidRPr="0042015D">
        <w:t xml:space="preserve"> тощо).</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2.6. Пропозиції стосовно проведення поточних та капітальних видатків, у разі їх невідповідності, мають бути відкориговані чи змінені її автором таким чином, щоб орієнтовна вартість реалізації такої пропозиції не виходила поза рамки суми коштів, виділених за відповідним напрямком.</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2.7. Зміни до пропозицій відповідно пункту 2.6. цього Положення повинні бути внесені протягом 7 календарних днів від дати отримання відповідної інформації її автором. У іншому випадку пропозиція буде відхилена.</w:t>
      </w:r>
    </w:p>
    <w:p w:rsidR="00E14AD1" w:rsidRPr="0042015D" w:rsidRDefault="00E14AD1" w:rsidP="007C640C">
      <w:pPr>
        <w:spacing w:line="240" w:lineRule="auto"/>
        <w:ind w:right="-143"/>
        <w:rPr>
          <w:rFonts w:ascii="Times New Roman" w:hAnsi="Times New Roman"/>
          <w:sz w:val="24"/>
          <w:szCs w:val="24"/>
        </w:rPr>
      </w:pPr>
      <w:r w:rsidRPr="0042015D">
        <w:rPr>
          <w:rFonts w:ascii="Times New Roman" w:hAnsi="Times New Roman"/>
          <w:sz w:val="24"/>
          <w:szCs w:val="24"/>
        </w:rPr>
        <w:t>.</w:t>
      </w:r>
    </w:p>
    <w:p w:rsidR="00E14AD1" w:rsidRDefault="00E14AD1" w:rsidP="007C640C">
      <w:pPr>
        <w:spacing w:line="240" w:lineRule="auto"/>
        <w:jc w:val="center"/>
        <w:rPr>
          <w:rFonts w:ascii="Times New Roman" w:hAnsi="Times New Roman"/>
          <w:b/>
          <w:sz w:val="24"/>
          <w:szCs w:val="24"/>
          <w:lang w:eastAsia="uk-UA"/>
        </w:rPr>
      </w:pPr>
      <w:r w:rsidRPr="0042015D">
        <w:rPr>
          <w:rFonts w:ascii="Times New Roman" w:hAnsi="Times New Roman"/>
          <w:b/>
          <w:sz w:val="24"/>
          <w:szCs w:val="24"/>
          <w:lang w:eastAsia="uk-UA"/>
        </w:rPr>
        <w:t xml:space="preserve">3. </w:t>
      </w:r>
      <w:proofErr w:type="spellStart"/>
      <w:r w:rsidRPr="0042015D">
        <w:rPr>
          <w:rFonts w:ascii="Times New Roman" w:hAnsi="Times New Roman"/>
          <w:b/>
          <w:sz w:val="24"/>
          <w:szCs w:val="24"/>
          <w:lang w:eastAsia="uk-UA"/>
        </w:rPr>
        <w:t>Освітньо-інфо</w:t>
      </w:r>
      <w:r>
        <w:rPr>
          <w:rFonts w:ascii="Times New Roman" w:hAnsi="Times New Roman"/>
          <w:b/>
          <w:sz w:val="24"/>
          <w:szCs w:val="24"/>
          <w:lang w:eastAsia="uk-UA"/>
        </w:rPr>
        <w:t>рмаційна</w:t>
      </w:r>
      <w:proofErr w:type="spellEnd"/>
      <w:r>
        <w:rPr>
          <w:rFonts w:ascii="Times New Roman" w:hAnsi="Times New Roman"/>
          <w:b/>
          <w:sz w:val="24"/>
          <w:szCs w:val="24"/>
          <w:lang w:eastAsia="uk-UA"/>
        </w:rPr>
        <w:t xml:space="preserve"> та </w:t>
      </w:r>
      <w:proofErr w:type="spellStart"/>
      <w:r>
        <w:rPr>
          <w:rFonts w:ascii="Times New Roman" w:hAnsi="Times New Roman"/>
          <w:b/>
          <w:sz w:val="24"/>
          <w:szCs w:val="24"/>
          <w:lang w:eastAsia="uk-UA"/>
        </w:rPr>
        <w:t>промоційна</w:t>
      </w:r>
      <w:proofErr w:type="spellEnd"/>
      <w:r>
        <w:rPr>
          <w:rFonts w:ascii="Times New Roman" w:hAnsi="Times New Roman"/>
          <w:b/>
          <w:sz w:val="24"/>
          <w:szCs w:val="24"/>
          <w:lang w:eastAsia="uk-UA"/>
        </w:rPr>
        <w:t xml:space="preserve"> кампанії</w:t>
      </w:r>
    </w:p>
    <w:p w:rsidR="00E14AD1" w:rsidRDefault="00E14AD1" w:rsidP="007C640C">
      <w:pPr>
        <w:spacing w:line="240" w:lineRule="auto"/>
        <w:jc w:val="center"/>
        <w:rPr>
          <w:rFonts w:ascii="Times New Roman" w:hAnsi="Times New Roman"/>
          <w:b/>
          <w:sz w:val="24"/>
          <w:szCs w:val="24"/>
          <w:lang w:eastAsia="uk-UA"/>
        </w:rPr>
      </w:pP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xml:space="preserve">3.1. Координація роботи з проведення </w:t>
      </w:r>
      <w:proofErr w:type="spellStart"/>
      <w:r w:rsidRPr="0042015D">
        <w:rPr>
          <w:rFonts w:ascii="Times New Roman" w:hAnsi="Times New Roman"/>
          <w:sz w:val="24"/>
          <w:szCs w:val="24"/>
          <w:lang w:eastAsia="uk-UA"/>
        </w:rPr>
        <w:t>промоційної</w:t>
      </w:r>
      <w:proofErr w:type="spellEnd"/>
      <w:r w:rsidRPr="0042015D">
        <w:rPr>
          <w:rFonts w:ascii="Times New Roman" w:hAnsi="Times New Roman"/>
          <w:sz w:val="24"/>
          <w:szCs w:val="24"/>
          <w:lang w:eastAsia="uk-UA"/>
        </w:rPr>
        <w:t xml:space="preserve"> та інформаційної кампаній покладається на уповноважений робочий орган.</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xml:space="preserve">3.2. Промоційна та інформаційна кампанії провадяться через громадські організації, засоби масової інформації, мережу Інтернет, </w:t>
      </w:r>
      <w:r w:rsidRPr="000D04C3">
        <w:rPr>
          <w:rFonts w:ascii="Times New Roman" w:hAnsi="Times New Roman"/>
          <w:sz w:val="24"/>
          <w:szCs w:val="24"/>
          <w:lang w:eastAsia="uk-UA"/>
        </w:rPr>
        <w:t>систему «Розумна взаємодія» на платформі</w:t>
      </w:r>
      <w:r w:rsidRPr="000D04C3">
        <w:rPr>
          <w:rFonts w:ascii="Times New Roman" w:hAnsi="Times New Roman"/>
          <w:b/>
          <w:sz w:val="24"/>
          <w:szCs w:val="24"/>
          <w:lang w:eastAsia="uk-UA"/>
        </w:rPr>
        <w:t xml:space="preserve"> </w:t>
      </w:r>
      <w:proofErr w:type="spellStart"/>
      <w:r w:rsidRPr="000D04C3">
        <w:rPr>
          <w:color w:val="000000"/>
          <w:u w:val="single"/>
        </w:rPr>
        <w:t>gurtom.mobi</w:t>
      </w:r>
      <w:proofErr w:type="spellEnd"/>
      <w:r w:rsidRPr="000D04C3">
        <w:rPr>
          <w:rFonts w:ascii="Times New Roman" w:hAnsi="Times New Roman"/>
          <w:sz w:val="24"/>
          <w:szCs w:val="24"/>
          <w:lang w:eastAsia="uk-UA"/>
        </w:rPr>
        <w:t xml:space="preserve">, виготовлення та розміщення друкованої продукції, </w:t>
      </w:r>
      <w:proofErr w:type="spellStart"/>
      <w:r w:rsidRPr="000D04C3">
        <w:rPr>
          <w:rFonts w:ascii="Times New Roman" w:hAnsi="Times New Roman"/>
          <w:sz w:val="24"/>
          <w:szCs w:val="24"/>
          <w:lang w:eastAsia="uk-UA"/>
        </w:rPr>
        <w:t>аудіо-</w:t>
      </w:r>
      <w:proofErr w:type="spellEnd"/>
      <w:r w:rsidRPr="000D04C3">
        <w:rPr>
          <w:rFonts w:ascii="Times New Roman" w:hAnsi="Times New Roman"/>
          <w:sz w:val="24"/>
          <w:szCs w:val="24"/>
          <w:lang w:eastAsia="uk-UA"/>
        </w:rPr>
        <w:t xml:space="preserve"> та відеоматеріалів, а </w:t>
      </w:r>
      <w:r w:rsidRPr="000D04C3">
        <w:rPr>
          <w:rFonts w:ascii="Times New Roman" w:hAnsi="Times New Roman"/>
          <w:sz w:val="24"/>
          <w:szCs w:val="24"/>
          <w:lang w:eastAsia="uk-UA"/>
        </w:rPr>
        <w:lastRenderedPageBreak/>
        <w:t>також шляхом проведення публічних заходів (зустрічей, круглих столів, прес-конференцій тощо).</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3.3. Інформаційна кампанія включає в себе такі етапи:</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ознайомлення мешканців з основними етапами бюджетного процесу;</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ознайомленням з процесом громадського бюджету;</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xml:space="preserve">- інформаційно-консультаційна кампанія щодо написання </w:t>
      </w:r>
      <w:proofErr w:type="spellStart"/>
      <w:r w:rsidRPr="0042015D">
        <w:rPr>
          <w:rFonts w:ascii="Times New Roman" w:hAnsi="Times New Roman"/>
          <w:sz w:val="24"/>
          <w:szCs w:val="24"/>
          <w:lang w:eastAsia="uk-UA"/>
        </w:rPr>
        <w:t>про</w:t>
      </w:r>
      <w:r>
        <w:rPr>
          <w:rFonts w:ascii="Times New Roman" w:hAnsi="Times New Roman"/>
          <w:sz w:val="24"/>
          <w:szCs w:val="24"/>
          <w:lang w:eastAsia="uk-UA"/>
        </w:rPr>
        <w:t>є</w:t>
      </w:r>
      <w:r w:rsidRPr="0042015D">
        <w:rPr>
          <w:rFonts w:ascii="Times New Roman" w:hAnsi="Times New Roman"/>
          <w:sz w:val="24"/>
          <w:szCs w:val="24"/>
          <w:lang w:eastAsia="uk-UA"/>
        </w:rPr>
        <w:t>ктів</w:t>
      </w:r>
      <w:proofErr w:type="spellEnd"/>
      <w:r w:rsidRPr="0042015D">
        <w:rPr>
          <w:rFonts w:ascii="Times New Roman" w:hAnsi="Times New Roman"/>
          <w:sz w:val="24"/>
          <w:szCs w:val="24"/>
          <w:lang w:eastAsia="uk-UA"/>
        </w:rPr>
        <w:t>;</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xml:space="preserve">- обговорення </w:t>
      </w:r>
      <w:proofErr w:type="spellStart"/>
      <w:r w:rsidRPr="0042015D">
        <w:rPr>
          <w:rFonts w:ascii="Times New Roman" w:hAnsi="Times New Roman"/>
          <w:sz w:val="24"/>
          <w:szCs w:val="24"/>
          <w:lang w:eastAsia="uk-UA"/>
        </w:rPr>
        <w:t>про</w:t>
      </w:r>
      <w:r>
        <w:rPr>
          <w:rFonts w:ascii="Times New Roman" w:hAnsi="Times New Roman"/>
          <w:sz w:val="24"/>
          <w:szCs w:val="24"/>
          <w:lang w:eastAsia="uk-UA"/>
        </w:rPr>
        <w:t>є</w:t>
      </w:r>
      <w:r w:rsidRPr="0042015D">
        <w:rPr>
          <w:rFonts w:ascii="Times New Roman" w:hAnsi="Times New Roman"/>
          <w:sz w:val="24"/>
          <w:szCs w:val="24"/>
          <w:lang w:eastAsia="uk-UA"/>
        </w:rPr>
        <w:t>ктів</w:t>
      </w:r>
      <w:proofErr w:type="spellEnd"/>
      <w:r w:rsidRPr="0042015D">
        <w:rPr>
          <w:rFonts w:ascii="Times New Roman" w:hAnsi="Times New Roman"/>
          <w:sz w:val="24"/>
          <w:szCs w:val="24"/>
          <w:lang w:eastAsia="uk-UA"/>
        </w:rPr>
        <w:t>;</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xml:space="preserve">- надання можливості ознайомитись із </w:t>
      </w:r>
      <w:proofErr w:type="spellStart"/>
      <w:r w:rsidRPr="0042015D">
        <w:rPr>
          <w:rFonts w:ascii="Times New Roman" w:hAnsi="Times New Roman"/>
          <w:sz w:val="24"/>
          <w:szCs w:val="24"/>
          <w:lang w:eastAsia="uk-UA"/>
        </w:rPr>
        <w:t>про</w:t>
      </w:r>
      <w:r>
        <w:rPr>
          <w:rFonts w:ascii="Times New Roman" w:hAnsi="Times New Roman"/>
          <w:sz w:val="24"/>
          <w:szCs w:val="24"/>
          <w:lang w:eastAsia="uk-UA"/>
        </w:rPr>
        <w:t>є</w:t>
      </w:r>
      <w:r w:rsidRPr="0042015D">
        <w:rPr>
          <w:rFonts w:ascii="Times New Roman" w:hAnsi="Times New Roman"/>
          <w:sz w:val="24"/>
          <w:szCs w:val="24"/>
          <w:lang w:eastAsia="uk-UA"/>
        </w:rPr>
        <w:t>ктами</w:t>
      </w:r>
      <w:proofErr w:type="spellEnd"/>
      <w:r w:rsidRPr="0042015D">
        <w:rPr>
          <w:rFonts w:ascii="Times New Roman" w:hAnsi="Times New Roman"/>
          <w:sz w:val="24"/>
          <w:szCs w:val="24"/>
          <w:lang w:eastAsia="uk-UA"/>
        </w:rPr>
        <w:t>;</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xml:space="preserve">- голосування за </w:t>
      </w:r>
      <w:proofErr w:type="spellStart"/>
      <w:r w:rsidRPr="0042015D">
        <w:rPr>
          <w:rFonts w:ascii="Times New Roman" w:hAnsi="Times New Roman"/>
          <w:sz w:val="24"/>
          <w:szCs w:val="24"/>
          <w:lang w:eastAsia="uk-UA"/>
        </w:rPr>
        <w:t>про</w:t>
      </w:r>
      <w:r>
        <w:rPr>
          <w:rFonts w:ascii="Times New Roman" w:hAnsi="Times New Roman"/>
          <w:sz w:val="24"/>
          <w:szCs w:val="24"/>
          <w:lang w:eastAsia="uk-UA"/>
        </w:rPr>
        <w:t>є</w:t>
      </w:r>
      <w:r w:rsidRPr="0042015D">
        <w:rPr>
          <w:rFonts w:ascii="Times New Roman" w:hAnsi="Times New Roman"/>
          <w:sz w:val="24"/>
          <w:szCs w:val="24"/>
          <w:lang w:eastAsia="uk-UA"/>
        </w:rPr>
        <w:t>кти</w:t>
      </w:r>
      <w:proofErr w:type="spellEnd"/>
      <w:r w:rsidRPr="0042015D">
        <w:rPr>
          <w:rFonts w:ascii="Times New Roman" w:hAnsi="Times New Roman"/>
          <w:sz w:val="24"/>
          <w:szCs w:val="24"/>
          <w:lang w:eastAsia="uk-UA"/>
        </w:rPr>
        <w:t xml:space="preserve"> (щодо термінів, способу та місць для голосування);</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xml:space="preserve">- реалізація </w:t>
      </w:r>
      <w:proofErr w:type="spellStart"/>
      <w:r w:rsidRPr="0042015D">
        <w:rPr>
          <w:rFonts w:ascii="Times New Roman" w:hAnsi="Times New Roman"/>
          <w:sz w:val="24"/>
          <w:szCs w:val="24"/>
          <w:lang w:eastAsia="uk-UA"/>
        </w:rPr>
        <w:t>про</w:t>
      </w:r>
      <w:r>
        <w:rPr>
          <w:rFonts w:ascii="Times New Roman" w:hAnsi="Times New Roman"/>
          <w:sz w:val="24"/>
          <w:szCs w:val="24"/>
          <w:lang w:eastAsia="uk-UA"/>
        </w:rPr>
        <w:t>є</w:t>
      </w:r>
      <w:r w:rsidRPr="0042015D">
        <w:rPr>
          <w:rFonts w:ascii="Times New Roman" w:hAnsi="Times New Roman"/>
          <w:sz w:val="24"/>
          <w:szCs w:val="24"/>
          <w:lang w:eastAsia="uk-UA"/>
        </w:rPr>
        <w:t>ктів</w:t>
      </w:r>
      <w:proofErr w:type="spellEnd"/>
      <w:r w:rsidRPr="0042015D">
        <w:rPr>
          <w:rFonts w:ascii="Times New Roman" w:hAnsi="Times New Roman"/>
          <w:sz w:val="24"/>
          <w:szCs w:val="24"/>
          <w:lang w:eastAsia="uk-UA"/>
        </w:rPr>
        <w:t>.</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xml:space="preserve">3.4. Автори </w:t>
      </w:r>
      <w:proofErr w:type="spellStart"/>
      <w:r w:rsidRPr="0042015D">
        <w:rPr>
          <w:rFonts w:ascii="Times New Roman" w:hAnsi="Times New Roman"/>
          <w:sz w:val="24"/>
          <w:szCs w:val="24"/>
          <w:lang w:eastAsia="uk-UA"/>
        </w:rPr>
        <w:t>про</w:t>
      </w:r>
      <w:r>
        <w:rPr>
          <w:rFonts w:ascii="Times New Roman" w:hAnsi="Times New Roman"/>
          <w:sz w:val="24"/>
          <w:szCs w:val="24"/>
          <w:lang w:eastAsia="uk-UA"/>
        </w:rPr>
        <w:t>є</w:t>
      </w:r>
      <w:r w:rsidRPr="0042015D">
        <w:rPr>
          <w:rFonts w:ascii="Times New Roman" w:hAnsi="Times New Roman"/>
          <w:sz w:val="24"/>
          <w:szCs w:val="24"/>
          <w:lang w:eastAsia="uk-UA"/>
        </w:rPr>
        <w:t>ктів</w:t>
      </w:r>
      <w:proofErr w:type="spellEnd"/>
      <w:r w:rsidRPr="0042015D">
        <w:rPr>
          <w:rFonts w:ascii="Times New Roman" w:hAnsi="Times New Roman"/>
          <w:sz w:val="24"/>
          <w:szCs w:val="24"/>
          <w:lang w:eastAsia="uk-UA"/>
        </w:rPr>
        <w:t xml:space="preserve"> мають право самостійно за власний рахунок організовувати інформаційні заходи серед мешканців громади з роз’ясненням переваг власного </w:t>
      </w:r>
      <w:proofErr w:type="spellStart"/>
      <w:r w:rsidRPr="0042015D">
        <w:rPr>
          <w:rFonts w:ascii="Times New Roman" w:hAnsi="Times New Roman"/>
          <w:sz w:val="24"/>
          <w:szCs w:val="24"/>
          <w:lang w:eastAsia="uk-UA"/>
        </w:rPr>
        <w:t>про</w:t>
      </w:r>
      <w:r>
        <w:rPr>
          <w:rFonts w:ascii="Times New Roman" w:hAnsi="Times New Roman"/>
          <w:sz w:val="24"/>
          <w:szCs w:val="24"/>
          <w:lang w:eastAsia="uk-UA"/>
        </w:rPr>
        <w:t>є</w:t>
      </w:r>
      <w:r w:rsidRPr="0042015D">
        <w:rPr>
          <w:rFonts w:ascii="Times New Roman" w:hAnsi="Times New Roman"/>
          <w:sz w:val="24"/>
          <w:szCs w:val="24"/>
          <w:lang w:eastAsia="uk-UA"/>
        </w:rPr>
        <w:t>кту</w:t>
      </w:r>
      <w:proofErr w:type="spellEnd"/>
      <w:r w:rsidRPr="0042015D">
        <w:rPr>
          <w:rFonts w:ascii="Times New Roman" w:hAnsi="Times New Roman"/>
          <w:sz w:val="24"/>
          <w:szCs w:val="24"/>
          <w:lang w:eastAsia="uk-UA"/>
        </w:rPr>
        <w:t xml:space="preserve"> з метою отримання якомога більшої підтримки мешканців територіальної громади. </w:t>
      </w:r>
    </w:p>
    <w:p w:rsidR="00E14AD1"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xml:space="preserve">3.5. Такі кампанії мають ґрунтуватися на принципах доброчесності. Забороняється використовувати методи грошового стимулювання, а також такі, що передбачають неособисте голосування за </w:t>
      </w:r>
      <w:proofErr w:type="spellStart"/>
      <w:r w:rsidRPr="0042015D">
        <w:rPr>
          <w:rFonts w:ascii="Times New Roman" w:hAnsi="Times New Roman"/>
          <w:sz w:val="24"/>
          <w:szCs w:val="24"/>
          <w:lang w:eastAsia="uk-UA"/>
        </w:rPr>
        <w:t>про</w:t>
      </w:r>
      <w:r>
        <w:rPr>
          <w:rFonts w:ascii="Times New Roman" w:hAnsi="Times New Roman"/>
          <w:sz w:val="24"/>
          <w:szCs w:val="24"/>
          <w:lang w:eastAsia="uk-UA"/>
        </w:rPr>
        <w:t>є</w:t>
      </w:r>
      <w:r w:rsidRPr="0042015D">
        <w:rPr>
          <w:rFonts w:ascii="Times New Roman" w:hAnsi="Times New Roman"/>
          <w:sz w:val="24"/>
          <w:szCs w:val="24"/>
          <w:lang w:eastAsia="uk-UA"/>
        </w:rPr>
        <w:t>кти</w:t>
      </w:r>
      <w:proofErr w:type="spellEnd"/>
      <w:r w:rsidRPr="0042015D">
        <w:rPr>
          <w:rFonts w:ascii="Times New Roman" w:hAnsi="Times New Roman"/>
          <w:sz w:val="24"/>
          <w:szCs w:val="24"/>
          <w:lang w:eastAsia="uk-UA"/>
        </w:rPr>
        <w:t>. У випадку наявності інформації щодо використання не</w:t>
      </w:r>
      <w:r>
        <w:rPr>
          <w:rFonts w:ascii="Times New Roman" w:hAnsi="Times New Roman"/>
          <w:sz w:val="24"/>
          <w:szCs w:val="24"/>
          <w:lang w:eastAsia="uk-UA"/>
        </w:rPr>
        <w:t xml:space="preserve"> </w:t>
      </w:r>
      <w:r w:rsidRPr="0042015D">
        <w:rPr>
          <w:rFonts w:ascii="Times New Roman" w:hAnsi="Times New Roman"/>
          <w:sz w:val="24"/>
          <w:szCs w:val="24"/>
          <w:lang w:eastAsia="uk-UA"/>
        </w:rPr>
        <w:t xml:space="preserve">доброчесних методів проведення кампанії, така інформація може стати предметом розгляду на засіданні Координаційної ради. За результатом такого розгляду Координаційна рада може дискваліфікувати відповідний </w:t>
      </w:r>
      <w:proofErr w:type="spellStart"/>
      <w:r w:rsidRPr="0042015D">
        <w:rPr>
          <w:rFonts w:ascii="Times New Roman" w:hAnsi="Times New Roman"/>
          <w:sz w:val="24"/>
          <w:szCs w:val="24"/>
          <w:lang w:eastAsia="uk-UA"/>
        </w:rPr>
        <w:t>про</w:t>
      </w:r>
      <w:r>
        <w:rPr>
          <w:rFonts w:ascii="Times New Roman" w:hAnsi="Times New Roman"/>
          <w:sz w:val="24"/>
          <w:szCs w:val="24"/>
          <w:lang w:eastAsia="uk-UA"/>
        </w:rPr>
        <w:t>є</w:t>
      </w:r>
      <w:r w:rsidRPr="0042015D">
        <w:rPr>
          <w:rFonts w:ascii="Times New Roman" w:hAnsi="Times New Roman"/>
          <w:sz w:val="24"/>
          <w:szCs w:val="24"/>
          <w:lang w:eastAsia="uk-UA"/>
        </w:rPr>
        <w:t>кт</w:t>
      </w:r>
      <w:proofErr w:type="spellEnd"/>
      <w:r w:rsidRPr="0042015D">
        <w:rPr>
          <w:rFonts w:ascii="Times New Roman" w:hAnsi="Times New Roman"/>
          <w:sz w:val="24"/>
          <w:szCs w:val="24"/>
          <w:lang w:eastAsia="uk-UA"/>
        </w:rPr>
        <w:t>.</w:t>
      </w:r>
    </w:p>
    <w:p w:rsidR="00E14AD1" w:rsidRDefault="00E14AD1" w:rsidP="007C640C">
      <w:pPr>
        <w:spacing w:line="240" w:lineRule="auto"/>
        <w:ind w:firstLine="540"/>
        <w:rPr>
          <w:rFonts w:ascii="Times New Roman" w:hAnsi="Times New Roman"/>
          <w:b/>
          <w:sz w:val="24"/>
          <w:szCs w:val="24"/>
        </w:rPr>
      </w:pPr>
    </w:p>
    <w:p w:rsidR="00E14AD1" w:rsidRDefault="00E14AD1" w:rsidP="007C640C">
      <w:pPr>
        <w:spacing w:line="240" w:lineRule="auto"/>
        <w:ind w:right="-143"/>
        <w:jc w:val="center"/>
        <w:rPr>
          <w:rFonts w:ascii="Times New Roman" w:hAnsi="Times New Roman"/>
          <w:b/>
          <w:sz w:val="24"/>
          <w:szCs w:val="24"/>
        </w:rPr>
      </w:pPr>
      <w:r w:rsidRPr="0042015D">
        <w:rPr>
          <w:rFonts w:ascii="Times New Roman" w:hAnsi="Times New Roman"/>
          <w:b/>
          <w:sz w:val="24"/>
          <w:szCs w:val="24"/>
        </w:rPr>
        <w:t>4. Координаційн</w:t>
      </w:r>
      <w:r>
        <w:rPr>
          <w:rFonts w:ascii="Times New Roman" w:hAnsi="Times New Roman"/>
          <w:b/>
          <w:sz w:val="24"/>
          <w:szCs w:val="24"/>
        </w:rPr>
        <w:t>а рада. Функції та повноваження</w:t>
      </w:r>
    </w:p>
    <w:p w:rsidR="00E14AD1" w:rsidRDefault="00E14AD1" w:rsidP="007C640C">
      <w:pPr>
        <w:spacing w:line="240" w:lineRule="auto"/>
        <w:ind w:right="-143"/>
        <w:jc w:val="center"/>
        <w:rPr>
          <w:rFonts w:ascii="Times New Roman" w:hAnsi="Times New Roman"/>
          <w:b/>
          <w:sz w:val="24"/>
          <w:szCs w:val="24"/>
        </w:rPr>
      </w:pP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xml:space="preserve">4.1. Координаційна рада – робочий орган, який створюється розпорядженням селищного голови на період реалізації громадського бюджету на відповідний бюджетний рік, члени якого координують виконання основних заходів, завдань щодо впровадження та функціонування громадського бюджету, визначеного цим Положенням. </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4.2. Основними завданнями Координаційної ради є:</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xml:space="preserve">- здійснення діяльності щодо загальної організації та супроводження громадського бюджету </w:t>
      </w:r>
      <w:r>
        <w:rPr>
          <w:rFonts w:ascii="Times New Roman" w:hAnsi="Times New Roman"/>
          <w:sz w:val="24"/>
          <w:szCs w:val="24"/>
          <w:lang w:eastAsia="uk-UA"/>
        </w:rPr>
        <w:t xml:space="preserve">до формування рейтингу </w:t>
      </w:r>
      <w:proofErr w:type="spellStart"/>
      <w:r>
        <w:rPr>
          <w:rFonts w:ascii="Times New Roman" w:hAnsi="Times New Roman"/>
          <w:sz w:val="24"/>
          <w:szCs w:val="24"/>
          <w:lang w:eastAsia="uk-UA"/>
        </w:rPr>
        <w:t>проєктів</w:t>
      </w:r>
      <w:proofErr w:type="spellEnd"/>
      <w:r>
        <w:rPr>
          <w:rFonts w:ascii="Times New Roman" w:hAnsi="Times New Roman"/>
          <w:sz w:val="24"/>
          <w:szCs w:val="24"/>
          <w:lang w:eastAsia="uk-UA"/>
        </w:rPr>
        <w:t>;</w:t>
      </w:r>
      <w:r w:rsidRPr="0042015D">
        <w:rPr>
          <w:rFonts w:ascii="Times New Roman" w:hAnsi="Times New Roman"/>
          <w:sz w:val="24"/>
          <w:szCs w:val="24"/>
          <w:lang w:eastAsia="uk-UA"/>
        </w:rPr>
        <w:t xml:space="preserve">  </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затвердження результатів голосування;</w:t>
      </w:r>
    </w:p>
    <w:p w:rsidR="00E14AD1" w:rsidRPr="0042015D" w:rsidRDefault="00E14AD1" w:rsidP="007C640C">
      <w:pPr>
        <w:spacing w:line="240" w:lineRule="auto"/>
        <w:ind w:firstLine="540"/>
        <w:rPr>
          <w:rFonts w:ascii="Times New Roman" w:hAnsi="Times New Roman"/>
          <w:sz w:val="24"/>
          <w:szCs w:val="24"/>
          <w:lang w:eastAsia="ru-RU"/>
        </w:rPr>
      </w:pPr>
      <w:r w:rsidRPr="0042015D">
        <w:rPr>
          <w:rFonts w:ascii="Times New Roman" w:hAnsi="Times New Roman"/>
          <w:sz w:val="24"/>
          <w:szCs w:val="24"/>
          <w:lang w:eastAsia="uk-UA"/>
        </w:rPr>
        <w:t xml:space="preserve">- </w:t>
      </w:r>
      <w:r w:rsidRPr="0042015D">
        <w:rPr>
          <w:rFonts w:ascii="Times New Roman" w:hAnsi="Times New Roman"/>
          <w:sz w:val="24"/>
          <w:szCs w:val="24"/>
          <w:lang w:eastAsia="ru-RU"/>
        </w:rPr>
        <w:t xml:space="preserve">сприяння у забезпеченні інформаційної та організаційної підтримки авторів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ктів</w:t>
      </w:r>
      <w:proofErr w:type="spellEnd"/>
      <w:r w:rsidRPr="0042015D">
        <w:rPr>
          <w:rFonts w:ascii="Times New Roman" w:hAnsi="Times New Roman"/>
          <w:sz w:val="24"/>
          <w:szCs w:val="24"/>
          <w:lang w:eastAsia="ru-RU"/>
        </w:rPr>
        <w:t>;</w:t>
      </w:r>
    </w:p>
    <w:p w:rsidR="00E14AD1" w:rsidRPr="0042015D" w:rsidRDefault="00E14AD1" w:rsidP="007C640C">
      <w:pPr>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розгляд спірних ситуацій, що виникають у процесі реалізації громадського бюджету;</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xml:space="preserve">- сприяння у проведенні експертизи </w:t>
      </w:r>
      <w:proofErr w:type="spellStart"/>
      <w:r w:rsidRPr="0042015D">
        <w:rPr>
          <w:rFonts w:ascii="Times New Roman" w:hAnsi="Times New Roman"/>
          <w:sz w:val="24"/>
          <w:szCs w:val="24"/>
          <w:lang w:eastAsia="uk-UA"/>
        </w:rPr>
        <w:t>про</w:t>
      </w:r>
      <w:r>
        <w:rPr>
          <w:rFonts w:ascii="Times New Roman" w:hAnsi="Times New Roman"/>
          <w:sz w:val="24"/>
          <w:szCs w:val="24"/>
          <w:lang w:eastAsia="uk-UA"/>
        </w:rPr>
        <w:t>є</w:t>
      </w:r>
      <w:r w:rsidRPr="0042015D">
        <w:rPr>
          <w:rFonts w:ascii="Times New Roman" w:hAnsi="Times New Roman"/>
          <w:sz w:val="24"/>
          <w:szCs w:val="24"/>
          <w:lang w:eastAsia="uk-UA"/>
        </w:rPr>
        <w:t>ктів</w:t>
      </w:r>
      <w:proofErr w:type="spellEnd"/>
      <w:r w:rsidRPr="0042015D">
        <w:rPr>
          <w:rFonts w:ascii="Times New Roman" w:hAnsi="Times New Roman"/>
          <w:sz w:val="24"/>
          <w:szCs w:val="24"/>
          <w:lang w:eastAsia="uk-UA"/>
        </w:rPr>
        <w:t xml:space="preserve"> перед винесенням на голосування;</w:t>
      </w:r>
    </w:p>
    <w:p w:rsidR="00E14AD1" w:rsidRPr="0042015D" w:rsidRDefault="00E14AD1" w:rsidP="007C640C">
      <w:pPr>
        <w:spacing w:line="240" w:lineRule="auto"/>
        <w:ind w:firstLine="540"/>
        <w:rPr>
          <w:rFonts w:ascii="Times New Roman" w:hAnsi="Times New Roman"/>
          <w:color w:val="FF0000"/>
          <w:sz w:val="24"/>
          <w:szCs w:val="24"/>
          <w:lang w:eastAsia="ru-RU"/>
        </w:rPr>
      </w:pPr>
      <w:r w:rsidRPr="0042015D">
        <w:rPr>
          <w:rFonts w:ascii="Times New Roman" w:hAnsi="Times New Roman"/>
          <w:sz w:val="24"/>
          <w:szCs w:val="24"/>
          <w:lang w:eastAsia="ru-RU"/>
        </w:rPr>
        <w:t xml:space="preserve">- здійснення інших завдань, що сприятимуть </w:t>
      </w:r>
      <w:r>
        <w:rPr>
          <w:rFonts w:ascii="Times New Roman" w:hAnsi="Times New Roman"/>
          <w:sz w:val="24"/>
          <w:szCs w:val="24"/>
          <w:lang w:eastAsia="ru-RU"/>
        </w:rPr>
        <w:t>реалізації громадського бюджету;</w:t>
      </w:r>
      <w:r w:rsidRPr="0042015D">
        <w:rPr>
          <w:rFonts w:ascii="Times New Roman" w:hAnsi="Times New Roman"/>
          <w:sz w:val="24"/>
          <w:szCs w:val="24"/>
          <w:lang w:eastAsia="ru-RU"/>
        </w:rPr>
        <w:t xml:space="preserve"> </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координування процесу здійснення та функціонування громадського бюджету;</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 попередній розгляд реєстрів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ктів</w:t>
      </w:r>
      <w:proofErr w:type="spellEnd"/>
      <w:r w:rsidRPr="0042015D">
        <w:rPr>
          <w:rFonts w:ascii="Times New Roman" w:hAnsi="Times New Roman"/>
          <w:sz w:val="24"/>
          <w:szCs w:val="24"/>
        </w:rPr>
        <w:t>, відібраних для фінансування за рахунок громадського бюджету;</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 затвердження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ктів</w:t>
      </w:r>
      <w:proofErr w:type="spellEnd"/>
      <w:r w:rsidRPr="0042015D">
        <w:rPr>
          <w:rFonts w:ascii="Times New Roman" w:hAnsi="Times New Roman"/>
          <w:sz w:val="24"/>
          <w:szCs w:val="24"/>
        </w:rPr>
        <w:t>, які допускаються та не допускаються до голосування;</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забезпечення дотримання вимог цього Положення.</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4.3. До складу Координаційної ради можуть входити фахівці виконавчих органів селищної ради (не більше 3 осіб), представники громадськості (не більше 2 осіб), депутати селищної ради (не більше 2 осіб). За потреби до Координаційної ради можуть бути долучені незалежні експерти, діяльність яких стосується сфери реалізації поданих на розгляд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ктів</w:t>
      </w:r>
      <w:proofErr w:type="spellEnd"/>
      <w:r w:rsidRPr="0042015D">
        <w:rPr>
          <w:rFonts w:ascii="Times New Roman" w:hAnsi="Times New Roman"/>
          <w:sz w:val="24"/>
          <w:szCs w:val="24"/>
        </w:rPr>
        <w:t xml:space="preserve">. </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4.4. Засідання Координаційної ради проводяться у відкритому режимі.</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4.5. Члени Координаційної ради від громадськості обираються шляхом рейтингового голосування на зборах із числа кандидатів, які подали до уповноваженого робочого органу заяву заповнену відповідно до Положення  (додаток 3 до Положення).</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4.6. Для реалізації повноважень Координаційна рада має право:</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 отримувати інформацію про хід реалізації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ктів</w:t>
      </w:r>
      <w:proofErr w:type="spellEnd"/>
      <w:r w:rsidRPr="0042015D">
        <w:rPr>
          <w:rFonts w:ascii="Times New Roman" w:hAnsi="Times New Roman"/>
          <w:sz w:val="24"/>
          <w:szCs w:val="24"/>
        </w:rPr>
        <w:t>, які фінансуються з громадського бюджету;</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 заслуховувати керівників структурних підрозділів, посадових осіб комунальних підприємств, установ та організацій з питань реалізації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ктів</w:t>
      </w:r>
      <w:proofErr w:type="spellEnd"/>
      <w:r w:rsidRPr="0042015D">
        <w:rPr>
          <w:rFonts w:ascii="Times New Roman" w:hAnsi="Times New Roman"/>
          <w:sz w:val="24"/>
          <w:szCs w:val="24"/>
        </w:rPr>
        <w:t xml:space="preserve"> громадського бюджету;</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lastRenderedPageBreak/>
        <w:t>- визначати уповноваженого представника для доповідей та співдоповідей з питань громадського бюджету на засіданні виконавчого комітету, засіданнях постійних комісій і пленарних засіданнях селищної ради;</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 отримувати детальні обґрунтування (з посиланнями на законодавство України) причин негативної оцінки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та з інших питань від відповідних виконавчих органів селищної ради;</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викликати на засідання Координаційної ради посадових осіб виконавчих органів селищної ради.</w:t>
      </w:r>
    </w:p>
    <w:p w:rsidR="00E14AD1" w:rsidRPr="0042015D" w:rsidRDefault="00E14AD1" w:rsidP="007C640C">
      <w:pPr>
        <w:spacing w:line="240" w:lineRule="auto"/>
        <w:rPr>
          <w:rFonts w:ascii="Times New Roman" w:hAnsi="Times New Roman"/>
          <w:sz w:val="24"/>
          <w:szCs w:val="24"/>
        </w:rPr>
      </w:pPr>
      <w:r w:rsidRPr="0042015D">
        <w:rPr>
          <w:rFonts w:ascii="Times New Roman" w:hAnsi="Times New Roman"/>
          <w:sz w:val="24"/>
          <w:szCs w:val="24"/>
        </w:rPr>
        <w:t xml:space="preserve">         Координаційна рада має інші права, необхідні для виконання повноважень, передбачених цим Положенням.</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rPr>
        <w:t>4.7. Координаційна рада працює у формі засідань. Засідання є повноважним за умови присутності більше половини його членів. Рішення на засіданні Координаційної ради ухвалюються більшістю членів.</w:t>
      </w:r>
      <w:r w:rsidRPr="0042015D">
        <w:rPr>
          <w:rFonts w:ascii="Times New Roman" w:hAnsi="Times New Roman"/>
          <w:sz w:val="24"/>
          <w:szCs w:val="24"/>
          <w:lang w:eastAsia="ru-RU"/>
        </w:rPr>
        <w:t xml:space="preserve"> За наявності рівної кількості голосів «за» і «проти» голос голови Координаційної ради є вирішальним, за відсутності голови, вирішальний голос має секретар.</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4.8. Координаційна рада проводить свої засідання гласно та відкрито. Про час та місце проведення засідання повідомляється завчасно через офіційний веб-сайт селищної ради.</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4.9. Якщо член Координаційної ради протягом року тричі пропустив засідання без поважних причин, то він підлягає виключенню зі складу Координаційної ради. </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4.10. На своєму першому засіданні Координаційна рада обирає зі свого складу голову та секретаря. Як правило, секретарем Координаційної ради є представник уповноваженого робочого органу.</w:t>
      </w:r>
    </w:p>
    <w:p w:rsidR="00E14AD1"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4.11. Протоколи засідань, рішення, висновки та рекомендації підписують голова та секретар. Всі протоколи, рішення, висновки та рекомендації невідкладно оприлюднюються на офіційному веб-сайті селищної ради.</w:t>
      </w:r>
    </w:p>
    <w:p w:rsidR="00E14AD1" w:rsidRPr="0042015D" w:rsidRDefault="00E14AD1" w:rsidP="007C640C">
      <w:pPr>
        <w:spacing w:line="240" w:lineRule="auto"/>
        <w:ind w:firstLine="540"/>
        <w:rPr>
          <w:rFonts w:ascii="Times New Roman" w:hAnsi="Times New Roman"/>
          <w:sz w:val="24"/>
          <w:szCs w:val="24"/>
        </w:rPr>
      </w:pPr>
    </w:p>
    <w:p w:rsidR="00E14AD1" w:rsidRDefault="00E14AD1" w:rsidP="007C640C">
      <w:pPr>
        <w:spacing w:line="240" w:lineRule="auto"/>
        <w:ind w:right="-143"/>
        <w:jc w:val="center"/>
        <w:rPr>
          <w:rFonts w:ascii="Times New Roman" w:hAnsi="Times New Roman"/>
          <w:b/>
          <w:sz w:val="24"/>
          <w:szCs w:val="24"/>
        </w:rPr>
      </w:pPr>
      <w:r w:rsidRPr="0042015D">
        <w:rPr>
          <w:rFonts w:ascii="Times New Roman" w:hAnsi="Times New Roman"/>
          <w:b/>
          <w:sz w:val="24"/>
          <w:szCs w:val="24"/>
        </w:rPr>
        <w:t>5. Порядок подання проектів</w:t>
      </w:r>
    </w:p>
    <w:p w:rsidR="00E14AD1" w:rsidRDefault="00E14AD1" w:rsidP="007C640C">
      <w:pPr>
        <w:spacing w:line="240" w:lineRule="auto"/>
        <w:ind w:right="-143"/>
        <w:jc w:val="center"/>
        <w:rPr>
          <w:rFonts w:ascii="Times New Roman" w:hAnsi="Times New Roman"/>
          <w:b/>
          <w:sz w:val="24"/>
          <w:szCs w:val="24"/>
        </w:rPr>
      </w:pP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5.1. Подані для фінансування за рахунок коштів громадського бюджету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ктні</w:t>
      </w:r>
      <w:proofErr w:type="spellEnd"/>
      <w:r w:rsidRPr="0042015D">
        <w:rPr>
          <w:rFonts w:ascii="Times New Roman" w:hAnsi="Times New Roman"/>
          <w:sz w:val="24"/>
          <w:szCs w:val="24"/>
        </w:rPr>
        <w:t xml:space="preserve"> пропозиції повинні бути спрямовані на: </w:t>
      </w:r>
    </w:p>
    <w:p w:rsidR="00E14AD1" w:rsidRPr="0042015D" w:rsidRDefault="00E14AD1" w:rsidP="007C640C">
      <w:pPr>
        <w:pStyle w:val="Default"/>
        <w:ind w:firstLine="540"/>
        <w:jc w:val="both"/>
        <w:rPr>
          <w:lang w:val="uk-UA"/>
        </w:rPr>
      </w:pPr>
      <w:r w:rsidRPr="0042015D">
        <w:rPr>
          <w:lang w:val="uk-UA"/>
        </w:rPr>
        <w:t>- покращення ін</w:t>
      </w:r>
      <w:r>
        <w:rPr>
          <w:lang w:val="uk-UA"/>
        </w:rPr>
        <w:t>фраструктури громади (наприклад:</w:t>
      </w:r>
      <w:r w:rsidRPr="0042015D">
        <w:rPr>
          <w:lang w:val="uk-UA"/>
        </w:rPr>
        <w:t xml:space="preserve"> вулиц</w:t>
      </w:r>
      <w:r>
        <w:rPr>
          <w:lang w:val="uk-UA"/>
        </w:rPr>
        <w:t>ь</w:t>
      </w:r>
      <w:r w:rsidRPr="0042015D">
        <w:rPr>
          <w:lang w:val="uk-UA"/>
        </w:rPr>
        <w:t>, парк</w:t>
      </w:r>
      <w:r>
        <w:rPr>
          <w:lang w:val="uk-UA"/>
        </w:rPr>
        <w:t>ів</w:t>
      </w:r>
      <w:r w:rsidRPr="0042015D">
        <w:rPr>
          <w:lang w:val="uk-UA"/>
        </w:rPr>
        <w:t>, дор</w:t>
      </w:r>
      <w:r>
        <w:rPr>
          <w:lang w:val="uk-UA"/>
        </w:rPr>
        <w:t>іг</w:t>
      </w:r>
      <w:r w:rsidRPr="0042015D">
        <w:rPr>
          <w:lang w:val="uk-UA"/>
        </w:rPr>
        <w:t>, спортивн</w:t>
      </w:r>
      <w:r>
        <w:rPr>
          <w:lang w:val="uk-UA"/>
        </w:rPr>
        <w:t>их</w:t>
      </w:r>
      <w:r w:rsidRPr="0042015D">
        <w:rPr>
          <w:lang w:val="uk-UA"/>
        </w:rPr>
        <w:t xml:space="preserve"> чи дитяч</w:t>
      </w:r>
      <w:r>
        <w:rPr>
          <w:lang w:val="uk-UA"/>
        </w:rPr>
        <w:t>их</w:t>
      </w:r>
      <w:r w:rsidRPr="0042015D">
        <w:rPr>
          <w:lang w:val="uk-UA"/>
        </w:rPr>
        <w:t xml:space="preserve"> майданчик</w:t>
      </w:r>
      <w:r>
        <w:rPr>
          <w:lang w:val="uk-UA"/>
        </w:rPr>
        <w:t>ів</w:t>
      </w:r>
      <w:r w:rsidRPr="0042015D">
        <w:rPr>
          <w:lang w:val="uk-UA"/>
        </w:rPr>
        <w:t>, шк</w:t>
      </w:r>
      <w:r>
        <w:rPr>
          <w:lang w:val="uk-UA"/>
        </w:rPr>
        <w:t>іл</w:t>
      </w:r>
      <w:r w:rsidRPr="0042015D">
        <w:rPr>
          <w:lang w:val="uk-UA"/>
        </w:rPr>
        <w:t>, полі</w:t>
      </w:r>
      <w:r>
        <w:rPr>
          <w:lang w:val="uk-UA"/>
        </w:rPr>
        <w:t>клініки, дитячих садочків, тощо);</w:t>
      </w:r>
    </w:p>
    <w:p w:rsidR="00E14AD1" w:rsidRPr="0042015D" w:rsidRDefault="00E14AD1" w:rsidP="007C640C">
      <w:pPr>
        <w:pStyle w:val="Default"/>
        <w:ind w:firstLine="540"/>
        <w:jc w:val="both"/>
        <w:rPr>
          <w:lang w:val="uk-UA"/>
        </w:rPr>
      </w:pPr>
      <w:r w:rsidRPr="0042015D">
        <w:rPr>
          <w:lang w:val="uk-UA"/>
        </w:rPr>
        <w:t xml:space="preserve">- благоустрій територій, зон відпочинку (встановлення обмежувачів руху транспорту, контейнерних майданчиків, облаштування місць для вигулу тварин, пішохідних доріжок, озеленення та освітлення прибудинкової території, тощо); </w:t>
      </w:r>
    </w:p>
    <w:p w:rsidR="00E14AD1" w:rsidRPr="0042015D" w:rsidRDefault="00E14AD1" w:rsidP="007C640C">
      <w:pPr>
        <w:pStyle w:val="Default"/>
        <w:ind w:firstLine="540"/>
        <w:jc w:val="both"/>
        <w:rPr>
          <w:lang w:val="uk-UA"/>
        </w:rPr>
      </w:pPr>
      <w:r w:rsidRPr="0042015D">
        <w:rPr>
          <w:lang w:val="uk-UA"/>
        </w:rPr>
        <w:t xml:space="preserve">- покращення умов життєдіяльності та соціальної адаптованості людей з інвалідністю, сімей, які опинились у важких життєвих обставинах, одиноких матерів, літніх людей, внутрішньо переміщених осіб; </w:t>
      </w:r>
    </w:p>
    <w:p w:rsidR="00E14AD1" w:rsidRPr="0042015D" w:rsidRDefault="00E14AD1" w:rsidP="007C640C">
      <w:pPr>
        <w:pStyle w:val="Default"/>
        <w:ind w:firstLine="540"/>
        <w:jc w:val="both"/>
        <w:rPr>
          <w:lang w:val="uk-UA"/>
        </w:rPr>
      </w:pPr>
      <w:r w:rsidRPr="0042015D">
        <w:rPr>
          <w:lang w:val="uk-UA"/>
        </w:rPr>
        <w:t xml:space="preserve">- впровадження альтернативних джерел енергії; </w:t>
      </w:r>
    </w:p>
    <w:p w:rsidR="00E14AD1" w:rsidRPr="0042015D" w:rsidRDefault="00E14AD1" w:rsidP="007C640C">
      <w:pPr>
        <w:pStyle w:val="Default"/>
        <w:ind w:firstLine="540"/>
        <w:jc w:val="both"/>
        <w:rPr>
          <w:lang w:val="uk-UA"/>
        </w:rPr>
      </w:pPr>
      <w:r w:rsidRPr="0042015D">
        <w:rPr>
          <w:lang w:val="uk-UA"/>
        </w:rPr>
        <w:t xml:space="preserve">- організацію дозвілля (проведення спортивно-масових заходів, конкурсів, концертів, культурно-мистецьких заходів, святкування ювілейних дат, тощо); </w:t>
      </w:r>
    </w:p>
    <w:p w:rsidR="00E14AD1" w:rsidRPr="0042015D" w:rsidRDefault="00E14AD1" w:rsidP="007C640C">
      <w:pPr>
        <w:pStyle w:val="Default"/>
        <w:ind w:firstLine="540"/>
        <w:jc w:val="both"/>
        <w:rPr>
          <w:lang w:val="uk-UA"/>
        </w:rPr>
      </w:pPr>
      <w:r w:rsidRPr="0042015D">
        <w:rPr>
          <w:lang w:val="uk-UA"/>
        </w:rPr>
        <w:t xml:space="preserve">- покращення екологічної ситуації у громаді; </w:t>
      </w:r>
    </w:p>
    <w:p w:rsidR="00E14AD1" w:rsidRPr="0042015D" w:rsidRDefault="00E14AD1" w:rsidP="007C640C">
      <w:pPr>
        <w:pStyle w:val="Default"/>
        <w:ind w:firstLine="540"/>
        <w:jc w:val="both"/>
        <w:rPr>
          <w:lang w:val="uk-UA"/>
        </w:rPr>
      </w:pPr>
      <w:r w:rsidRPr="0042015D">
        <w:rPr>
          <w:lang w:val="uk-UA"/>
        </w:rPr>
        <w:t xml:space="preserve">- збереження та відновлення історично-культурної спадщини громади, розвиток туризму; </w:t>
      </w:r>
    </w:p>
    <w:p w:rsidR="00E14AD1" w:rsidRDefault="00E14AD1" w:rsidP="007C640C">
      <w:pPr>
        <w:pStyle w:val="Default"/>
        <w:ind w:firstLine="540"/>
        <w:jc w:val="both"/>
        <w:rPr>
          <w:lang w:val="uk-UA"/>
        </w:rPr>
      </w:pPr>
      <w:r w:rsidRPr="002B3C38">
        <w:rPr>
          <w:lang w:val="uk-UA"/>
        </w:rPr>
        <w:t xml:space="preserve">- поліпшення екологічності та комфорту проживання мешканців, естетичного вигляду населених пунктів </w:t>
      </w:r>
      <w:r>
        <w:rPr>
          <w:lang w:val="uk-UA"/>
        </w:rPr>
        <w:t xml:space="preserve">селищної </w:t>
      </w:r>
      <w:r w:rsidRPr="002B3C38">
        <w:rPr>
          <w:lang w:val="uk-UA"/>
        </w:rPr>
        <w:t xml:space="preserve">територіальної громади, сприяти соціально-економічному, культурному і просторовому розвитку, впровадженню сучасних інноваційних </w:t>
      </w:r>
      <w:proofErr w:type="spellStart"/>
      <w:r w:rsidRPr="002B3C38">
        <w:rPr>
          <w:lang w:val="uk-UA"/>
        </w:rPr>
        <w:t>про</w:t>
      </w:r>
      <w:r>
        <w:rPr>
          <w:lang w:val="uk-UA"/>
        </w:rPr>
        <w:t>є</w:t>
      </w:r>
      <w:r w:rsidRPr="002B3C38">
        <w:rPr>
          <w:lang w:val="uk-UA"/>
        </w:rPr>
        <w:t>ктів</w:t>
      </w:r>
      <w:proofErr w:type="spellEnd"/>
      <w:r w:rsidRPr="002B3C38">
        <w:rPr>
          <w:lang w:val="uk-UA"/>
        </w:rPr>
        <w:t xml:space="preserve"> в усіх сферах життєдіяльності </w:t>
      </w:r>
      <w:r>
        <w:rPr>
          <w:lang w:val="uk-UA"/>
        </w:rPr>
        <w:t>громади</w:t>
      </w:r>
      <w:r w:rsidRPr="002B3C38">
        <w:rPr>
          <w:lang w:val="uk-UA"/>
        </w:rPr>
        <w:t>.</w:t>
      </w:r>
    </w:p>
    <w:p w:rsidR="00E14AD1" w:rsidRPr="002B3C38" w:rsidRDefault="00E14AD1" w:rsidP="007C640C">
      <w:pPr>
        <w:pStyle w:val="Default"/>
        <w:ind w:firstLine="540"/>
        <w:jc w:val="both"/>
        <w:rPr>
          <w:lang w:val="uk-UA"/>
        </w:rPr>
      </w:pPr>
      <w:r w:rsidRPr="0042015D">
        <w:t xml:space="preserve">5.2. </w:t>
      </w:r>
      <w:proofErr w:type="spellStart"/>
      <w:r w:rsidRPr="0042015D">
        <w:t>Кожен</w:t>
      </w:r>
      <w:proofErr w:type="spellEnd"/>
      <w:r w:rsidRPr="0042015D">
        <w:t xml:space="preserve"> автор про</w:t>
      </w:r>
      <w:r>
        <w:rPr>
          <w:lang w:val="uk-UA"/>
        </w:rPr>
        <w:t>є</w:t>
      </w:r>
      <w:proofErr w:type="spellStart"/>
      <w:r w:rsidRPr="0042015D">
        <w:t>кту</w:t>
      </w:r>
      <w:proofErr w:type="spellEnd"/>
      <w:r w:rsidRPr="0042015D">
        <w:t xml:space="preserve"> </w:t>
      </w:r>
      <w:proofErr w:type="spellStart"/>
      <w:r w:rsidRPr="0042015D">
        <w:t>може</w:t>
      </w:r>
      <w:proofErr w:type="spellEnd"/>
      <w:r w:rsidRPr="0042015D">
        <w:t xml:space="preserve"> подати </w:t>
      </w:r>
      <w:proofErr w:type="spellStart"/>
      <w:r w:rsidRPr="0042015D">
        <w:t>лише</w:t>
      </w:r>
      <w:proofErr w:type="spellEnd"/>
      <w:r w:rsidRPr="0042015D">
        <w:t xml:space="preserve"> один про</w:t>
      </w:r>
      <w:r>
        <w:rPr>
          <w:lang w:val="uk-UA"/>
        </w:rPr>
        <w:t>є</w:t>
      </w:r>
      <w:proofErr w:type="spellStart"/>
      <w:r w:rsidRPr="0042015D">
        <w:t>кт</w:t>
      </w:r>
      <w:proofErr w:type="spellEnd"/>
      <w:r w:rsidRPr="0042015D">
        <w:t xml:space="preserve"> на один </w:t>
      </w:r>
      <w:proofErr w:type="spellStart"/>
      <w:r w:rsidRPr="0042015D">
        <w:t>календарний</w:t>
      </w:r>
      <w:proofErr w:type="spellEnd"/>
      <w:r w:rsidRPr="0042015D">
        <w:t xml:space="preserve"> </w:t>
      </w:r>
      <w:proofErr w:type="spellStart"/>
      <w:proofErr w:type="gramStart"/>
      <w:r w:rsidRPr="0042015D">
        <w:t>р</w:t>
      </w:r>
      <w:proofErr w:type="gramEnd"/>
      <w:r w:rsidRPr="0042015D">
        <w:t>ік</w:t>
      </w:r>
      <w:proofErr w:type="spellEnd"/>
      <w:r w:rsidRPr="0042015D">
        <w:t>.</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5.3. Для подання </w:t>
      </w:r>
      <w:proofErr w:type="spellStart"/>
      <w:r w:rsidRPr="0042015D">
        <w:t>про</w:t>
      </w:r>
      <w:r>
        <w:t>є</w:t>
      </w:r>
      <w:r w:rsidRPr="0042015D">
        <w:t>кту</w:t>
      </w:r>
      <w:proofErr w:type="spellEnd"/>
      <w:r w:rsidRPr="0042015D">
        <w:t xml:space="preserve"> його автору необхідно заповнити бланк за формою згідно до Положення (</w:t>
      </w:r>
      <w:r>
        <w:t>д</w:t>
      </w:r>
      <w:r w:rsidRPr="0042015D">
        <w:t>одаток</w:t>
      </w:r>
      <w:r>
        <w:t xml:space="preserve"> </w:t>
      </w:r>
      <w:r w:rsidRPr="0042015D">
        <w:t xml:space="preserve">1 до Положення) та додати перелік осіб, які відповідають критеріям, </w:t>
      </w:r>
      <w:r w:rsidRPr="0042015D">
        <w:lastRenderedPageBreak/>
        <w:t xml:space="preserve">визначеним у підпунктах 1.2.1-1.2.5 цього Положення, які підтримують реалізацію цього </w:t>
      </w:r>
      <w:proofErr w:type="spellStart"/>
      <w:r w:rsidRPr="0042015D">
        <w:t>про</w:t>
      </w:r>
      <w:r>
        <w:t>є</w:t>
      </w:r>
      <w:r w:rsidRPr="0042015D">
        <w:t>кту</w:t>
      </w:r>
      <w:proofErr w:type="spellEnd"/>
      <w:r w:rsidRPr="0042015D">
        <w:t>.</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5.3.1. У разі подання малого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автору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необхідно подати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ктну</w:t>
      </w:r>
      <w:proofErr w:type="spellEnd"/>
      <w:r w:rsidRPr="0042015D">
        <w:rPr>
          <w:rFonts w:ascii="Times New Roman" w:hAnsi="Times New Roman"/>
          <w:sz w:val="24"/>
          <w:szCs w:val="24"/>
        </w:rPr>
        <w:t xml:space="preserve"> пропозицію. Також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w:t>
      </w:r>
      <w:proofErr w:type="spellEnd"/>
      <w:r w:rsidRPr="0042015D">
        <w:rPr>
          <w:rFonts w:ascii="Times New Roman" w:hAnsi="Times New Roman"/>
          <w:sz w:val="24"/>
          <w:szCs w:val="24"/>
        </w:rPr>
        <w:t xml:space="preserve"> повинен мати попередню підтримку не менше 10 осіб.</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5.3.2. У разі подання великого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автору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необхідно подати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ктну</w:t>
      </w:r>
      <w:proofErr w:type="spellEnd"/>
      <w:r w:rsidRPr="0042015D">
        <w:rPr>
          <w:rFonts w:ascii="Times New Roman" w:hAnsi="Times New Roman"/>
          <w:sz w:val="24"/>
          <w:szCs w:val="24"/>
        </w:rPr>
        <w:t xml:space="preserve"> пропозицію. Також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w:t>
      </w:r>
      <w:proofErr w:type="spellEnd"/>
      <w:r w:rsidRPr="0042015D">
        <w:rPr>
          <w:rFonts w:ascii="Times New Roman" w:hAnsi="Times New Roman"/>
          <w:sz w:val="24"/>
          <w:szCs w:val="24"/>
        </w:rPr>
        <w:t xml:space="preserve"> повинен мати попередню підтримку не менше 15 осіб.</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5.4. До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ктної</w:t>
      </w:r>
      <w:proofErr w:type="spellEnd"/>
      <w:r w:rsidRPr="0042015D">
        <w:rPr>
          <w:rFonts w:ascii="Times New Roman" w:hAnsi="Times New Roman"/>
          <w:sz w:val="24"/>
          <w:szCs w:val="24"/>
        </w:rPr>
        <w:t xml:space="preserve"> пропозиції додається орієнтовний бюджет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розрахований автором, включає усі витрати (розробка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ктної</w:t>
      </w:r>
      <w:proofErr w:type="spellEnd"/>
      <w:r w:rsidRPr="0042015D">
        <w:rPr>
          <w:rFonts w:ascii="Times New Roman" w:hAnsi="Times New Roman"/>
          <w:sz w:val="24"/>
          <w:szCs w:val="24"/>
        </w:rPr>
        <w:t xml:space="preserve"> документації; закупівля сировини, матеріалів, комплектуючих та інших витрат, необхідних для реалізації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5.5. На стадії розробки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автор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може звернутись за консультацією до будь-якого відділу до компетенції якого відноситься дане питання. Посадові особи зобов’язані допомогти у формуванні кошторису. </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5.6.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sidRPr="0042015D">
        <w:rPr>
          <w:rFonts w:ascii="Times New Roman" w:hAnsi="Times New Roman"/>
          <w:sz w:val="24"/>
          <w:szCs w:val="24"/>
        </w:rPr>
        <w:t xml:space="preserve"> повинні відповідати таким вимогам: </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5.6.1. Назва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має відображати зміст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і бути викладеною лаконічно, в межах одного речення. </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5.6.2.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w:t>
      </w:r>
      <w:proofErr w:type="spellEnd"/>
      <w:r w:rsidRPr="0042015D">
        <w:rPr>
          <w:rFonts w:ascii="Times New Roman" w:hAnsi="Times New Roman"/>
          <w:sz w:val="24"/>
          <w:szCs w:val="24"/>
        </w:rPr>
        <w:t xml:space="preserve"> подається за встановленою цим Положенням формою (Додаток 1 до Положення). </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5.6.3. Положення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не суперечать чинному законодавству України. </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5.6.4. Реалізація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належить до сфери компетенції виконавчих органів селищної ради. </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5.6.5.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w:t>
      </w:r>
      <w:proofErr w:type="spellEnd"/>
      <w:r w:rsidRPr="0042015D">
        <w:rPr>
          <w:rFonts w:ascii="Times New Roman" w:hAnsi="Times New Roman"/>
          <w:sz w:val="24"/>
          <w:szCs w:val="24"/>
        </w:rPr>
        <w:t xml:space="preserve"> може бути зорієнтований на виконання завдань і цілей місцевого самоврядування, діючих на території громади концепцій, стратегій та селищних програм. </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5.6.6.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w:t>
      </w:r>
      <w:proofErr w:type="spellEnd"/>
      <w:r w:rsidRPr="0042015D">
        <w:rPr>
          <w:rFonts w:ascii="Times New Roman" w:hAnsi="Times New Roman"/>
          <w:sz w:val="24"/>
          <w:szCs w:val="24"/>
        </w:rPr>
        <w:t xml:space="preserve"> повинен бути реалізований впродовж одного бюджетного року і спрямований на кінцеві результати, зазначені у формі. </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5.6.7. Доступ до об’єктів, на які спрямовані кошти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повинен бути вільним для всіх мешканців громади.</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5.7 Автор </w:t>
      </w:r>
      <w:proofErr w:type="spellStart"/>
      <w:r w:rsidRPr="0042015D">
        <w:t>про</w:t>
      </w:r>
      <w:r>
        <w:t>є</w:t>
      </w:r>
      <w:r w:rsidRPr="0042015D">
        <w:t>кту</w:t>
      </w:r>
      <w:proofErr w:type="spellEnd"/>
      <w:r w:rsidRPr="0042015D">
        <w:t xml:space="preserve"> може у будь-який момент зняти свій </w:t>
      </w:r>
      <w:proofErr w:type="spellStart"/>
      <w:r w:rsidRPr="0042015D">
        <w:t>про</w:t>
      </w:r>
      <w:r>
        <w:t>є</w:t>
      </w:r>
      <w:r w:rsidRPr="0042015D">
        <w:t>кт</w:t>
      </w:r>
      <w:proofErr w:type="spellEnd"/>
      <w:r w:rsidRPr="0042015D">
        <w:t xml:space="preserve"> з розгляду, але не пізніше ніж за 7 календарних днів до початку голосування.</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5.8. Об’єднання </w:t>
      </w:r>
      <w:proofErr w:type="spellStart"/>
      <w:r w:rsidRPr="0042015D">
        <w:t>про</w:t>
      </w:r>
      <w:r>
        <w:t>є</w:t>
      </w:r>
      <w:r w:rsidRPr="0042015D">
        <w:t>ктів</w:t>
      </w:r>
      <w:proofErr w:type="spellEnd"/>
      <w:r w:rsidRPr="0042015D">
        <w:t xml:space="preserve"> можливе лише за взаємною згодою авторів до початку голосування.</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5.9. Внесення змін щодо </w:t>
      </w:r>
      <w:proofErr w:type="spellStart"/>
      <w:r w:rsidRPr="0042015D">
        <w:t>про</w:t>
      </w:r>
      <w:r>
        <w:t>є</w:t>
      </w:r>
      <w:r w:rsidRPr="0042015D">
        <w:t>кту</w:t>
      </w:r>
      <w:proofErr w:type="spellEnd"/>
      <w:r w:rsidRPr="0042015D">
        <w:t xml:space="preserve"> можливе лише за згодою авторів </w:t>
      </w:r>
      <w:proofErr w:type="spellStart"/>
      <w:r w:rsidRPr="0042015D">
        <w:t>про</w:t>
      </w:r>
      <w:r>
        <w:t>є</w:t>
      </w:r>
      <w:r w:rsidRPr="0042015D">
        <w:t>кту</w:t>
      </w:r>
      <w:proofErr w:type="spellEnd"/>
      <w:r w:rsidRPr="0042015D">
        <w:t xml:space="preserve"> до початку голосування.</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5.10. Не приймаються до розгляду або вважаються такими, що відхилені, </w:t>
      </w:r>
      <w:proofErr w:type="spellStart"/>
      <w:r>
        <w:t>п</w:t>
      </w:r>
      <w:r w:rsidRPr="0042015D">
        <w:t>ро</w:t>
      </w:r>
      <w:r>
        <w:t>є</w:t>
      </w:r>
      <w:r w:rsidRPr="0042015D">
        <w:t>кти</w:t>
      </w:r>
      <w:proofErr w:type="spellEnd"/>
      <w:r w:rsidRPr="0042015D">
        <w:t>, які:</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5.10.1. Передбачають винятково </w:t>
      </w:r>
      <w:r>
        <w:t xml:space="preserve">розробку </w:t>
      </w:r>
      <w:proofErr w:type="spellStart"/>
      <w:r>
        <w:t>проєктної</w:t>
      </w:r>
      <w:proofErr w:type="spellEnd"/>
      <w:r>
        <w:t xml:space="preserve"> документації.</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5.10.2. Носять незавершений, фрагментарний характер (виконання одного елементу вимагатиме в майбутньому вико</w:t>
      </w:r>
      <w:r>
        <w:t>нання подальших елементів).</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5.10.3. Суперечать стратегії розвитку, діючим програмам </w:t>
      </w:r>
      <w:proofErr w:type="spellStart"/>
      <w:r>
        <w:t>Межівської</w:t>
      </w:r>
      <w:proofErr w:type="spellEnd"/>
      <w:r>
        <w:t xml:space="preserve"> селищної ради</w:t>
      </w:r>
      <w:r w:rsidRPr="0042015D">
        <w:t xml:space="preserve">  або дублюють завдання, які передбачені </w:t>
      </w:r>
      <w:r>
        <w:t>цими програмами на поточний рік.</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5.10.4. Реалізація яких передбачає збільшення штатної чисельності бюджетної установи та постійного утримання додаткових працівників за рахунок коштів бюджету </w:t>
      </w:r>
      <w:proofErr w:type="spellStart"/>
      <w:r>
        <w:t>Межівської</w:t>
      </w:r>
      <w:proofErr w:type="spellEnd"/>
      <w:r>
        <w:t xml:space="preserve"> селищної ради.</w:t>
      </w:r>
    </w:p>
    <w:p w:rsidR="00E14AD1" w:rsidRPr="0042015D" w:rsidRDefault="00E14AD1" w:rsidP="007C640C">
      <w:pPr>
        <w:pStyle w:val="af"/>
        <w:shd w:val="clear" w:color="auto" w:fill="FFFFFF"/>
        <w:spacing w:before="0" w:beforeAutospacing="0" w:after="0" w:afterAutospacing="0"/>
        <w:ind w:firstLine="540"/>
        <w:contextualSpacing/>
        <w:jc w:val="both"/>
      </w:pPr>
      <w:r w:rsidRPr="00B72656">
        <w:t xml:space="preserve">5.11. </w:t>
      </w:r>
      <w:proofErr w:type="spellStart"/>
      <w:r w:rsidRPr="00B72656">
        <w:t>Проєкти</w:t>
      </w:r>
      <w:proofErr w:type="spellEnd"/>
      <w:r w:rsidRPr="00B72656">
        <w:t xml:space="preserve"> до громадського бюджету можна подавати щорічно з 15 січня по 15 </w:t>
      </w:r>
      <w:r w:rsidR="00B72656">
        <w:t>лип</w:t>
      </w:r>
      <w:r w:rsidRPr="00B72656">
        <w:t xml:space="preserve">ня. Координаційна рада може подовжити термін подачі </w:t>
      </w:r>
      <w:proofErr w:type="spellStart"/>
      <w:r w:rsidRPr="00B72656">
        <w:t>проєктів</w:t>
      </w:r>
      <w:proofErr w:type="spellEnd"/>
      <w:r w:rsidRPr="00B72656">
        <w:t xml:space="preserve"> не більше ніж на 5 робочих днів.</w:t>
      </w:r>
    </w:p>
    <w:p w:rsidR="00E14AD1" w:rsidRPr="0042015D" w:rsidRDefault="00E14AD1" w:rsidP="007C640C">
      <w:pPr>
        <w:spacing w:line="240" w:lineRule="auto"/>
        <w:ind w:right="-143" w:firstLine="540"/>
        <w:rPr>
          <w:rStyle w:val="af3"/>
          <w:rFonts w:ascii="Times New Roman" w:hAnsi="Times New Roman"/>
          <w:color w:val="000000"/>
          <w:sz w:val="24"/>
          <w:szCs w:val="24"/>
        </w:rPr>
      </w:pPr>
      <w:r w:rsidRPr="0042015D">
        <w:rPr>
          <w:rFonts w:ascii="Times New Roman" w:hAnsi="Times New Roman"/>
          <w:sz w:val="24"/>
          <w:szCs w:val="24"/>
        </w:rPr>
        <w:t xml:space="preserve">5.12.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ктні</w:t>
      </w:r>
      <w:proofErr w:type="spellEnd"/>
      <w:r w:rsidRPr="0042015D">
        <w:rPr>
          <w:rFonts w:ascii="Times New Roman" w:hAnsi="Times New Roman"/>
          <w:sz w:val="24"/>
          <w:szCs w:val="24"/>
        </w:rPr>
        <w:t xml:space="preserve"> пропозиції подаються в паперовому або електронному вигляді на адресу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селищної ради: вулиця Грушевського</w:t>
      </w:r>
      <w:r>
        <w:rPr>
          <w:rFonts w:ascii="Times New Roman" w:hAnsi="Times New Roman"/>
          <w:sz w:val="24"/>
          <w:szCs w:val="24"/>
        </w:rPr>
        <w:t xml:space="preserve">, 9, </w:t>
      </w:r>
      <w:proofErr w:type="spellStart"/>
      <w:r>
        <w:rPr>
          <w:rFonts w:ascii="Times New Roman" w:hAnsi="Times New Roman"/>
          <w:sz w:val="24"/>
          <w:szCs w:val="24"/>
        </w:rPr>
        <w:t>смт</w:t>
      </w:r>
      <w:proofErr w:type="spellEnd"/>
      <w:r w:rsidRPr="0042015D">
        <w:rPr>
          <w:rFonts w:ascii="Times New Roman" w:hAnsi="Times New Roman"/>
          <w:sz w:val="24"/>
          <w:szCs w:val="24"/>
        </w:rPr>
        <w:t xml:space="preserve"> Межова, 52900; </w:t>
      </w:r>
      <w:r>
        <w:rPr>
          <w:rFonts w:ascii="Times New Roman" w:hAnsi="Times New Roman"/>
          <w:sz w:val="24"/>
          <w:szCs w:val="24"/>
        </w:rPr>
        <w:t>е</w:t>
      </w:r>
      <w:r w:rsidRPr="0042015D">
        <w:rPr>
          <w:rFonts w:ascii="Times New Roman" w:hAnsi="Times New Roman"/>
          <w:sz w:val="24"/>
          <w:szCs w:val="24"/>
        </w:rPr>
        <w:t xml:space="preserve">лектронна адреса – </w:t>
      </w:r>
      <w:hyperlink r:id="rId9" w:history="1">
        <w:r w:rsidRPr="0042015D">
          <w:rPr>
            <w:rStyle w:val="af3"/>
            <w:rFonts w:ascii="Times New Roman" w:hAnsi="Times New Roman"/>
            <w:bCs/>
            <w:snapToGrid w:val="0"/>
            <w:color w:val="000000"/>
            <w:sz w:val="24"/>
            <w:szCs w:val="24"/>
            <w:lang w:val="en-US"/>
          </w:rPr>
          <w:t>info</w:t>
        </w:r>
        <w:r w:rsidRPr="0042015D">
          <w:rPr>
            <w:rStyle w:val="af3"/>
            <w:rFonts w:ascii="Times New Roman" w:hAnsi="Times New Roman"/>
            <w:bCs/>
            <w:snapToGrid w:val="0"/>
            <w:color w:val="000000"/>
            <w:sz w:val="24"/>
            <w:szCs w:val="24"/>
          </w:rPr>
          <w:t>@</w:t>
        </w:r>
        <w:proofErr w:type="spellStart"/>
        <w:r w:rsidRPr="0042015D">
          <w:rPr>
            <w:rStyle w:val="af3"/>
            <w:rFonts w:ascii="Times New Roman" w:hAnsi="Times New Roman"/>
            <w:color w:val="000000"/>
            <w:sz w:val="24"/>
            <w:szCs w:val="24"/>
            <w:lang w:val="en-US"/>
          </w:rPr>
          <w:t>mezhova</w:t>
        </w:r>
        <w:proofErr w:type="spellEnd"/>
        <w:r w:rsidRPr="0042015D">
          <w:rPr>
            <w:rStyle w:val="af3"/>
            <w:rFonts w:ascii="Times New Roman" w:hAnsi="Times New Roman"/>
            <w:color w:val="000000"/>
            <w:sz w:val="24"/>
            <w:szCs w:val="24"/>
          </w:rPr>
          <w:t>.</w:t>
        </w:r>
        <w:proofErr w:type="spellStart"/>
        <w:r w:rsidRPr="0042015D">
          <w:rPr>
            <w:rStyle w:val="af3"/>
            <w:rFonts w:ascii="Times New Roman" w:hAnsi="Times New Roman"/>
            <w:color w:val="000000"/>
            <w:sz w:val="24"/>
            <w:szCs w:val="24"/>
            <w:lang w:val="en-US"/>
          </w:rPr>
          <w:t>otg</w:t>
        </w:r>
        <w:proofErr w:type="spellEnd"/>
        <w:r w:rsidRPr="0042015D">
          <w:rPr>
            <w:rStyle w:val="af3"/>
            <w:rFonts w:ascii="Times New Roman" w:hAnsi="Times New Roman"/>
            <w:color w:val="000000"/>
            <w:sz w:val="24"/>
            <w:szCs w:val="24"/>
          </w:rPr>
          <w:t>.</w:t>
        </w:r>
        <w:proofErr w:type="spellStart"/>
        <w:r w:rsidRPr="0042015D">
          <w:rPr>
            <w:rStyle w:val="af3"/>
            <w:rFonts w:ascii="Times New Roman" w:hAnsi="Times New Roman"/>
            <w:color w:val="000000"/>
            <w:sz w:val="24"/>
            <w:szCs w:val="24"/>
            <w:lang w:val="en-US"/>
          </w:rPr>
          <w:t>dp</w:t>
        </w:r>
        <w:proofErr w:type="spellEnd"/>
        <w:r w:rsidRPr="0042015D">
          <w:rPr>
            <w:rStyle w:val="af3"/>
            <w:rFonts w:ascii="Times New Roman" w:hAnsi="Times New Roman"/>
            <w:color w:val="000000"/>
            <w:sz w:val="24"/>
            <w:szCs w:val="24"/>
          </w:rPr>
          <w:t>.</w:t>
        </w:r>
        <w:proofErr w:type="spellStart"/>
        <w:r w:rsidRPr="0042015D">
          <w:rPr>
            <w:rStyle w:val="af3"/>
            <w:rFonts w:ascii="Times New Roman" w:hAnsi="Times New Roman"/>
            <w:color w:val="000000"/>
            <w:sz w:val="24"/>
            <w:szCs w:val="24"/>
            <w:lang w:val="en-US"/>
          </w:rPr>
          <w:t>gov</w:t>
        </w:r>
        <w:proofErr w:type="spellEnd"/>
        <w:r w:rsidRPr="0042015D">
          <w:rPr>
            <w:rStyle w:val="af3"/>
            <w:rFonts w:ascii="Times New Roman" w:hAnsi="Times New Roman"/>
            <w:color w:val="000000"/>
            <w:sz w:val="24"/>
            <w:szCs w:val="24"/>
          </w:rPr>
          <w:t>.</w:t>
        </w:r>
        <w:proofErr w:type="spellStart"/>
        <w:r w:rsidRPr="0042015D">
          <w:rPr>
            <w:rStyle w:val="af3"/>
            <w:rFonts w:ascii="Times New Roman" w:hAnsi="Times New Roman"/>
            <w:color w:val="000000"/>
            <w:sz w:val="24"/>
            <w:szCs w:val="24"/>
            <w:lang w:val="en-US"/>
          </w:rPr>
          <w:t>ua</w:t>
        </w:r>
        <w:proofErr w:type="spellEnd"/>
      </w:hyperlink>
      <w:r>
        <w:t>.</w:t>
      </w:r>
    </w:p>
    <w:p w:rsidR="00E14AD1" w:rsidRPr="006F646F" w:rsidRDefault="00E14AD1" w:rsidP="007C640C">
      <w:pPr>
        <w:pStyle w:val="af"/>
        <w:shd w:val="clear" w:color="auto" w:fill="FFFFFF"/>
        <w:spacing w:before="0" w:beforeAutospacing="0" w:after="0" w:afterAutospacing="0"/>
        <w:ind w:firstLine="540"/>
        <w:contextualSpacing/>
        <w:jc w:val="both"/>
      </w:pPr>
      <w:r w:rsidRPr="0042015D">
        <w:t xml:space="preserve">5.13. Заповнені бланки </w:t>
      </w:r>
      <w:proofErr w:type="spellStart"/>
      <w:r w:rsidRPr="0042015D">
        <w:t>про</w:t>
      </w:r>
      <w:r>
        <w:t>є</w:t>
      </w:r>
      <w:bookmarkStart w:id="0" w:name="_GoBack"/>
      <w:bookmarkEnd w:id="0"/>
      <w:r w:rsidRPr="0042015D">
        <w:t>ктів</w:t>
      </w:r>
      <w:proofErr w:type="spellEnd"/>
      <w:r w:rsidRPr="0042015D">
        <w:t xml:space="preserve">, реалізація яких відбуватиметься за рахунок коштів громадського бюджету (за винятком сторінок, які містять персональні дані авторів </w:t>
      </w:r>
      <w:proofErr w:type="spellStart"/>
      <w:r w:rsidRPr="0042015D">
        <w:t>про</w:t>
      </w:r>
      <w:r>
        <w:t>є</w:t>
      </w:r>
      <w:r w:rsidRPr="0042015D">
        <w:t>кту</w:t>
      </w:r>
      <w:proofErr w:type="spellEnd"/>
      <w:r w:rsidRPr="0042015D">
        <w:t xml:space="preserve">), оприлюднюються у розділі «Громадський бюджет» на веб-сайті </w:t>
      </w:r>
      <w:proofErr w:type="spellStart"/>
      <w:r w:rsidRPr="0042015D">
        <w:t>Межівської</w:t>
      </w:r>
      <w:proofErr w:type="spellEnd"/>
      <w:r w:rsidRPr="0042015D">
        <w:t xml:space="preserve"> </w:t>
      </w:r>
      <w:r>
        <w:t xml:space="preserve">селищної ради </w:t>
      </w:r>
      <w:r w:rsidRPr="006F646F">
        <w:t xml:space="preserve">та заплановане місце реалізації </w:t>
      </w:r>
      <w:proofErr w:type="spellStart"/>
      <w:r w:rsidRPr="006F646F">
        <w:t>проєкту</w:t>
      </w:r>
      <w:proofErr w:type="spellEnd"/>
      <w:r w:rsidRPr="006F646F">
        <w:t xml:space="preserve"> позначається маячком типу «</w:t>
      </w:r>
      <w:proofErr w:type="spellStart"/>
      <w:r w:rsidRPr="006F646F">
        <w:t>Проєкт</w:t>
      </w:r>
      <w:proofErr w:type="spellEnd"/>
      <w:r w:rsidRPr="006F646F">
        <w:t>» в системі «Розумна взаємодія».</w:t>
      </w:r>
    </w:p>
    <w:p w:rsidR="00E14AD1" w:rsidRDefault="00E14AD1" w:rsidP="007C640C">
      <w:pPr>
        <w:spacing w:line="240" w:lineRule="auto"/>
        <w:jc w:val="center"/>
        <w:rPr>
          <w:rFonts w:ascii="Times New Roman" w:hAnsi="Times New Roman"/>
          <w:b/>
          <w:sz w:val="24"/>
          <w:szCs w:val="24"/>
        </w:rPr>
      </w:pPr>
    </w:p>
    <w:p w:rsidR="00E14AD1" w:rsidRDefault="00E14AD1" w:rsidP="007C640C">
      <w:pPr>
        <w:spacing w:line="240" w:lineRule="auto"/>
        <w:jc w:val="center"/>
        <w:rPr>
          <w:rFonts w:ascii="Times New Roman" w:hAnsi="Times New Roman"/>
          <w:b/>
          <w:sz w:val="24"/>
          <w:szCs w:val="24"/>
        </w:rPr>
      </w:pPr>
      <w:r w:rsidRPr="0042015D">
        <w:rPr>
          <w:rFonts w:ascii="Times New Roman" w:hAnsi="Times New Roman"/>
          <w:b/>
          <w:sz w:val="24"/>
          <w:szCs w:val="24"/>
        </w:rPr>
        <w:t xml:space="preserve">6. Порядок розгляду та оцінка </w:t>
      </w:r>
      <w:proofErr w:type="spellStart"/>
      <w:r w:rsidRPr="0042015D">
        <w:rPr>
          <w:rFonts w:ascii="Times New Roman" w:hAnsi="Times New Roman"/>
          <w:b/>
          <w:sz w:val="24"/>
          <w:szCs w:val="24"/>
        </w:rPr>
        <w:t>Про</w:t>
      </w:r>
      <w:r>
        <w:rPr>
          <w:rFonts w:ascii="Times New Roman" w:hAnsi="Times New Roman"/>
          <w:b/>
          <w:sz w:val="24"/>
          <w:szCs w:val="24"/>
        </w:rPr>
        <w:t>є</w:t>
      </w:r>
      <w:r w:rsidRPr="0042015D">
        <w:rPr>
          <w:rFonts w:ascii="Times New Roman" w:hAnsi="Times New Roman"/>
          <w:b/>
          <w:sz w:val="24"/>
          <w:szCs w:val="24"/>
        </w:rPr>
        <w:t>ктів</w:t>
      </w:r>
      <w:proofErr w:type="spellEnd"/>
    </w:p>
    <w:p w:rsidR="00E14AD1" w:rsidRDefault="00E14AD1" w:rsidP="007C640C">
      <w:pPr>
        <w:spacing w:line="240" w:lineRule="auto"/>
        <w:jc w:val="center"/>
        <w:rPr>
          <w:rFonts w:ascii="Times New Roman" w:hAnsi="Times New Roman"/>
          <w:b/>
          <w:sz w:val="24"/>
          <w:szCs w:val="24"/>
        </w:rPr>
      </w:pP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6.1. Забезпечення організації розгляду </w:t>
      </w:r>
      <w:proofErr w:type="spellStart"/>
      <w:r w:rsidRPr="0042015D">
        <w:t>про</w:t>
      </w:r>
      <w:r>
        <w:t>є</w:t>
      </w:r>
      <w:r w:rsidRPr="0042015D">
        <w:t>ктів</w:t>
      </w:r>
      <w:proofErr w:type="spellEnd"/>
      <w:r w:rsidRPr="0042015D">
        <w:t xml:space="preserve"> здійснює </w:t>
      </w:r>
      <w:r>
        <w:t xml:space="preserve">виконавчий комітет </w:t>
      </w:r>
      <w:proofErr w:type="spellStart"/>
      <w:r>
        <w:t>Межівсь</w:t>
      </w:r>
      <w:r w:rsidRPr="0042015D">
        <w:t>кої</w:t>
      </w:r>
      <w:proofErr w:type="spellEnd"/>
      <w:r w:rsidRPr="0042015D">
        <w:t xml:space="preserve"> селищної ради, зокрема:</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6.1.1. Спеціаліст відділу економіки, планування та інвестиційної діяльності виконавчого комітету </w:t>
      </w:r>
      <w:proofErr w:type="spellStart"/>
      <w:r>
        <w:t>Межівської</w:t>
      </w:r>
      <w:proofErr w:type="spellEnd"/>
      <w:r>
        <w:t xml:space="preserve"> </w:t>
      </w:r>
      <w:r w:rsidRPr="0042015D">
        <w:t xml:space="preserve">селищної ради   веде реєстр отриманих </w:t>
      </w:r>
      <w:proofErr w:type="spellStart"/>
      <w:r w:rsidRPr="0042015D">
        <w:t>про</w:t>
      </w:r>
      <w:r>
        <w:t>є</w:t>
      </w:r>
      <w:r w:rsidRPr="0042015D">
        <w:t>ктів</w:t>
      </w:r>
      <w:proofErr w:type="spellEnd"/>
      <w:r w:rsidRPr="0042015D">
        <w:t>.</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6.1.2. Спеціаліст відділу економіки, планування та інвестиційної діяльності </w:t>
      </w:r>
      <w:r>
        <w:t xml:space="preserve">виконавчого комітету </w:t>
      </w:r>
      <w:proofErr w:type="spellStart"/>
      <w:r>
        <w:t>Межівської</w:t>
      </w:r>
      <w:proofErr w:type="spellEnd"/>
      <w:r>
        <w:t xml:space="preserve"> селищної ради </w:t>
      </w:r>
      <w:r w:rsidRPr="0042015D">
        <w:t xml:space="preserve">здійснює перевірку наявності усіх додатків </w:t>
      </w:r>
      <w:proofErr w:type="spellStart"/>
      <w:r w:rsidRPr="0042015D">
        <w:t>про</w:t>
      </w:r>
      <w:r>
        <w:t>є</w:t>
      </w:r>
      <w:r w:rsidRPr="0042015D">
        <w:t>кту</w:t>
      </w:r>
      <w:proofErr w:type="spellEnd"/>
      <w:r w:rsidRPr="0042015D">
        <w:t xml:space="preserve"> згідно із вимогами цього Положення, у тому числі щодо відповідності кількості зібраних підписів.</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6.1.3. У разі, якщо </w:t>
      </w:r>
      <w:proofErr w:type="spellStart"/>
      <w:r w:rsidRPr="0042015D">
        <w:t>про</w:t>
      </w:r>
      <w:r>
        <w:t>є</w:t>
      </w:r>
      <w:r w:rsidRPr="0042015D">
        <w:t>кт</w:t>
      </w:r>
      <w:proofErr w:type="spellEnd"/>
      <w:r w:rsidRPr="0042015D">
        <w:t xml:space="preserve"> є неповний або заповнений з помилками, відповідальна особа (спеціаліст відділу економіки, планування та інвестиційної діяльності) повідомляє про це автора </w:t>
      </w:r>
      <w:proofErr w:type="spellStart"/>
      <w:r w:rsidRPr="0042015D">
        <w:t>про</w:t>
      </w:r>
      <w:r>
        <w:t>є</w:t>
      </w:r>
      <w:r w:rsidRPr="0042015D">
        <w:t>кту</w:t>
      </w:r>
      <w:proofErr w:type="spellEnd"/>
      <w:r w:rsidRPr="0042015D">
        <w:t xml:space="preserve"> з проханням надати необхідну інформацію або внести корективи протягом 7 календарних днів з дня отримання інформації про доопрацювання </w:t>
      </w:r>
      <w:proofErr w:type="spellStart"/>
      <w:r w:rsidRPr="0042015D">
        <w:t>про</w:t>
      </w:r>
      <w:r>
        <w:t>є</w:t>
      </w:r>
      <w:r w:rsidRPr="0042015D">
        <w:t>кту</w:t>
      </w:r>
      <w:proofErr w:type="spellEnd"/>
      <w:r w:rsidRPr="0042015D">
        <w:t>. У разі відмови внести корективи або якщо такі корективи не були внесені протягом 7 календарних днів з дня отримання відповідної інформації пропозиція відхиляється.</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6.1.4. Спеціаліст відділу економіки, планування та інвестиційної діяльності</w:t>
      </w:r>
      <w:r>
        <w:t xml:space="preserve"> виконавчого комітету </w:t>
      </w:r>
      <w:proofErr w:type="spellStart"/>
      <w:r>
        <w:t>Межівської</w:t>
      </w:r>
      <w:proofErr w:type="spellEnd"/>
      <w:r>
        <w:t xml:space="preserve"> селищної ради</w:t>
      </w:r>
      <w:r w:rsidRPr="0042015D">
        <w:t xml:space="preserve"> спільно з фаховими працівниками структурних підрозділів </w:t>
      </w:r>
      <w:r>
        <w:t xml:space="preserve">виконавчого комітету </w:t>
      </w:r>
      <w:proofErr w:type="spellStart"/>
      <w:r w:rsidRPr="0042015D">
        <w:t>Межівської</w:t>
      </w:r>
      <w:proofErr w:type="spellEnd"/>
      <w:r w:rsidRPr="0042015D">
        <w:t xml:space="preserve"> селищної  ради  аналізують </w:t>
      </w:r>
      <w:proofErr w:type="spellStart"/>
      <w:r w:rsidRPr="0042015D">
        <w:t>про</w:t>
      </w:r>
      <w:r>
        <w:t>є</w:t>
      </w:r>
      <w:r w:rsidRPr="0042015D">
        <w:t>кт</w:t>
      </w:r>
      <w:proofErr w:type="spellEnd"/>
      <w:r w:rsidRPr="0042015D">
        <w:t xml:space="preserve"> на предмет можливості реалізації та правильності визначення його вартості та готує висновок щодо відповідності поданого </w:t>
      </w:r>
      <w:proofErr w:type="spellStart"/>
      <w:r w:rsidRPr="0042015D">
        <w:t>про</w:t>
      </w:r>
      <w:r>
        <w:t>є</w:t>
      </w:r>
      <w:r w:rsidRPr="0042015D">
        <w:t>кту</w:t>
      </w:r>
      <w:proofErr w:type="spellEnd"/>
      <w:r w:rsidRPr="0042015D">
        <w:t xml:space="preserve"> вимогам цього Положення.</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xml:space="preserve">6.2. Реєстри позитивно та негативно оцінених </w:t>
      </w:r>
      <w:proofErr w:type="spellStart"/>
      <w:r w:rsidRPr="0042015D">
        <w:rPr>
          <w:rFonts w:ascii="Times New Roman" w:hAnsi="Times New Roman"/>
          <w:sz w:val="24"/>
          <w:szCs w:val="24"/>
          <w:lang w:eastAsia="uk-UA"/>
        </w:rPr>
        <w:t>про</w:t>
      </w:r>
      <w:r>
        <w:rPr>
          <w:rFonts w:ascii="Times New Roman" w:hAnsi="Times New Roman"/>
          <w:sz w:val="24"/>
          <w:szCs w:val="24"/>
          <w:lang w:eastAsia="uk-UA"/>
        </w:rPr>
        <w:t>є</w:t>
      </w:r>
      <w:r w:rsidRPr="0042015D">
        <w:rPr>
          <w:rFonts w:ascii="Times New Roman" w:hAnsi="Times New Roman"/>
          <w:sz w:val="24"/>
          <w:szCs w:val="24"/>
          <w:lang w:eastAsia="uk-UA"/>
        </w:rPr>
        <w:t>ктів</w:t>
      </w:r>
      <w:proofErr w:type="spellEnd"/>
      <w:r w:rsidRPr="0042015D">
        <w:rPr>
          <w:rFonts w:ascii="Times New Roman" w:hAnsi="Times New Roman"/>
          <w:sz w:val="24"/>
          <w:szCs w:val="24"/>
          <w:lang w:eastAsia="uk-UA"/>
        </w:rPr>
        <w:t xml:space="preserve"> з доданими до них проектами уповноважений робочий орган передає Координаційній раді для їх затвердження.</w:t>
      </w:r>
    </w:p>
    <w:p w:rsidR="00E14AD1" w:rsidRPr="0042015D" w:rsidRDefault="00E14AD1" w:rsidP="007C640C">
      <w:pPr>
        <w:spacing w:line="240" w:lineRule="auto"/>
        <w:ind w:firstLine="540"/>
        <w:rPr>
          <w:rFonts w:ascii="Times New Roman" w:hAnsi="Times New Roman"/>
          <w:sz w:val="24"/>
          <w:szCs w:val="24"/>
          <w:lang w:eastAsia="uk-UA"/>
        </w:rPr>
      </w:pPr>
      <w:r w:rsidRPr="0042015D">
        <w:rPr>
          <w:rFonts w:ascii="Times New Roman" w:hAnsi="Times New Roman"/>
          <w:sz w:val="24"/>
          <w:szCs w:val="24"/>
          <w:lang w:eastAsia="uk-UA"/>
        </w:rPr>
        <w:t xml:space="preserve">6.3. За результатом розгляду матеріалів Координаційна рада затверджує </w:t>
      </w:r>
      <w:proofErr w:type="spellStart"/>
      <w:r w:rsidRPr="0042015D">
        <w:rPr>
          <w:rFonts w:ascii="Times New Roman" w:hAnsi="Times New Roman"/>
          <w:sz w:val="24"/>
          <w:szCs w:val="24"/>
          <w:lang w:eastAsia="uk-UA"/>
        </w:rPr>
        <w:t>про</w:t>
      </w:r>
      <w:r>
        <w:rPr>
          <w:rFonts w:ascii="Times New Roman" w:hAnsi="Times New Roman"/>
          <w:sz w:val="24"/>
          <w:szCs w:val="24"/>
          <w:lang w:eastAsia="uk-UA"/>
        </w:rPr>
        <w:t>є</w:t>
      </w:r>
      <w:r w:rsidRPr="0042015D">
        <w:rPr>
          <w:rFonts w:ascii="Times New Roman" w:hAnsi="Times New Roman"/>
          <w:sz w:val="24"/>
          <w:szCs w:val="24"/>
          <w:lang w:eastAsia="uk-UA"/>
        </w:rPr>
        <w:t>кти</w:t>
      </w:r>
      <w:proofErr w:type="spellEnd"/>
      <w:r w:rsidRPr="0042015D">
        <w:rPr>
          <w:rFonts w:ascii="Times New Roman" w:hAnsi="Times New Roman"/>
          <w:sz w:val="24"/>
          <w:szCs w:val="24"/>
          <w:lang w:eastAsia="uk-UA"/>
        </w:rPr>
        <w:t>, які допускаються чи не допускаються до голосування.</w:t>
      </w:r>
    </w:p>
    <w:p w:rsidR="00E14AD1" w:rsidRPr="0042015D" w:rsidRDefault="00E14AD1" w:rsidP="007C640C">
      <w:pPr>
        <w:spacing w:line="240" w:lineRule="auto"/>
        <w:ind w:firstLine="708"/>
        <w:rPr>
          <w:rFonts w:ascii="Times New Roman" w:hAnsi="Times New Roman"/>
          <w:sz w:val="24"/>
          <w:szCs w:val="24"/>
        </w:rPr>
      </w:pPr>
      <w:r w:rsidRPr="0042015D">
        <w:rPr>
          <w:rFonts w:ascii="Times New Roman" w:hAnsi="Times New Roman"/>
          <w:sz w:val="24"/>
          <w:szCs w:val="24"/>
        </w:rPr>
        <w:t xml:space="preserve">6.4. Списки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ктів</w:t>
      </w:r>
      <w:proofErr w:type="spellEnd"/>
      <w:r w:rsidRPr="0042015D">
        <w:rPr>
          <w:rFonts w:ascii="Times New Roman" w:hAnsi="Times New Roman"/>
          <w:sz w:val="24"/>
          <w:szCs w:val="24"/>
        </w:rPr>
        <w:t>, які отримали позитивну попередню оцінку, підлягають розміщенню на офіційному веб-</w:t>
      </w:r>
      <w:r>
        <w:rPr>
          <w:rFonts w:ascii="Times New Roman" w:hAnsi="Times New Roman"/>
          <w:sz w:val="24"/>
          <w:szCs w:val="24"/>
        </w:rPr>
        <w:t>сайті</w:t>
      </w:r>
      <w:r w:rsidRPr="0042015D">
        <w:rPr>
          <w:rFonts w:ascii="Times New Roman" w:hAnsi="Times New Roman"/>
          <w:sz w:val="24"/>
          <w:szCs w:val="24"/>
        </w:rPr>
        <w:t xml:space="preserve"> селищної ради уповноваженим робочим органом без зазначення авторів. </w:t>
      </w:r>
    </w:p>
    <w:p w:rsidR="00E14AD1" w:rsidRPr="0042015D" w:rsidRDefault="00E14AD1" w:rsidP="007C640C">
      <w:pPr>
        <w:spacing w:line="240" w:lineRule="auto"/>
        <w:ind w:firstLine="540"/>
        <w:rPr>
          <w:rFonts w:ascii="Times New Roman" w:hAnsi="Times New Roman"/>
          <w:sz w:val="24"/>
          <w:szCs w:val="24"/>
        </w:rPr>
      </w:pP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sidRPr="0042015D">
        <w:rPr>
          <w:rFonts w:ascii="Times New Roman" w:hAnsi="Times New Roman"/>
          <w:sz w:val="24"/>
          <w:szCs w:val="24"/>
        </w:rPr>
        <w:t xml:space="preserve">, допущені для участі у голосуванні, оприлюднюються з врахуванням поділу на великі та малі. </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Автори цих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ктів</w:t>
      </w:r>
      <w:proofErr w:type="spellEnd"/>
      <w:r w:rsidRPr="0042015D">
        <w:rPr>
          <w:rFonts w:ascii="Times New Roman" w:hAnsi="Times New Roman"/>
          <w:sz w:val="24"/>
          <w:szCs w:val="24"/>
        </w:rPr>
        <w:t xml:space="preserve"> повідомляються уповноваженим робочим органом про те, що їх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sidRPr="0042015D">
        <w:rPr>
          <w:rFonts w:ascii="Times New Roman" w:hAnsi="Times New Roman"/>
          <w:sz w:val="24"/>
          <w:szCs w:val="24"/>
        </w:rPr>
        <w:t xml:space="preserve"> будуть брати участь у голосуванні.</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6.5. Уповноважений робочий орган оприлюднює на веб-сайті селищної ради крім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ктів</w:t>
      </w:r>
      <w:proofErr w:type="spellEnd"/>
      <w:r w:rsidRPr="0042015D">
        <w:rPr>
          <w:rFonts w:ascii="Times New Roman" w:hAnsi="Times New Roman"/>
          <w:sz w:val="24"/>
          <w:szCs w:val="24"/>
        </w:rPr>
        <w:t>, доп</w:t>
      </w:r>
      <w:r>
        <w:rPr>
          <w:rFonts w:ascii="Times New Roman" w:hAnsi="Times New Roman"/>
          <w:sz w:val="24"/>
          <w:szCs w:val="24"/>
        </w:rPr>
        <w:t>ущених для участі у голосуванні</w:t>
      </w:r>
      <w:r w:rsidRPr="0042015D">
        <w:rPr>
          <w:rFonts w:ascii="Times New Roman" w:hAnsi="Times New Roman"/>
          <w:sz w:val="24"/>
          <w:szCs w:val="24"/>
        </w:rPr>
        <w:t xml:space="preserve">, також відповідні висновки профільних виконавчих органів та рішення Координаційної ради. </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 xml:space="preserve">6.6. Автори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ктів</w:t>
      </w:r>
      <w:proofErr w:type="spellEnd"/>
      <w:r w:rsidRPr="0042015D">
        <w:rPr>
          <w:rFonts w:ascii="Times New Roman" w:hAnsi="Times New Roman"/>
          <w:sz w:val="24"/>
          <w:szCs w:val="24"/>
        </w:rPr>
        <w:t>, які отримали негативну попередню оцінку, повідомляються уповноваженим робочим органом про відмову в публікації з відповідним обґрунтуванням.</w:t>
      </w:r>
    </w:p>
    <w:p w:rsidR="00E14AD1" w:rsidRPr="0042015D" w:rsidRDefault="00E14AD1" w:rsidP="007C640C">
      <w:pPr>
        <w:spacing w:line="240" w:lineRule="auto"/>
        <w:ind w:right="-143" w:firstLine="708"/>
        <w:rPr>
          <w:rFonts w:ascii="Times New Roman" w:hAnsi="Times New Roman"/>
          <w:sz w:val="24"/>
          <w:szCs w:val="24"/>
        </w:rPr>
      </w:pPr>
    </w:p>
    <w:p w:rsidR="00E14AD1" w:rsidRDefault="00E14AD1" w:rsidP="007C640C">
      <w:pPr>
        <w:spacing w:line="240" w:lineRule="auto"/>
        <w:ind w:right="-143"/>
        <w:jc w:val="center"/>
        <w:rPr>
          <w:rFonts w:ascii="Times New Roman" w:hAnsi="Times New Roman"/>
          <w:b/>
          <w:sz w:val="24"/>
          <w:szCs w:val="24"/>
        </w:rPr>
      </w:pPr>
      <w:r w:rsidRPr="0042015D">
        <w:rPr>
          <w:rFonts w:ascii="Times New Roman" w:hAnsi="Times New Roman"/>
          <w:b/>
          <w:sz w:val="24"/>
          <w:szCs w:val="24"/>
        </w:rPr>
        <w:t>7. Організація голосування</w:t>
      </w:r>
    </w:p>
    <w:p w:rsidR="00E14AD1" w:rsidRDefault="00E14AD1" w:rsidP="007C640C">
      <w:pPr>
        <w:spacing w:line="240" w:lineRule="auto"/>
        <w:ind w:right="-143"/>
        <w:jc w:val="center"/>
        <w:rPr>
          <w:rFonts w:ascii="Times New Roman" w:hAnsi="Times New Roman"/>
          <w:b/>
          <w:sz w:val="24"/>
          <w:szCs w:val="24"/>
        </w:rPr>
      </w:pP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7.1. Оголошення про початок голосування та перелік пунктів для голосування оприлюднюється на офіційному сайті </w:t>
      </w:r>
      <w:proofErr w:type="spellStart"/>
      <w:r w:rsidRPr="0042015D">
        <w:t>Межівської</w:t>
      </w:r>
      <w:proofErr w:type="spellEnd"/>
      <w:r w:rsidRPr="0042015D">
        <w:t xml:space="preserve"> селищної </w:t>
      </w:r>
      <w:r>
        <w:t>ради не</w:t>
      </w:r>
      <w:r w:rsidRPr="0042015D">
        <w:t xml:space="preserve"> пізніше ніж за 3 робочі дні до початку голосування.</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7.2. Процедура та правила голосування, процедура підрахунку голосів визначається селищною радою та затверджується даним </w:t>
      </w:r>
      <w:r>
        <w:t>П</w:t>
      </w:r>
      <w:r w:rsidRPr="0042015D">
        <w:t>оложенням.</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7.3. Голосування за </w:t>
      </w:r>
      <w:proofErr w:type="spellStart"/>
      <w:r w:rsidRPr="0042015D">
        <w:t>про</w:t>
      </w:r>
      <w:r>
        <w:t>є</w:t>
      </w:r>
      <w:r w:rsidRPr="0042015D">
        <w:t>кти</w:t>
      </w:r>
      <w:proofErr w:type="spellEnd"/>
      <w:r w:rsidRPr="0042015D">
        <w:t xml:space="preserve"> для реалізації за рахунок коштів громадського бюджету здійснюється у спеціально визначених селищною радою пунктах для голосування.</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 xml:space="preserve">7.4. Голосування проводиться не раніше 7 днів після оприлюднення допущених для участі у голосуванні </w:t>
      </w:r>
      <w:proofErr w:type="spellStart"/>
      <w:r w:rsidRPr="0042015D">
        <w:t>про</w:t>
      </w:r>
      <w:r>
        <w:t>є</w:t>
      </w:r>
      <w:r w:rsidRPr="0042015D">
        <w:t>ктів</w:t>
      </w:r>
      <w:proofErr w:type="spellEnd"/>
      <w:r w:rsidRPr="0042015D">
        <w:t xml:space="preserve"> на</w:t>
      </w:r>
      <w:r>
        <w:t xml:space="preserve"> офіційному</w:t>
      </w:r>
      <w:r w:rsidRPr="0042015D">
        <w:t xml:space="preserve"> веб-сайті </w:t>
      </w:r>
      <w:proofErr w:type="spellStart"/>
      <w:r>
        <w:t>Межівської</w:t>
      </w:r>
      <w:proofErr w:type="spellEnd"/>
      <w:r>
        <w:t xml:space="preserve"> селищної ради</w:t>
      </w:r>
      <w:r w:rsidRPr="0042015D">
        <w:t>.</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t>7.5. Голосування триває протягом 30 календарних днів з дня початку голосування.</w:t>
      </w:r>
    </w:p>
    <w:p w:rsidR="00E14AD1" w:rsidRPr="0042015D" w:rsidRDefault="00E14AD1" w:rsidP="007C640C">
      <w:pPr>
        <w:pStyle w:val="af"/>
        <w:shd w:val="clear" w:color="auto" w:fill="FFFFFF"/>
        <w:spacing w:before="0" w:beforeAutospacing="0" w:after="0" w:afterAutospacing="0"/>
        <w:ind w:firstLine="540"/>
        <w:contextualSpacing/>
        <w:jc w:val="both"/>
      </w:pPr>
      <w:r w:rsidRPr="0042015D">
        <w:lastRenderedPageBreak/>
        <w:t xml:space="preserve">7.6. Межівська селищна </w:t>
      </w:r>
      <w:r>
        <w:t>рада</w:t>
      </w:r>
      <w:r w:rsidRPr="0042015D">
        <w:t xml:space="preserve"> визначає час та надає приміщення разом з відповідним обладнання для можливості презентації всіх </w:t>
      </w:r>
      <w:proofErr w:type="spellStart"/>
      <w:r w:rsidRPr="0042015D">
        <w:t>про</w:t>
      </w:r>
      <w:r>
        <w:t>є</w:t>
      </w:r>
      <w:r w:rsidRPr="0042015D">
        <w:t>ктів</w:t>
      </w:r>
      <w:proofErr w:type="spellEnd"/>
      <w:r w:rsidRPr="0042015D">
        <w:t xml:space="preserve"> їхніми авторами.</w:t>
      </w:r>
    </w:p>
    <w:p w:rsidR="00E14AD1" w:rsidRPr="0042015D" w:rsidRDefault="00E14AD1" w:rsidP="007C640C">
      <w:pPr>
        <w:pStyle w:val="af"/>
        <w:shd w:val="clear" w:color="auto" w:fill="FFFFFF"/>
        <w:tabs>
          <w:tab w:val="left" w:pos="720"/>
        </w:tabs>
        <w:spacing w:before="0" w:beforeAutospacing="0" w:after="0" w:afterAutospacing="0"/>
        <w:ind w:firstLine="540"/>
        <w:contextualSpacing/>
        <w:jc w:val="both"/>
      </w:pPr>
      <w:r w:rsidRPr="0042015D">
        <w:t>7.7. Кожен мешканець громади, який відповідає критеріям, описаним у підпунктах 1.2.1-1.2.3 цього Положення, може віддати лише один голос в кожному році.</w:t>
      </w:r>
    </w:p>
    <w:p w:rsidR="00E14AD1" w:rsidRPr="0042015D" w:rsidRDefault="00E14AD1" w:rsidP="007C640C">
      <w:pPr>
        <w:tabs>
          <w:tab w:val="left" w:pos="720"/>
        </w:tabs>
        <w:spacing w:line="240" w:lineRule="auto"/>
        <w:ind w:right="-143" w:firstLine="540"/>
        <w:rPr>
          <w:rFonts w:ascii="Times New Roman" w:hAnsi="Times New Roman"/>
          <w:sz w:val="24"/>
          <w:szCs w:val="24"/>
        </w:rPr>
      </w:pPr>
      <w:r w:rsidRPr="0042015D">
        <w:rPr>
          <w:rFonts w:ascii="Times New Roman" w:hAnsi="Times New Roman"/>
          <w:sz w:val="24"/>
          <w:szCs w:val="24"/>
        </w:rPr>
        <w:t>7.8. Обов’язковою умовою для голосування є ідентифікація особи щодо критеріїв, зазначених у підпунктах 1.2.1-1.2.3 цього Положення.</w:t>
      </w:r>
    </w:p>
    <w:p w:rsidR="00E14AD1" w:rsidRPr="0042015D" w:rsidRDefault="00E14AD1" w:rsidP="007C640C">
      <w:pPr>
        <w:tabs>
          <w:tab w:val="left" w:pos="720"/>
        </w:tabs>
        <w:spacing w:line="240" w:lineRule="auto"/>
        <w:ind w:right="-143" w:firstLine="540"/>
        <w:rPr>
          <w:rFonts w:ascii="Times New Roman" w:hAnsi="Times New Roman"/>
          <w:sz w:val="24"/>
          <w:szCs w:val="24"/>
        </w:rPr>
      </w:pPr>
      <w:r w:rsidRPr="0042015D">
        <w:rPr>
          <w:rFonts w:ascii="Times New Roman" w:hAnsi="Times New Roman"/>
          <w:sz w:val="24"/>
          <w:szCs w:val="24"/>
        </w:rPr>
        <w:t>7.9. Паперові бюлетені не пізніше наступного дня передаються представнику уповноваженого робочого органу.</w:t>
      </w:r>
    </w:p>
    <w:p w:rsidR="00E14AD1" w:rsidRPr="0042015D" w:rsidRDefault="00E14AD1" w:rsidP="007C640C">
      <w:pPr>
        <w:tabs>
          <w:tab w:val="left" w:pos="720"/>
        </w:tabs>
        <w:spacing w:line="240" w:lineRule="auto"/>
        <w:ind w:firstLine="540"/>
        <w:rPr>
          <w:rFonts w:ascii="Times New Roman" w:hAnsi="Times New Roman"/>
          <w:sz w:val="24"/>
          <w:szCs w:val="24"/>
        </w:rPr>
      </w:pPr>
      <w:r w:rsidRPr="0042015D">
        <w:rPr>
          <w:rFonts w:ascii="Times New Roman" w:hAnsi="Times New Roman"/>
          <w:sz w:val="24"/>
          <w:szCs w:val="24"/>
        </w:rPr>
        <w:t>7.10. Спірні питання під час голосування вирішує Координаційна рада.</w:t>
      </w:r>
    </w:p>
    <w:p w:rsidR="00E14AD1" w:rsidRPr="0042015D" w:rsidRDefault="00E14AD1" w:rsidP="007C640C">
      <w:pPr>
        <w:spacing w:line="240" w:lineRule="auto"/>
        <w:ind w:firstLine="708"/>
        <w:rPr>
          <w:rFonts w:ascii="Times New Roman" w:hAnsi="Times New Roman"/>
          <w:b/>
          <w:sz w:val="24"/>
          <w:szCs w:val="24"/>
        </w:rPr>
      </w:pPr>
    </w:p>
    <w:p w:rsidR="00E14AD1" w:rsidRDefault="00E14AD1" w:rsidP="007C640C">
      <w:pPr>
        <w:spacing w:line="240" w:lineRule="auto"/>
        <w:ind w:right="-143"/>
        <w:jc w:val="center"/>
        <w:rPr>
          <w:rFonts w:ascii="Times New Roman" w:hAnsi="Times New Roman"/>
          <w:b/>
          <w:sz w:val="24"/>
          <w:szCs w:val="24"/>
        </w:rPr>
      </w:pPr>
      <w:r w:rsidRPr="0042015D">
        <w:rPr>
          <w:rFonts w:ascii="Times New Roman" w:hAnsi="Times New Roman"/>
          <w:b/>
          <w:sz w:val="24"/>
          <w:szCs w:val="24"/>
        </w:rPr>
        <w:t>8. Встановлення результатів та визначення переможців</w:t>
      </w:r>
    </w:p>
    <w:p w:rsidR="00E14AD1" w:rsidRDefault="00E14AD1" w:rsidP="007C640C">
      <w:pPr>
        <w:spacing w:line="240" w:lineRule="auto"/>
        <w:ind w:right="-143"/>
        <w:jc w:val="center"/>
        <w:rPr>
          <w:rFonts w:ascii="Times New Roman" w:hAnsi="Times New Roman"/>
          <w:b/>
          <w:sz w:val="24"/>
          <w:szCs w:val="24"/>
        </w:rPr>
      </w:pP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8.1. Переможцями голосування є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sidRPr="0042015D">
        <w:rPr>
          <w:rFonts w:ascii="Times New Roman" w:hAnsi="Times New Roman"/>
          <w:sz w:val="24"/>
          <w:szCs w:val="24"/>
        </w:rPr>
        <w:t>, які набрали найбільшу кількість балів за рейтинговою системою.</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8.2. Підрахунок голосів та балів здійснюється уповноваженим робочим органом.</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8.3. У разі, якщо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sidRPr="0042015D">
        <w:rPr>
          <w:rFonts w:ascii="Times New Roman" w:hAnsi="Times New Roman"/>
          <w:sz w:val="24"/>
          <w:szCs w:val="24"/>
        </w:rPr>
        <w:t xml:space="preserve"> набирають однакову кількість голосів, то пріоритетними вважаються ті, які потребують менший обсяг фінансування.</w:t>
      </w:r>
    </w:p>
    <w:p w:rsidR="00E14AD1" w:rsidRPr="0042015D"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8.4. Кількість переможців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кту</w:t>
      </w:r>
      <w:proofErr w:type="spellEnd"/>
      <w:r w:rsidRPr="0042015D">
        <w:rPr>
          <w:rFonts w:ascii="Times New Roman" w:hAnsi="Times New Roman"/>
          <w:sz w:val="24"/>
          <w:szCs w:val="24"/>
        </w:rPr>
        <w:t xml:space="preserve"> обмежується обсягом бюджетних асигнувань, передбачених в селищному бюджеті на відповідний рік для фінансування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ктів</w:t>
      </w:r>
      <w:proofErr w:type="spellEnd"/>
      <w:r w:rsidRPr="0042015D">
        <w:rPr>
          <w:rFonts w:ascii="Times New Roman" w:hAnsi="Times New Roman"/>
          <w:sz w:val="24"/>
          <w:szCs w:val="24"/>
        </w:rPr>
        <w:t xml:space="preserve"> за рахунок коштів </w:t>
      </w:r>
      <w:r>
        <w:rPr>
          <w:rFonts w:ascii="Times New Roman" w:hAnsi="Times New Roman"/>
          <w:sz w:val="24"/>
          <w:szCs w:val="24"/>
        </w:rPr>
        <w:t>г</w:t>
      </w:r>
      <w:r w:rsidRPr="0042015D">
        <w:rPr>
          <w:rFonts w:ascii="Times New Roman" w:hAnsi="Times New Roman"/>
          <w:sz w:val="24"/>
          <w:szCs w:val="24"/>
        </w:rPr>
        <w:t>ромадськ</w:t>
      </w:r>
      <w:r>
        <w:rPr>
          <w:rFonts w:ascii="Times New Roman" w:hAnsi="Times New Roman"/>
          <w:sz w:val="24"/>
          <w:szCs w:val="24"/>
        </w:rPr>
        <w:t xml:space="preserve">ого </w:t>
      </w:r>
      <w:r w:rsidRPr="0042015D">
        <w:rPr>
          <w:rFonts w:ascii="Times New Roman" w:hAnsi="Times New Roman"/>
          <w:sz w:val="24"/>
          <w:szCs w:val="24"/>
        </w:rPr>
        <w:t xml:space="preserve"> бюджет</w:t>
      </w:r>
      <w:r>
        <w:rPr>
          <w:rFonts w:ascii="Times New Roman" w:hAnsi="Times New Roman"/>
          <w:sz w:val="24"/>
          <w:szCs w:val="24"/>
        </w:rPr>
        <w:t>у (бюджет участі)</w:t>
      </w:r>
      <w:r w:rsidRPr="0042015D">
        <w:rPr>
          <w:rFonts w:ascii="Times New Roman" w:hAnsi="Times New Roman"/>
          <w:sz w:val="24"/>
          <w:szCs w:val="24"/>
        </w:rPr>
        <w:t xml:space="preserve">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селищної ради.</w:t>
      </w:r>
    </w:p>
    <w:p w:rsidR="00E14AD1" w:rsidRPr="0042015D" w:rsidRDefault="00E14AD1" w:rsidP="007C640C">
      <w:pPr>
        <w:spacing w:line="240" w:lineRule="auto"/>
        <w:ind w:right="-143" w:firstLine="540"/>
        <w:rPr>
          <w:rFonts w:ascii="Times New Roman" w:hAnsi="Times New Roman"/>
          <w:sz w:val="24"/>
          <w:szCs w:val="24"/>
        </w:rPr>
      </w:pPr>
      <w:r w:rsidRPr="0042015D">
        <w:rPr>
          <w:rFonts w:ascii="Times New Roman" w:hAnsi="Times New Roman"/>
          <w:sz w:val="24"/>
          <w:szCs w:val="24"/>
        </w:rPr>
        <w:t>8.5. За результат</w:t>
      </w:r>
      <w:r>
        <w:rPr>
          <w:rFonts w:ascii="Times New Roman" w:hAnsi="Times New Roman"/>
          <w:sz w:val="24"/>
          <w:szCs w:val="24"/>
        </w:rPr>
        <w:t>ами</w:t>
      </w:r>
      <w:r w:rsidRPr="0042015D">
        <w:rPr>
          <w:rFonts w:ascii="Times New Roman" w:hAnsi="Times New Roman"/>
          <w:sz w:val="24"/>
          <w:szCs w:val="24"/>
        </w:rPr>
        <w:t xml:space="preserve"> підрахунку балів уповноважений робочий орган на підставі протоколу Координаційної ради готує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w:t>
      </w:r>
      <w:proofErr w:type="spellEnd"/>
      <w:r w:rsidRPr="0042015D">
        <w:rPr>
          <w:rFonts w:ascii="Times New Roman" w:hAnsi="Times New Roman"/>
          <w:sz w:val="24"/>
          <w:szCs w:val="24"/>
        </w:rPr>
        <w:t xml:space="preserve"> ухвали з переліком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ктів</w:t>
      </w:r>
      <w:proofErr w:type="spellEnd"/>
      <w:r w:rsidRPr="0042015D">
        <w:rPr>
          <w:rFonts w:ascii="Times New Roman" w:hAnsi="Times New Roman"/>
          <w:sz w:val="24"/>
          <w:szCs w:val="24"/>
        </w:rPr>
        <w:t>, які пропонуються до фінансування у рамках громадського бюджету на визначений рік.</w:t>
      </w:r>
    </w:p>
    <w:p w:rsidR="00E14AD1" w:rsidRPr="00892180"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8.6. Інформація про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кти</w:t>
      </w:r>
      <w:proofErr w:type="spellEnd"/>
      <w:r>
        <w:rPr>
          <w:rFonts w:ascii="Times New Roman" w:hAnsi="Times New Roman"/>
          <w:sz w:val="24"/>
          <w:szCs w:val="24"/>
        </w:rPr>
        <w:t xml:space="preserve"> </w:t>
      </w:r>
      <w:r w:rsidRPr="0042015D">
        <w:rPr>
          <w:rFonts w:ascii="Times New Roman" w:hAnsi="Times New Roman"/>
          <w:sz w:val="24"/>
          <w:szCs w:val="24"/>
        </w:rPr>
        <w:t>-</w:t>
      </w:r>
      <w:r>
        <w:rPr>
          <w:rFonts w:ascii="Times New Roman" w:hAnsi="Times New Roman"/>
          <w:sz w:val="24"/>
          <w:szCs w:val="24"/>
        </w:rPr>
        <w:t xml:space="preserve"> </w:t>
      </w:r>
      <w:r w:rsidRPr="0042015D">
        <w:rPr>
          <w:rFonts w:ascii="Times New Roman" w:hAnsi="Times New Roman"/>
          <w:sz w:val="24"/>
          <w:szCs w:val="24"/>
        </w:rPr>
        <w:t xml:space="preserve">переможці публікується на </w:t>
      </w:r>
      <w:r>
        <w:rPr>
          <w:rFonts w:ascii="Times New Roman" w:hAnsi="Times New Roman"/>
          <w:sz w:val="24"/>
          <w:szCs w:val="24"/>
        </w:rPr>
        <w:t xml:space="preserve">офіційному </w:t>
      </w:r>
      <w:r w:rsidRPr="0042015D">
        <w:rPr>
          <w:rFonts w:ascii="Times New Roman" w:hAnsi="Times New Roman"/>
          <w:sz w:val="24"/>
          <w:szCs w:val="24"/>
        </w:rPr>
        <w:t>веб-</w:t>
      </w:r>
      <w:r>
        <w:rPr>
          <w:rFonts w:ascii="Times New Roman" w:hAnsi="Times New Roman"/>
          <w:sz w:val="24"/>
          <w:szCs w:val="24"/>
        </w:rPr>
        <w:t>сайті</w:t>
      </w:r>
      <w:r w:rsidRPr="0042015D">
        <w:rPr>
          <w:rFonts w:ascii="Times New Roman" w:hAnsi="Times New Roman"/>
          <w:sz w:val="24"/>
          <w:szCs w:val="24"/>
        </w:rPr>
        <w:t xml:space="preserve"> </w:t>
      </w:r>
      <w:proofErr w:type="spellStart"/>
      <w:r>
        <w:rPr>
          <w:rFonts w:ascii="Times New Roman" w:hAnsi="Times New Roman"/>
          <w:sz w:val="24"/>
          <w:szCs w:val="24"/>
        </w:rPr>
        <w:t>Межівської</w:t>
      </w:r>
      <w:proofErr w:type="spellEnd"/>
      <w:r>
        <w:rPr>
          <w:rFonts w:ascii="Times New Roman" w:hAnsi="Times New Roman"/>
          <w:sz w:val="24"/>
          <w:szCs w:val="24"/>
        </w:rPr>
        <w:t xml:space="preserve"> </w:t>
      </w:r>
      <w:r w:rsidRPr="0042015D">
        <w:rPr>
          <w:rFonts w:ascii="Times New Roman" w:hAnsi="Times New Roman"/>
          <w:sz w:val="24"/>
          <w:szCs w:val="24"/>
        </w:rPr>
        <w:t xml:space="preserve">селищної ради в розділі «Громадський бюджет </w:t>
      </w:r>
      <w:proofErr w:type="spellStart"/>
      <w:r w:rsidRPr="0042015D">
        <w:rPr>
          <w:rFonts w:ascii="Times New Roman" w:hAnsi="Times New Roman"/>
          <w:sz w:val="24"/>
          <w:szCs w:val="24"/>
        </w:rPr>
        <w:t>Межівської</w:t>
      </w:r>
      <w:proofErr w:type="spellEnd"/>
      <w:r w:rsidRPr="0042015D">
        <w:rPr>
          <w:rFonts w:ascii="Times New Roman" w:hAnsi="Times New Roman"/>
          <w:sz w:val="24"/>
          <w:szCs w:val="24"/>
        </w:rPr>
        <w:t xml:space="preserve"> селищної ради» не пізніше 5 днів після встановлення повного переліку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ктів</w:t>
      </w:r>
      <w:proofErr w:type="spellEnd"/>
      <w:r>
        <w:rPr>
          <w:rFonts w:ascii="Times New Roman" w:hAnsi="Times New Roman"/>
          <w:sz w:val="24"/>
          <w:szCs w:val="24"/>
        </w:rPr>
        <w:t xml:space="preserve"> – </w:t>
      </w:r>
      <w:r w:rsidRPr="00892180">
        <w:rPr>
          <w:rFonts w:ascii="Times New Roman" w:hAnsi="Times New Roman"/>
          <w:sz w:val="24"/>
          <w:szCs w:val="24"/>
        </w:rPr>
        <w:t xml:space="preserve">переможців та відображається фінансування підтриманих </w:t>
      </w:r>
      <w:proofErr w:type="spellStart"/>
      <w:r w:rsidRPr="00892180">
        <w:rPr>
          <w:rFonts w:ascii="Times New Roman" w:hAnsi="Times New Roman"/>
          <w:sz w:val="24"/>
          <w:szCs w:val="24"/>
        </w:rPr>
        <w:t>проєктів</w:t>
      </w:r>
      <w:proofErr w:type="spellEnd"/>
      <w:r w:rsidRPr="00892180">
        <w:rPr>
          <w:rFonts w:ascii="Times New Roman" w:hAnsi="Times New Roman"/>
          <w:sz w:val="24"/>
          <w:szCs w:val="24"/>
        </w:rPr>
        <w:t xml:space="preserve"> на мапі громади в системі «Розумна взаємодія».</w:t>
      </w:r>
    </w:p>
    <w:p w:rsidR="00E14AD1" w:rsidRDefault="00E14AD1" w:rsidP="007C640C">
      <w:pPr>
        <w:spacing w:line="240" w:lineRule="auto"/>
        <w:ind w:firstLine="540"/>
        <w:rPr>
          <w:rFonts w:ascii="Times New Roman" w:hAnsi="Times New Roman"/>
          <w:sz w:val="24"/>
          <w:szCs w:val="24"/>
        </w:rPr>
      </w:pPr>
      <w:r w:rsidRPr="0042015D">
        <w:rPr>
          <w:rFonts w:ascii="Times New Roman" w:hAnsi="Times New Roman"/>
          <w:sz w:val="24"/>
          <w:szCs w:val="24"/>
        </w:rPr>
        <w:t xml:space="preserve">8.8. Усі автори </w:t>
      </w:r>
      <w:proofErr w:type="spellStart"/>
      <w:r w:rsidRPr="0042015D">
        <w:rPr>
          <w:rFonts w:ascii="Times New Roman" w:hAnsi="Times New Roman"/>
          <w:sz w:val="24"/>
          <w:szCs w:val="24"/>
        </w:rPr>
        <w:t>про</w:t>
      </w:r>
      <w:r>
        <w:rPr>
          <w:rFonts w:ascii="Times New Roman" w:hAnsi="Times New Roman"/>
          <w:sz w:val="24"/>
          <w:szCs w:val="24"/>
        </w:rPr>
        <w:t>є</w:t>
      </w:r>
      <w:r w:rsidRPr="0042015D">
        <w:rPr>
          <w:rFonts w:ascii="Times New Roman" w:hAnsi="Times New Roman"/>
          <w:sz w:val="24"/>
          <w:szCs w:val="24"/>
        </w:rPr>
        <w:t>ктів</w:t>
      </w:r>
      <w:proofErr w:type="spellEnd"/>
      <w:r w:rsidRPr="0042015D">
        <w:rPr>
          <w:rFonts w:ascii="Times New Roman" w:hAnsi="Times New Roman"/>
          <w:sz w:val="24"/>
          <w:szCs w:val="24"/>
        </w:rPr>
        <w:t>, що опубліковані для голосування, письмово повідомляються про результати голосування уповноваженим робочим органом.</w:t>
      </w:r>
    </w:p>
    <w:p w:rsidR="00E14AD1" w:rsidRPr="0042015D" w:rsidRDefault="00E14AD1" w:rsidP="007C640C">
      <w:pPr>
        <w:spacing w:line="240" w:lineRule="auto"/>
        <w:ind w:firstLine="708"/>
        <w:rPr>
          <w:rFonts w:ascii="Times New Roman" w:hAnsi="Times New Roman"/>
          <w:sz w:val="24"/>
          <w:szCs w:val="24"/>
        </w:rPr>
      </w:pPr>
    </w:p>
    <w:p w:rsidR="00E14AD1" w:rsidRDefault="00E14AD1" w:rsidP="007C640C">
      <w:pPr>
        <w:spacing w:line="240" w:lineRule="auto"/>
        <w:jc w:val="center"/>
        <w:outlineLvl w:val="2"/>
        <w:rPr>
          <w:rFonts w:ascii="Times New Roman" w:hAnsi="Times New Roman"/>
          <w:b/>
          <w:bCs/>
          <w:sz w:val="24"/>
          <w:szCs w:val="24"/>
          <w:lang w:eastAsia="ru-RU"/>
        </w:rPr>
      </w:pPr>
      <w:r w:rsidRPr="0042015D">
        <w:rPr>
          <w:rFonts w:ascii="Times New Roman" w:hAnsi="Times New Roman"/>
          <w:b/>
          <w:bCs/>
          <w:sz w:val="24"/>
          <w:szCs w:val="24"/>
          <w:lang w:eastAsia="ru-RU"/>
        </w:rPr>
        <w:t xml:space="preserve">9. Затвердження видатків та реалізація </w:t>
      </w:r>
      <w:proofErr w:type="spellStart"/>
      <w:r w:rsidRPr="0042015D">
        <w:rPr>
          <w:rFonts w:ascii="Times New Roman" w:hAnsi="Times New Roman"/>
          <w:b/>
          <w:bCs/>
          <w:sz w:val="24"/>
          <w:szCs w:val="24"/>
          <w:lang w:eastAsia="ru-RU"/>
        </w:rPr>
        <w:t>про</w:t>
      </w:r>
      <w:r>
        <w:rPr>
          <w:rFonts w:ascii="Times New Roman" w:hAnsi="Times New Roman"/>
          <w:b/>
          <w:bCs/>
          <w:sz w:val="24"/>
          <w:szCs w:val="24"/>
          <w:lang w:eastAsia="ru-RU"/>
        </w:rPr>
        <w:t>є</w:t>
      </w:r>
      <w:r w:rsidRPr="0042015D">
        <w:rPr>
          <w:rFonts w:ascii="Times New Roman" w:hAnsi="Times New Roman"/>
          <w:b/>
          <w:bCs/>
          <w:sz w:val="24"/>
          <w:szCs w:val="24"/>
          <w:lang w:eastAsia="ru-RU"/>
        </w:rPr>
        <w:t>ктів</w:t>
      </w:r>
      <w:proofErr w:type="spellEnd"/>
      <w:r>
        <w:rPr>
          <w:rFonts w:ascii="Times New Roman" w:hAnsi="Times New Roman"/>
          <w:b/>
          <w:bCs/>
          <w:sz w:val="24"/>
          <w:szCs w:val="24"/>
          <w:lang w:eastAsia="ru-RU"/>
        </w:rPr>
        <w:t xml:space="preserve"> – </w:t>
      </w:r>
      <w:r w:rsidRPr="0042015D">
        <w:rPr>
          <w:rFonts w:ascii="Times New Roman" w:hAnsi="Times New Roman"/>
          <w:b/>
          <w:bCs/>
          <w:sz w:val="24"/>
          <w:szCs w:val="24"/>
          <w:lang w:eastAsia="ru-RU"/>
        </w:rPr>
        <w:t>переможців</w:t>
      </w:r>
    </w:p>
    <w:p w:rsidR="00E14AD1" w:rsidRPr="0042015D" w:rsidRDefault="00E14AD1" w:rsidP="007C640C">
      <w:pPr>
        <w:spacing w:line="240" w:lineRule="auto"/>
        <w:jc w:val="center"/>
        <w:outlineLvl w:val="2"/>
        <w:rPr>
          <w:rFonts w:ascii="Times New Roman" w:hAnsi="Times New Roman"/>
          <w:b/>
          <w:bCs/>
          <w:sz w:val="24"/>
          <w:szCs w:val="24"/>
          <w:lang w:eastAsia="ru-RU"/>
        </w:rPr>
      </w:pPr>
    </w:p>
    <w:p w:rsidR="00E14AD1" w:rsidRPr="0042015D" w:rsidRDefault="00E14AD1" w:rsidP="007C640C">
      <w:pPr>
        <w:tabs>
          <w:tab w:val="left" w:pos="720"/>
        </w:tabs>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xml:space="preserve">9.1. Виконавчий орган селищної ради  протягом 7 (семи) днів з моменту затвердження результатів голосування забезпечує передачу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ктів</w:t>
      </w:r>
      <w:proofErr w:type="spellEnd"/>
      <w:r>
        <w:rPr>
          <w:rFonts w:ascii="Times New Roman" w:hAnsi="Times New Roman"/>
          <w:sz w:val="24"/>
          <w:szCs w:val="24"/>
          <w:lang w:eastAsia="ru-RU"/>
        </w:rPr>
        <w:t xml:space="preserve"> </w:t>
      </w:r>
      <w:r w:rsidRPr="0042015D">
        <w:rPr>
          <w:rFonts w:ascii="Times New Roman" w:hAnsi="Times New Roman"/>
          <w:sz w:val="24"/>
          <w:szCs w:val="24"/>
          <w:lang w:eastAsia="ru-RU"/>
        </w:rPr>
        <w:t>-</w:t>
      </w:r>
      <w:r>
        <w:rPr>
          <w:rFonts w:ascii="Times New Roman" w:hAnsi="Times New Roman"/>
          <w:sz w:val="24"/>
          <w:szCs w:val="24"/>
          <w:lang w:eastAsia="ru-RU"/>
        </w:rPr>
        <w:t xml:space="preserve"> </w:t>
      </w:r>
      <w:r w:rsidRPr="0042015D">
        <w:rPr>
          <w:rFonts w:ascii="Times New Roman" w:hAnsi="Times New Roman"/>
          <w:sz w:val="24"/>
          <w:szCs w:val="24"/>
          <w:lang w:eastAsia="ru-RU"/>
        </w:rPr>
        <w:t>переможців відповідним структурним підрозділам виконавчого</w:t>
      </w:r>
      <w:r>
        <w:rPr>
          <w:rFonts w:ascii="Times New Roman" w:hAnsi="Times New Roman"/>
          <w:sz w:val="24"/>
          <w:szCs w:val="24"/>
          <w:lang w:eastAsia="ru-RU"/>
        </w:rPr>
        <w:t xml:space="preserve"> комітету </w:t>
      </w:r>
      <w:proofErr w:type="spellStart"/>
      <w:r>
        <w:rPr>
          <w:rFonts w:ascii="Times New Roman" w:hAnsi="Times New Roman"/>
          <w:sz w:val="24"/>
          <w:szCs w:val="24"/>
          <w:lang w:eastAsia="ru-RU"/>
        </w:rPr>
        <w:t>Межівської</w:t>
      </w:r>
      <w:proofErr w:type="spellEnd"/>
      <w:r w:rsidRPr="0042015D">
        <w:rPr>
          <w:rFonts w:ascii="Times New Roman" w:hAnsi="Times New Roman"/>
          <w:sz w:val="24"/>
          <w:szCs w:val="24"/>
          <w:lang w:eastAsia="ru-RU"/>
        </w:rPr>
        <w:t xml:space="preserve"> селищної ради, до компетенції яких належить питання реалізації цих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ктів</w:t>
      </w:r>
      <w:proofErr w:type="spellEnd"/>
      <w:r w:rsidRPr="0042015D">
        <w:rPr>
          <w:rFonts w:ascii="Times New Roman" w:hAnsi="Times New Roman"/>
          <w:sz w:val="24"/>
          <w:szCs w:val="24"/>
          <w:lang w:eastAsia="ru-RU"/>
        </w:rPr>
        <w:t>, з метою включення їх до бюджетних запитів.</w:t>
      </w:r>
    </w:p>
    <w:p w:rsidR="00E14AD1" w:rsidRPr="0042015D" w:rsidRDefault="00E14AD1" w:rsidP="007C640C">
      <w:pPr>
        <w:tabs>
          <w:tab w:val="left" w:pos="720"/>
        </w:tabs>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xml:space="preserve">9.2. Головні розпорядники коштів бюджету громади включають показники та іншу інформацію щодо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ктів</w:t>
      </w:r>
      <w:proofErr w:type="spellEnd"/>
      <w:r>
        <w:rPr>
          <w:rFonts w:ascii="Times New Roman" w:hAnsi="Times New Roman"/>
          <w:sz w:val="24"/>
          <w:szCs w:val="24"/>
          <w:lang w:eastAsia="ru-RU"/>
        </w:rPr>
        <w:t xml:space="preserve"> </w:t>
      </w:r>
      <w:r w:rsidRPr="0042015D">
        <w:rPr>
          <w:rFonts w:ascii="Times New Roman" w:hAnsi="Times New Roman"/>
          <w:sz w:val="24"/>
          <w:szCs w:val="24"/>
          <w:lang w:eastAsia="ru-RU"/>
        </w:rPr>
        <w:t>-</w:t>
      </w:r>
      <w:r>
        <w:rPr>
          <w:rFonts w:ascii="Times New Roman" w:hAnsi="Times New Roman"/>
          <w:sz w:val="24"/>
          <w:szCs w:val="24"/>
          <w:lang w:eastAsia="ru-RU"/>
        </w:rPr>
        <w:t xml:space="preserve"> </w:t>
      </w:r>
      <w:r w:rsidRPr="0042015D">
        <w:rPr>
          <w:rFonts w:ascii="Times New Roman" w:hAnsi="Times New Roman"/>
          <w:sz w:val="24"/>
          <w:szCs w:val="24"/>
          <w:lang w:eastAsia="ru-RU"/>
        </w:rPr>
        <w:t xml:space="preserve">переможців, що належать до їхньої компетенції, до відповідних бюджетних запитів, а відділ фінансів та бюджету виконавчого комітету </w:t>
      </w:r>
      <w:proofErr w:type="spellStart"/>
      <w:r>
        <w:rPr>
          <w:rFonts w:ascii="Times New Roman" w:hAnsi="Times New Roman"/>
          <w:sz w:val="24"/>
          <w:szCs w:val="24"/>
          <w:lang w:eastAsia="ru-RU"/>
        </w:rPr>
        <w:t>Межівської</w:t>
      </w:r>
      <w:proofErr w:type="spellEnd"/>
      <w:r>
        <w:rPr>
          <w:rFonts w:ascii="Times New Roman" w:hAnsi="Times New Roman"/>
          <w:sz w:val="24"/>
          <w:szCs w:val="24"/>
          <w:lang w:eastAsia="ru-RU"/>
        </w:rPr>
        <w:t xml:space="preserve"> </w:t>
      </w:r>
      <w:r w:rsidRPr="0042015D">
        <w:rPr>
          <w:rFonts w:ascii="Times New Roman" w:hAnsi="Times New Roman"/>
          <w:sz w:val="24"/>
          <w:szCs w:val="24"/>
          <w:lang w:eastAsia="ru-RU"/>
        </w:rPr>
        <w:t xml:space="preserve">селищної ради  - до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кту</w:t>
      </w:r>
      <w:proofErr w:type="spellEnd"/>
      <w:r w:rsidRPr="0042015D">
        <w:rPr>
          <w:rFonts w:ascii="Times New Roman" w:hAnsi="Times New Roman"/>
          <w:sz w:val="24"/>
          <w:szCs w:val="24"/>
          <w:lang w:eastAsia="ru-RU"/>
        </w:rPr>
        <w:t xml:space="preserve"> бюджету громади на плановий рік.</w:t>
      </w:r>
    </w:p>
    <w:p w:rsidR="00E14AD1" w:rsidRPr="0042015D" w:rsidRDefault="00E14AD1" w:rsidP="007C640C">
      <w:pPr>
        <w:tabs>
          <w:tab w:val="left" w:pos="720"/>
        </w:tabs>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xml:space="preserve">9.3. Після затвердження в установленому порядку бюджету громади головні розпорядники коштів забезпечують реалізацію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ктів</w:t>
      </w:r>
      <w:proofErr w:type="spellEnd"/>
      <w:r w:rsidRPr="0042015D">
        <w:rPr>
          <w:rFonts w:ascii="Times New Roman" w:hAnsi="Times New Roman"/>
          <w:sz w:val="24"/>
          <w:szCs w:val="24"/>
          <w:lang w:eastAsia="ru-RU"/>
        </w:rPr>
        <w:t xml:space="preserve"> відповідно до законодавства.</w:t>
      </w:r>
    </w:p>
    <w:p w:rsidR="00E14AD1" w:rsidRPr="0042015D" w:rsidRDefault="00E14AD1" w:rsidP="007C640C">
      <w:pPr>
        <w:tabs>
          <w:tab w:val="left" w:pos="720"/>
        </w:tabs>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xml:space="preserve">9.4. Автори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ктів</w:t>
      </w:r>
      <w:proofErr w:type="spellEnd"/>
      <w:r>
        <w:rPr>
          <w:rFonts w:ascii="Times New Roman" w:hAnsi="Times New Roman"/>
          <w:sz w:val="24"/>
          <w:szCs w:val="24"/>
          <w:lang w:eastAsia="ru-RU"/>
        </w:rPr>
        <w:t xml:space="preserve"> </w:t>
      </w:r>
      <w:r w:rsidRPr="0042015D">
        <w:rPr>
          <w:rFonts w:ascii="Times New Roman" w:hAnsi="Times New Roman"/>
          <w:sz w:val="24"/>
          <w:szCs w:val="24"/>
          <w:lang w:eastAsia="ru-RU"/>
        </w:rPr>
        <w:t>-</w:t>
      </w:r>
      <w:r>
        <w:rPr>
          <w:rFonts w:ascii="Times New Roman" w:hAnsi="Times New Roman"/>
          <w:sz w:val="24"/>
          <w:szCs w:val="24"/>
          <w:lang w:eastAsia="ru-RU"/>
        </w:rPr>
        <w:t xml:space="preserve"> </w:t>
      </w:r>
      <w:r w:rsidRPr="0042015D">
        <w:rPr>
          <w:rFonts w:ascii="Times New Roman" w:hAnsi="Times New Roman"/>
          <w:sz w:val="24"/>
          <w:szCs w:val="24"/>
          <w:lang w:eastAsia="ru-RU"/>
        </w:rPr>
        <w:t xml:space="preserve">переможців можуть здійснювати контроль за реалізацією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ктів</w:t>
      </w:r>
      <w:proofErr w:type="spellEnd"/>
      <w:r w:rsidRPr="0042015D">
        <w:rPr>
          <w:rFonts w:ascii="Times New Roman" w:hAnsi="Times New Roman"/>
          <w:sz w:val="24"/>
          <w:szCs w:val="24"/>
          <w:lang w:eastAsia="ru-RU"/>
        </w:rPr>
        <w:t>.</w:t>
      </w:r>
    </w:p>
    <w:p w:rsidR="00E14AD1" w:rsidRPr="0042015D" w:rsidRDefault="00E14AD1" w:rsidP="007C640C">
      <w:pPr>
        <w:tabs>
          <w:tab w:val="left" w:pos="720"/>
        </w:tabs>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xml:space="preserve">9.5. Головні розпорядники коштів бюджету громади забезпечують взаємодію та координацію в межах бюджетного законодавства з авторами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ктів</w:t>
      </w:r>
      <w:proofErr w:type="spellEnd"/>
      <w:r>
        <w:rPr>
          <w:rFonts w:ascii="Times New Roman" w:hAnsi="Times New Roman"/>
          <w:sz w:val="24"/>
          <w:szCs w:val="24"/>
          <w:lang w:eastAsia="ru-RU"/>
        </w:rPr>
        <w:t xml:space="preserve"> </w:t>
      </w:r>
      <w:r w:rsidRPr="0042015D">
        <w:rPr>
          <w:rFonts w:ascii="Times New Roman" w:hAnsi="Times New Roman"/>
          <w:sz w:val="24"/>
          <w:szCs w:val="24"/>
          <w:lang w:eastAsia="ru-RU"/>
        </w:rPr>
        <w:t>-</w:t>
      </w:r>
      <w:r>
        <w:rPr>
          <w:rFonts w:ascii="Times New Roman" w:hAnsi="Times New Roman"/>
          <w:sz w:val="24"/>
          <w:szCs w:val="24"/>
          <w:lang w:eastAsia="ru-RU"/>
        </w:rPr>
        <w:t xml:space="preserve"> </w:t>
      </w:r>
      <w:r w:rsidRPr="0042015D">
        <w:rPr>
          <w:rFonts w:ascii="Times New Roman" w:hAnsi="Times New Roman"/>
          <w:sz w:val="24"/>
          <w:szCs w:val="24"/>
          <w:lang w:eastAsia="ru-RU"/>
        </w:rPr>
        <w:t xml:space="preserve">переможців у процесі реалізації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ктів</w:t>
      </w:r>
      <w:proofErr w:type="spellEnd"/>
      <w:r w:rsidRPr="0042015D">
        <w:rPr>
          <w:rFonts w:ascii="Times New Roman" w:hAnsi="Times New Roman"/>
          <w:sz w:val="24"/>
          <w:szCs w:val="24"/>
          <w:lang w:eastAsia="ru-RU"/>
        </w:rPr>
        <w:t>.</w:t>
      </w:r>
    </w:p>
    <w:p w:rsidR="00E14AD1" w:rsidRPr="0042015D" w:rsidRDefault="00E14AD1" w:rsidP="007C640C">
      <w:pPr>
        <w:tabs>
          <w:tab w:val="left" w:pos="720"/>
        </w:tabs>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xml:space="preserve">9.6. Головний розпорядник коштів бюджету громади після розробки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ктної</w:t>
      </w:r>
      <w:proofErr w:type="spellEnd"/>
      <w:r w:rsidRPr="0042015D">
        <w:rPr>
          <w:rFonts w:ascii="Times New Roman" w:hAnsi="Times New Roman"/>
          <w:sz w:val="24"/>
          <w:szCs w:val="24"/>
          <w:lang w:eastAsia="ru-RU"/>
        </w:rPr>
        <w:t xml:space="preserve"> документації (технічного завдання) направляє його автору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кту</w:t>
      </w:r>
      <w:proofErr w:type="spellEnd"/>
      <w:r w:rsidRPr="0042015D">
        <w:rPr>
          <w:rFonts w:ascii="Times New Roman" w:hAnsi="Times New Roman"/>
          <w:sz w:val="24"/>
          <w:szCs w:val="24"/>
          <w:lang w:eastAsia="ru-RU"/>
        </w:rPr>
        <w:t xml:space="preserve"> на погодження. Автор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кту</w:t>
      </w:r>
      <w:proofErr w:type="spellEnd"/>
      <w:r w:rsidRPr="0042015D">
        <w:rPr>
          <w:rFonts w:ascii="Times New Roman" w:hAnsi="Times New Roman"/>
          <w:sz w:val="24"/>
          <w:szCs w:val="24"/>
          <w:lang w:eastAsia="ru-RU"/>
        </w:rPr>
        <w:t xml:space="preserve"> має погодити (шляхом візування документа або в інший прийнятний спосіб), або не погодити (про що письмово заявити) протягом 14 днів з моменту отримання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ктної</w:t>
      </w:r>
      <w:proofErr w:type="spellEnd"/>
      <w:r w:rsidRPr="0042015D">
        <w:rPr>
          <w:rFonts w:ascii="Times New Roman" w:hAnsi="Times New Roman"/>
          <w:sz w:val="24"/>
          <w:szCs w:val="24"/>
          <w:lang w:eastAsia="ru-RU"/>
        </w:rPr>
        <w:t xml:space="preserve"> </w:t>
      </w:r>
      <w:r w:rsidRPr="0042015D">
        <w:rPr>
          <w:rFonts w:ascii="Times New Roman" w:hAnsi="Times New Roman"/>
          <w:sz w:val="24"/>
          <w:szCs w:val="24"/>
          <w:lang w:eastAsia="ru-RU"/>
        </w:rPr>
        <w:lastRenderedPageBreak/>
        <w:t xml:space="preserve">документації. У разі відсутності погодження у визначений термін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ктна</w:t>
      </w:r>
      <w:proofErr w:type="spellEnd"/>
      <w:r w:rsidRPr="0042015D">
        <w:rPr>
          <w:rFonts w:ascii="Times New Roman" w:hAnsi="Times New Roman"/>
          <w:sz w:val="24"/>
          <w:szCs w:val="24"/>
          <w:lang w:eastAsia="ru-RU"/>
        </w:rPr>
        <w:t xml:space="preserve"> документація (технічне завдання) вважається погодженою.</w:t>
      </w:r>
    </w:p>
    <w:p w:rsidR="00E14AD1" w:rsidRPr="0042015D" w:rsidRDefault="00E14AD1" w:rsidP="007C640C">
      <w:pPr>
        <w:tabs>
          <w:tab w:val="left" w:pos="720"/>
        </w:tabs>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xml:space="preserve">9.7. Автор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кту</w:t>
      </w:r>
      <w:proofErr w:type="spellEnd"/>
      <w:r w:rsidRPr="0042015D">
        <w:rPr>
          <w:rFonts w:ascii="Times New Roman" w:hAnsi="Times New Roman"/>
          <w:sz w:val="24"/>
          <w:szCs w:val="24"/>
          <w:lang w:eastAsia="ru-RU"/>
        </w:rPr>
        <w:t xml:space="preserve"> (за його бажанням) в межах діючого законодавства може бути залучений до реалізації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кту</w:t>
      </w:r>
      <w:proofErr w:type="spellEnd"/>
      <w:r w:rsidRPr="0042015D">
        <w:rPr>
          <w:rFonts w:ascii="Times New Roman" w:hAnsi="Times New Roman"/>
          <w:sz w:val="24"/>
          <w:szCs w:val="24"/>
          <w:lang w:eastAsia="ru-RU"/>
        </w:rPr>
        <w:t xml:space="preserve"> (авторський, технічний нагляд, здійснення закупівель тощо).</w:t>
      </w:r>
    </w:p>
    <w:p w:rsidR="00E14AD1" w:rsidRDefault="00E14AD1" w:rsidP="007C640C">
      <w:pPr>
        <w:spacing w:line="240" w:lineRule="auto"/>
        <w:jc w:val="center"/>
        <w:outlineLvl w:val="2"/>
        <w:rPr>
          <w:rFonts w:ascii="Times New Roman" w:hAnsi="Times New Roman"/>
          <w:b/>
          <w:bCs/>
          <w:sz w:val="24"/>
          <w:szCs w:val="24"/>
          <w:lang w:eastAsia="ru-RU"/>
        </w:rPr>
      </w:pPr>
    </w:p>
    <w:p w:rsidR="00E14AD1" w:rsidRDefault="00E14AD1" w:rsidP="007C640C">
      <w:pPr>
        <w:spacing w:line="240" w:lineRule="auto"/>
        <w:jc w:val="center"/>
        <w:outlineLvl w:val="2"/>
        <w:rPr>
          <w:rFonts w:ascii="Times New Roman" w:hAnsi="Times New Roman"/>
          <w:b/>
          <w:bCs/>
          <w:sz w:val="24"/>
          <w:szCs w:val="24"/>
          <w:lang w:eastAsia="ru-RU"/>
        </w:rPr>
      </w:pPr>
      <w:r w:rsidRPr="0042015D">
        <w:rPr>
          <w:rFonts w:ascii="Times New Roman" w:hAnsi="Times New Roman"/>
          <w:b/>
          <w:bCs/>
          <w:sz w:val="24"/>
          <w:szCs w:val="24"/>
          <w:lang w:eastAsia="ru-RU"/>
        </w:rPr>
        <w:t xml:space="preserve">10. Звітування та оцінка результатів реалізації </w:t>
      </w:r>
      <w:proofErr w:type="spellStart"/>
      <w:r w:rsidRPr="0042015D">
        <w:rPr>
          <w:rFonts w:ascii="Times New Roman" w:hAnsi="Times New Roman"/>
          <w:b/>
          <w:bCs/>
          <w:sz w:val="24"/>
          <w:szCs w:val="24"/>
          <w:lang w:eastAsia="ru-RU"/>
        </w:rPr>
        <w:t>про</w:t>
      </w:r>
      <w:r>
        <w:rPr>
          <w:rFonts w:ascii="Times New Roman" w:hAnsi="Times New Roman"/>
          <w:b/>
          <w:bCs/>
          <w:sz w:val="24"/>
          <w:szCs w:val="24"/>
          <w:lang w:eastAsia="ru-RU"/>
        </w:rPr>
        <w:t>є</w:t>
      </w:r>
      <w:r w:rsidRPr="0042015D">
        <w:rPr>
          <w:rFonts w:ascii="Times New Roman" w:hAnsi="Times New Roman"/>
          <w:b/>
          <w:bCs/>
          <w:sz w:val="24"/>
          <w:szCs w:val="24"/>
          <w:lang w:eastAsia="ru-RU"/>
        </w:rPr>
        <w:t>ктів</w:t>
      </w:r>
      <w:proofErr w:type="spellEnd"/>
    </w:p>
    <w:p w:rsidR="00E14AD1" w:rsidRPr="0042015D" w:rsidRDefault="00E14AD1" w:rsidP="007C640C">
      <w:pPr>
        <w:spacing w:line="240" w:lineRule="auto"/>
        <w:jc w:val="center"/>
        <w:outlineLvl w:val="2"/>
        <w:rPr>
          <w:rFonts w:ascii="Times New Roman" w:hAnsi="Times New Roman"/>
          <w:b/>
          <w:bCs/>
          <w:sz w:val="24"/>
          <w:szCs w:val="24"/>
          <w:lang w:eastAsia="ru-RU"/>
        </w:rPr>
      </w:pPr>
    </w:p>
    <w:p w:rsidR="00E14AD1" w:rsidRPr="0042015D" w:rsidRDefault="00E14AD1" w:rsidP="007C640C">
      <w:pPr>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10.1.</w:t>
      </w:r>
      <w:r w:rsidRPr="0042015D">
        <w:rPr>
          <w:rFonts w:ascii="Times New Roman" w:hAnsi="Times New Roman"/>
          <w:sz w:val="24"/>
          <w:szCs w:val="24"/>
        </w:rPr>
        <w:t xml:space="preserve"> </w:t>
      </w:r>
      <w:r w:rsidRPr="0042015D">
        <w:rPr>
          <w:rFonts w:ascii="Times New Roman" w:hAnsi="Times New Roman"/>
          <w:sz w:val="24"/>
          <w:szCs w:val="24"/>
          <w:lang w:eastAsia="ru-RU"/>
        </w:rPr>
        <w:t xml:space="preserve">За результатами реалізації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ктів</w:t>
      </w:r>
      <w:proofErr w:type="spellEnd"/>
      <w:r w:rsidRPr="0042015D">
        <w:rPr>
          <w:rFonts w:ascii="Times New Roman" w:hAnsi="Times New Roman"/>
          <w:sz w:val="24"/>
          <w:szCs w:val="24"/>
          <w:lang w:eastAsia="ru-RU"/>
        </w:rPr>
        <w:t>, відібраних для фінансування за рахунок коштів громадського бюджету</w:t>
      </w:r>
      <w:r>
        <w:rPr>
          <w:rFonts w:ascii="Times New Roman" w:hAnsi="Times New Roman"/>
          <w:sz w:val="24"/>
          <w:szCs w:val="24"/>
          <w:lang w:eastAsia="ru-RU"/>
        </w:rPr>
        <w:t xml:space="preserve">, </w:t>
      </w:r>
      <w:r w:rsidRPr="0042015D">
        <w:rPr>
          <w:rFonts w:ascii="Times New Roman" w:hAnsi="Times New Roman"/>
          <w:sz w:val="24"/>
          <w:szCs w:val="24"/>
          <w:lang w:eastAsia="ru-RU"/>
        </w:rPr>
        <w:t xml:space="preserve">головні розпорядники бюджетних коштів, комунальні підприємства, установи та організації, які брали участь у реалізації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ктів</w:t>
      </w:r>
      <w:proofErr w:type="spellEnd"/>
      <w:r w:rsidRPr="0042015D">
        <w:rPr>
          <w:rFonts w:ascii="Times New Roman" w:hAnsi="Times New Roman"/>
          <w:sz w:val="24"/>
          <w:szCs w:val="24"/>
          <w:lang w:eastAsia="ru-RU"/>
        </w:rPr>
        <w:t xml:space="preserve"> готують звіти:</w:t>
      </w:r>
    </w:p>
    <w:p w:rsidR="00E14AD1" w:rsidRPr="0042015D" w:rsidRDefault="00E14AD1" w:rsidP="007C640C">
      <w:pPr>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xml:space="preserve">1) узагальнений звіт про стан реалізації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ктів</w:t>
      </w:r>
      <w:proofErr w:type="spellEnd"/>
      <w:r w:rsidRPr="0042015D">
        <w:rPr>
          <w:rFonts w:ascii="Times New Roman" w:hAnsi="Times New Roman"/>
          <w:sz w:val="24"/>
          <w:szCs w:val="24"/>
          <w:lang w:eastAsia="ru-RU"/>
        </w:rPr>
        <w:t xml:space="preserve"> за рахунок коштів громадського бюджету</w:t>
      </w:r>
      <w:r>
        <w:rPr>
          <w:rFonts w:ascii="Times New Roman" w:hAnsi="Times New Roman"/>
          <w:sz w:val="24"/>
          <w:szCs w:val="24"/>
          <w:lang w:eastAsia="ru-RU"/>
        </w:rPr>
        <w:t xml:space="preserve"> </w:t>
      </w:r>
      <w:r w:rsidRPr="0042015D">
        <w:rPr>
          <w:rFonts w:ascii="Times New Roman" w:hAnsi="Times New Roman"/>
          <w:sz w:val="24"/>
          <w:szCs w:val="24"/>
          <w:lang w:eastAsia="ru-RU"/>
        </w:rPr>
        <w:t xml:space="preserve"> за формою згідно з Положенням (</w:t>
      </w:r>
      <w:r>
        <w:rPr>
          <w:rFonts w:ascii="Times New Roman" w:hAnsi="Times New Roman"/>
          <w:sz w:val="24"/>
          <w:szCs w:val="24"/>
          <w:lang w:eastAsia="ru-RU"/>
        </w:rPr>
        <w:t>д</w:t>
      </w:r>
      <w:r w:rsidRPr="0042015D">
        <w:rPr>
          <w:rFonts w:ascii="Times New Roman" w:hAnsi="Times New Roman"/>
          <w:sz w:val="24"/>
          <w:szCs w:val="24"/>
          <w:lang w:eastAsia="ru-RU"/>
        </w:rPr>
        <w:t>одаток 5 до Положення) у такі терміни:</w:t>
      </w:r>
    </w:p>
    <w:p w:rsidR="00E14AD1" w:rsidRPr="0042015D" w:rsidRDefault="00E14AD1" w:rsidP="007C640C">
      <w:pPr>
        <w:spacing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 </w:t>
      </w:r>
      <w:r w:rsidRPr="0042015D">
        <w:rPr>
          <w:rFonts w:ascii="Times New Roman" w:hAnsi="Times New Roman"/>
          <w:sz w:val="24"/>
          <w:szCs w:val="24"/>
          <w:lang w:eastAsia="ru-RU"/>
        </w:rPr>
        <w:t>оперативний щоквартальний звіт - до 20 числа місяця, наступного за звітним кварталом;</w:t>
      </w:r>
    </w:p>
    <w:p w:rsidR="00E14AD1" w:rsidRPr="0042015D" w:rsidRDefault="00E14AD1" w:rsidP="007C640C">
      <w:pPr>
        <w:spacing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 </w:t>
      </w:r>
      <w:r w:rsidRPr="0042015D">
        <w:rPr>
          <w:rFonts w:ascii="Times New Roman" w:hAnsi="Times New Roman"/>
          <w:sz w:val="24"/>
          <w:szCs w:val="24"/>
          <w:lang w:eastAsia="ru-RU"/>
        </w:rPr>
        <w:t>річний звіт за підсумками року - до 31 січня року, наступного за звітним;</w:t>
      </w:r>
    </w:p>
    <w:p w:rsidR="00E14AD1" w:rsidRPr="0042015D" w:rsidRDefault="00E14AD1" w:rsidP="007C640C">
      <w:pPr>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xml:space="preserve">2) про реалізацію кожного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кту</w:t>
      </w:r>
      <w:proofErr w:type="spellEnd"/>
      <w:r w:rsidRPr="0042015D">
        <w:rPr>
          <w:rFonts w:ascii="Times New Roman" w:hAnsi="Times New Roman"/>
          <w:sz w:val="24"/>
          <w:szCs w:val="24"/>
          <w:lang w:eastAsia="ru-RU"/>
        </w:rPr>
        <w:t xml:space="preserve"> громадського бюджету, що подаються, на 30-ий день після завершення реалізації відповідного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кту</w:t>
      </w:r>
      <w:proofErr w:type="spellEnd"/>
      <w:r w:rsidRPr="0042015D">
        <w:rPr>
          <w:rFonts w:ascii="Times New Roman" w:hAnsi="Times New Roman"/>
          <w:sz w:val="24"/>
          <w:szCs w:val="24"/>
          <w:lang w:eastAsia="ru-RU"/>
        </w:rPr>
        <w:t>.</w:t>
      </w:r>
    </w:p>
    <w:p w:rsidR="00E14AD1" w:rsidRPr="0042015D" w:rsidRDefault="00E14AD1" w:rsidP="007C640C">
      <w:pPr>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10.2. Звіт включає в себе:</w:t>
      </w:r>
    </w:p>
    <w:p w:rsidR="00E14AD1" w:rsidRPr="0042015D" w:rsidRDefault="00E14AD1" w:rsidP="007C640C">
      <w:pPr>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xml:space="preserve">- загальний опис результатів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кту</w:t>
      </w:r>
      <w:proofErr w:type="spellEnd"/>
      <w:r w:rsidRPr="0042015D">
        <w:rPr>
          <w:rFonts w:ascii="Times New Roman" w:hAnsi="Times New Roman"/>
          <w:sz w:val="24"/>
          <w:szCs w:val="24"/>
          <w:lang w:eastAsia="ru-RU"/>
        </w:rPr>
        <w:t>;</w:t>
      </w:r>
    </w:p>
    <w:p w:rsidR="00E14AD1" w:rsidRPr="0042015D" w:rsidRDefault="00E14AD1" w:rsidP="007C640C">
      <w:pPr>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заходи, які не вдалося реалізувати, або було реалізовано іншим чином;</w:t>
      </w:r>
    </w:p>
    <w:p w:rsidR="00E14AD1" w:rsidRPr="0042015D" w:rsidRDefault="00E14AD1" w:rsidP="007C640C">
      <w:pPr>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опис робіт та послуг, які було проведено та надано, їх послідовність;</w:t>
      </w:r>
    </w:p>
    <w:p w:rsidR="00E14AD1" w:rsidRPr="0042015D" w:rsidRDefault="00E14AD1" w:rsidP="007C640C">
      <w:pPr>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фактичний термін реалізації;</w:t>
      </w:r>
    </w:p>
    <w:p w:rsidR="00E14AD1" w:rsidRPr="0042015D" w:rsidRDefault="00E14AD1" w:rsidP="007C640C">
      <w:pPr>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фактичний бюджет;</w:t>
      </w:r>
    </w:p>
    <w:p w:rsidR="00E14AD1" w:rsidRPr="0042015D" w:rsidRDefault="00E14AD1" w:rsidP="007C640C">
      <w:pPr>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xml:space="preserve">- </w:t>
      </w:r>
      <w:proofErr w:type="spellStart"/>
      <w:r w:rsidRPr="0042015D">
        <w:rPr>
          <w:rFonts w:ascii="Times New Roman" w:hAnsi="Times New Roman"/>
          <w:sz w:val="24"/>
          <w:szCs w:val="24"/>
          <w:lang w:eastAsia="ru-RU"/>
        </w:rPr>
        <w:t>фотозвіт</w:t>
      </w:r>
      <w:proofErr w:type="spellEnd"/>
      <w:r w:rsidRPr="0042015D">
        <w:rPr>
          <w:rFonts w:ascii="Times New Roman" w:hAnsi="Times New Roman"/>
          <w:sz w:val="24"/>
          <w:szCs w:val="24"/>
          <w:lang w:eastAsia="ru-RU"/>
        </w:rPr>
        <w:t xml:space="preserve"> результату.</w:t>
      </w:r>
    </w:p>
    <w:p w:rsidR="00E14AD1" w:rsidRPr="0042015D" w:rsidRDefault="00E14AD1" w:rsidP="007C640C">
      <w:pPr>
        <w:spacing w:line="240" w:lineRule="auto"/>
        <w:ind w:firstLine="540"/>
        <w:rPr>
          <w:rFonts w:ascii="Times New Roman" w:hAnsi="Times New Roman"/>
          <w:sz w:val="24"/>
          <w:szCs w:val="24"/>
          <w:lang w:eastAsia="ru-RU"/>
        </w:rPr>
      </w:pPr>
      <w:r w:rsidRPr="0042015D">
        <w:rPr>
          <w:rFonts w:ascii="Times New Roman" w:hAnsi="Times New Roman"/>
          <w:sz w:val="24"/>
          <w:szCs w:val="24"/>
          <w:lang w:eastAsia="ru-RU"/>
        </w:rPr>
        <w:t xml:space="preserve">10.3. Звіти про стан реалізації та про реалізацію кожного </w:t>
      </w:r>
      <w:proofErr w:type="spellStart"/>
      <w:r w:rsidRPr="0042015D">
        <w:rPr>
          <w:rFonts w:ascii="Times New Roman" w:hAnsi="Times New Roman"/>
          <w:sz w:val="24"/>
          <w:szCs w:val="24"/>
          <w:lang w:eastAsia="ru-RU"/>
        </w:rPr>
        <w:t>про</w:t>
      </w:r>
      <w:r>
        <w:rPr>
          <w:rFonts w:ascii="Times New Roman" w:hAnsi="Times New Roman"/>
          <w:sz w:val="24"/>
          <w:szCs w:val="24"/>
          <w:lang w:eastAsia="ru-RU"/>
        </w:rPr>
        <w:t>є</w:t>
      </w:r>
      <w:r w:rsidRPr="0042015D">
        <w:rPr>
          <w:rFonts w:ascii="Times New Roman" w:hAnsi="Times New Roman"/>
          <w:sz w:val="24"/>
          <w:szCs w:val="24"/>
          <w:lang w:eastAsia="ru-RU"/>
        </w:rPr>
        <w:t>кту</w:t>
      </w:r>
      <w:proofErr w:type="spellEnd"/>
      <w:r w:rsidRPr="0042015D">
        <w:rPr>
          <w:rFonts w:ascii="Times New Roman" w:hAnsi="Times New Roman"/>
          <w:sz w:val="24"/>
          <w:szCs w:val="24"/>
          <w:lang w:eastAsia="ru-RU"/>
        </w:rPr>
        <w:t xml:space="preserve"> оприлюднюються в електронній системі та на веб-сайті </w:t>
      </w:r>
      <w:proofErr w:type="spellStart"/>
      <w:r w:rsidRPr="0042015D">
        <w:rPr>
          <w:rFonts w:ascii="Times New Roman" w:hAnsi="Times New Roman"/>
          <w:sz w:val="24"/>
          <w:szCs w:val="24"/>
          <w:lang w:eastAsia="ru-RU"/>
        </w:rPr>
        <w:t>Межівської</w:t>
      </w:r>
      <w:proofErr w:type="spellEnd"/>
      <w:r w:rsidRPr="0042015D">
        <w:rPr>
          <w:rFonts w:ascii="Times New Roman" w:hAnsi="Times New Roman"/>
          <w:sz w:val="24"/>
          <w:szCs w:val="24"/>
          <w:lang w:eastAsia="ru-RU"/>
        </w:rPr>
        <w:t xml:space="preserve"> </w:t>
      </w:r>
      <w:r w:rsidRPr="0042015D">
        <w:rPr>
          <w:rFonts w:ascii="Times New Roman" w:hAnsi="Times New Roman"/>
          <w:sz w:val="24"/>
          <w:szCs w:val="24"/>
        </w:rPr>
        <w:t>селищної ради</w:t>
      </w:r>
      <w:r w:rsidRPr="0042015D">
        <w:rPr>
          <w:rFonts w:ascii="Times New Roman" w:hAnsi="Times New Roman"/>
          <w:sz w:val="24"/>
          <w:szCs w:val="24"/>
          <w:lang w:eastAsia="ru-RU"/>
        </w:rPr>
        <w:t xml:space="preserve">  протягом п'яти робочих днів з дня їх підготовки.</w:t>
      </w:r>
    </w:p>
    <w:p w:rsidR="00E14AD1" w:rsidRPr="0042015D" w:rsidRDefault="00E14AD1" w:rsidP="007C640C">
      <w:pPr>
        <w:spacing w:line="240" w:lineRule="auto"/>
        <w:ind w:firstLine="708"/>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__________________</w:t>
      </w:r>
    </w:p>
    <w:p w:rsidR="00E14AD1" w:rsidRPr="0042015D" w:rsidRDefault="00E14AD1" w:rsidP="00434559">
      <w:pPr>
        <w:spacing w:line="240" w:lineRule="auto"/>
        <w:ind w:firstLine="708"/>
        <w:rPr>
          <w:rFonts w:ascii="Times New Roman" w:hAnsi="Times New Roman"/>
          <w:sz w:val="24"/>
          <w:szCs w:val="24"/>
          <w:lang w:eastAsia="ru-RU"/>
        </w:rPr>
      </w:pPr>
    </w:p>
    <w:p w:rsidR="00E14AD1" w:rsidRPr="00A208E3" w:rsidRDefault="00E14AD1" w:rsidP="00434559">
      <w:pPr>
        <w:spacing w:line="240" w:lineRule="auto"/>
        <w:rPr>
          <w:rFonts w:ascii="Times New Roman" w:hAnsi="Times New Roman"/>
          <w:sz w:val="24"/>
          <w:szCs w:val="24"/>
        </w:rPr>
      </w:pPr>
      <w:r>
        <w:rPr>
          <w:rFonts w:ascii="Times New Roman" w:hAnsi="Times New Roman"/>
          <w:sz w:val="24"/>
          <w:szCs w:val="24"/>
          <w:lang w:eastAsia="ru-RU"/>
        </w:rPr>
        <w:t>Секретар ради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Любов МАКСІМКІНА</w:t>
      </w:r>
    </w:p>
    <w:sectPr w:rsidR="00E14AD1" w:rsidRPr="00A208E3" w:rsidSect="00B16C21">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39C" w:rsidRDefault="0092239C" w:rsidP="00F016DC">
      <w:pPr>
        <w:spacing w:line="240" w:lineRule="auto"/>
      </w:pPr>
      <w:r>
        <w:separator/>
      </w:r>
    </w:p>
  </w:endnote>
  <w:endnote w:type="continuationSeparator" w:id="0">
    <w:p w:rsidR="0092239C" w:rsidRDefault="0092239C" w:rsidP="00F01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39C" w:rsidRDefault="0092239C" w:rsidP="00F016DC">
      <w:pPr>
        <w:spacing w:line="240" w:lineRule="auto"/>
      </w:pPr>
      <w:r>
        <w:separator/>
      </w:r>
    </w:p>
  </w:footnote>
  <w:footnote w:type="continuationSeparator" w:id="0">
    <w:p w:rsidR="0092239C" w:rsidRDefault="0092239C" w:rsidP="00F016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D1" w:rsidRDefault="00E14AD1" w:rsidP="001B4AF8">
    <w:pPr>
      <w:pStyle w:val="a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E14AD1" w:rsidRDefault="00E14AD1" w:rsidP="00B16C2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D1" w:rsidRPr="00B16C21" w:rsidRDefault="00E14AD1" w:rsidP="00B16C21">
    <w:pPr>
      <w:pStyle w:val="a7"/>
      <w:framePr w:wrap="around" w:vAnchor="text" w:hAnchor="page" w:x="9082" w:y="72"/>
      <w:rPr>
        <w:rStyle w:val="af4"/>
        <w:rFonts w:ascii="Times New Roman" w:hAnsi="Times New Roman"/>
        <w:sz w:val="24"/>
        <w:szCs w:val="24"/>
        <w:lang w:val="uk-UA"/>
      </w:rPr>
    </w:pPr>
    <w:r w:rsidRPr="00B16C21">
      <w:rPr>
        <w:rStyle w:val="af4"/>
        <w:rFonts w:ascii="Times New Roman" w:hAnsi="Times New Roman"/>
        <w:sz w:val="24"/>
        <w:szCs w:val="24"/>
        <w:lang w:val="uk-UA"/>
      </w:rPr>
      <w:t>Продовження додатка</w:t>
    </w:r>
  </w:p>
  <w:p w:rsidR="00E14AD1" w:rsidRDefault="00E14AD1" w:rsidP="00B16C2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6BC"/>
    <w:multiLevelType w:val="hybridMultilevel"/>
    <w:tmpl w:val="1BC22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7744EF"/>
    <w:multiLevelType w:val="hybridMultilevel"/>
    <w:tmpl w:val="FAC86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774551"/>
    <w:multiLevelType w:val="hybridMultilevel"/>
    <w:tmpl w:val="E59400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2F72F2"/>
    <w:multiLevelType w:val="hybridMultilevel"/>
    <w:tmpl w:val="003EB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3575FB"/>
    <w:multiLevelType w:val="hybridMultilevel"/>
    <w:tmpl w:val="B93267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F74113"/>
    <w:multiLevelType w:val="hybridMultilevel"/>
    <w:tmpl w:val="5158F59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DA948CC"/>
    <w:multiLevelType w:val="hybridMultilevel"/>
    <w:tmpl w:val="0456D8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00410F7"/>
    <w:multiLevelType w:val="hybridMultilevel"/>
    <w:tmpl w:val="4A528B80"/>
    <w:lvl w:ilvl="0" w:tplc="89A295F4">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9B1633D"/>
    <w:multiLevelType w:val="hybridMultilevel"/>
    <w:tmpl w:val="05B08C34"/>
    <w:lvl w:ilvl="0" w:tplc="89A295F4">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300FF3"/>
    <w:multiLevelType w:val="multilevel"/>
    <w:tmpl w:val="F20A021C"/>
    <w:lvl w:ilvl="0">
      <w:start w:val="1"/>
      <w:numFmt w:val="decimal"/>
      <w:lvlText w:val="%1."/>
      <w:lvlJc w:val="left"/>
      <w:pPr>
        <w:ind w:left="1068" w:hanging="360"/>
      </w:pPr>
      <w:rPr>
        <w:rFonts w:cs="Times New Roman" w:hint="default"/>
        <w:b/>
      </w:rPr>
    </w:lvl>
    <w:lvl w:ilvl="1">
      <w:start w:val="1"/>
      <w:numFmt w:val="decimal"/>
      <w:isLgl/>
      <w:lvlText w:val="%1.%2."/>
      <w:lvlJc w:val="left"/>
      <w:pPr>
        <w:ind w:left="1308" w:hanging="600"/>
      </w:pPr>
      <w:rPr>
        <w:rFonts w:cs="Times New Roman" w:hint="default"/>
      </w:rPr>
    </w:lvl>
    <w:lvl w:ilvl="2">
      <w:start w:val="5"/>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0">
    <w:nsid w:val="1CE0024D"/>
    <w:multiLevelType w:val="hybridMultilevel"/>
    <w:tmpl w:val="DB0258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356C82"/>
    <w:multiLevelType w:val="hybridMultilevel"/>
    <w:tmpl w:val="296A3D86"/>
    <w:lvl w:ilvl="0" w:tplc="89A295F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3617DC5"/>
    <w:multiLevelType w:val="hybridMultilevel"/>
    <w:tmpl w:val="5E147B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3">
    <w:nsid w:val="23647A86"/>
    <w:multiLevelType w:val="multilevel"/>
    <w:tmpl w:val="D6CCD006"/>
    <w:lvl w:ilvl="0">
      <w:start w:val="3"/>
      <w:numFmt w:val="decimal"/>
      <w:lvlText w:val="%1."/>
      <w:lvlJc w:val="left"/>
      <w:pPr>
        <w:tabs>
          <w:tab w:val="num" w:pos="928"/>
        </w:tabs>
        <w:ind w:left="928" w:hanging="360"/>
      </w:pPr>
      <w:rPr>
        <w:rFonts w:cs="Times New Roman" w:hint="default"/>
      </w:rPr>
    </w:lvl>
    <w:lvl w:ilvl="1">
      <w:start w:val="2"/>
      <w:numFmt w:val="decimal"/>
      <w:isLgl/>
      <w:lvlText w:val="%1.%2."/>
      <w:lvlJc w:val="left"/>
      <w:pPr>
        <w:ind w:left="900" w:hanging="54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37D271D"/>
    <w:multiLevelType w:val="hybridMultilevel"/>
    <w:tmpl w:val="728618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4396869"/>
    <w:multiLevelType w:val="hybridMultilevel"/>
    <w:tmpl w:val="30906CAE"/>
    <w:lvl w:ilvl="0" w:tplc="A48AEB76">
      <w:start w:val="1"/>
      <w:numFmt w:val="bullet"/>
      <w:lvlText w:val=""/>
      <w:lvlJc w:val="righ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71343AB"/>
    <w:multiLevelType w:val="hybridMultilevel"/>
    <w:tmpl w:val="5886A732"/>
    <w:lvl w:ilvl="0" w:tplc="AB6E15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7ED650F"/>
    <w:multiLevelType w:val="hybridMultilevel"/>
    <w:tmpl w:val="852A17A2"/>
    <w:lvl w:ilvl="0" w:tplc="89A295F4">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8347FD8"/>
    <w:multiLevelType w:val="hybridMultilevel"/>
    <w:tmpl w:val="B3DA50E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28697702"/>
    <w:multiLevelType w:val="hybridMultilevel"/>
    <w:tmpl w:val="D53E65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B7734A3"/>
    <w:multiLevelType w:val="hybridMultilevel"/>
    <w:tmpl w:val="5E7067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1572251"/>
    <w:multiLevelType w:val="hybridMultilevel"/>
    <w:tmpl w:val="73A03C54"/>
    <w:lvl w:ilvl="0" w:tplc="8D3E0D7A">
      <w:start w:val="1"/>
      <w:numFmt w:val="decimal"/>
      <w:lvlText w:val="%1."/>
      <w:lvlJc w:val="left"/>
      <w:pPr>
        <w:ind w:left="1759" w:hanging="105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5B2419"/>
    <w:multiLevelType w:val="hybridMultilevel"/>
    <w:tmpl w:val="03E240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DC45A95"/>
    <w:multiLevelType w:val="hybridMultilevel"/>
    <w:tmpl w:val="974A8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E021A8E"/>
    <w:multiLevelType w:val="hybridMultilevel"/>
    <w:tmpl w:val="CC3485EA"/>
    <w:lvl w:ilvl="0" w:tplc="04220001">
      <w:start w:val="1"/>
      <w:numFmt w:val="bullet"/>
      <w:lvlText w:val=""/>
      <w:lvlJc w:val="left"/>
      <w:pPr>
        <w:ind w:left="2760" w:hanging="360"/>
      </w:pPr>
      <w:rPr>
        <w:rFonts w:ascii="Symbol" w:hAnsi="Symbol" w:hint="default"/>
      </w:rPr>
    </w:lvl>
    <w:lvl w:ilvl="1" w:tplc="04220003" w:tentative="1">
      <w:start w:val="1"/>
      <w:numFmt w:val="bullet"/>
      <w:lvlText w:val="o"/>
      <w:lvlJc w:val="left"/>
      <w:pPr>
        <w:ind w:left="3480" w:hanging="360"/>
      </w:pPr>
      <w:rPr>
        <w:rFonts w:ascii="Courier New" w:hAnsi="Courier New" w:hint="default"/>
      </w:rPr>
    </w:lvl>
    <w:lvl w:ilvl="2" w:tplc="04220005" w:tentative="1">
      <w:start w:val="1"/>
      <w:numFmt w:val="bullet"/>
      <w:lvlText w:val=""/>
      <w:lvlJc w:val="left"/>
      <w:pPr>
        <w:ind w:left="4200" w:hanging="360"/>
      </w:pPr>
      <w:rPr>
        <w:rFonts w:ascii="Wingdings" w:hAnsi="Wingdings" w:hint="default"/>
      </w:rPr>
    </w:lvl>
    <w:lvl w:ilvl="3" w:tplc="04220001" w:tentative="1">
      <w:start w:val="1"/>
      <w:numFmt w:val="bullet"/>
      <w:lvlText w:val=""/>
      <w:lvlJc w:val="left"/>
      <w:pPr>
        <w:ind w:left="4920" w:hanging="360"/>
      </w:pPr>
      <w:rPr>
        <w:rFonts w:ascii="Symbol" w:hAnsi="Symbol" w:hint="default"/>
      </w:rPr>
    </w:lvl>
    <w:lvl w:ilvl="4" w:tplc="04220003" w:tentative="1">
      <w:start w:val="1"/>
      <w:numFmt w:val="bullet"/>
      <w:lvlText w:val="o"/>
      <w:lvlJc w:val="left"/>
      <w:pPr>
        <w:ind w:left="5640" w:hanging="360"/>
      </w:pPr>
      <w:rPr>
        <w:rFonts w:ascii="Courier New" w:hAnsi="Courier New" w:hint="default"/>
      </w:rPr>
    </w:lvl>
    <w:lvl w:ilvl="5" w:tplc="04220005" w:tentative="1">
      <w:start w:val="1"/>
      <w:numFmt w:val="bullet"/>
      <w:lvlText w:val=""/>
      <w:lvlJc w:val="left"/>
      <w:pPr>
        <w:ind w:left="6360" w:hanging="360"/>
      </w:pPr>
      <w:rPr>
        <w:rFonts w:ascii="Wingdings" w:hAnsi="Wingdings" w:hint="default"/>
      </w:rPr>
    </w:lvl>
    <w:lvl w:ilvl="6" w:tplc="04220001" w:tentative="1">
      <w:start w:val="1"/>
      <w:numFmt w:val="bullet"/>
      <w:lvlText w:val=""/>
      <w:lvlJc w:val="left"/>
      <w:pPr>
        <w:ind w:left="7080" w:hanging="360"/>
      </w:pPr>
      <w:rPr>
        <w:rFonts w:ascii="Symbol" w:hAnsi="Symbol" w:hint="default"/>
      </w:rPr>
    </w:lvl>
    <w:lvl w:ilvl="7" w:tplc="04220003" w:tentative="1">
      <w:start w:val="1"/>
      <w:numFmt w:val="bullet"/>
      <w:lvlText w:val="o"/>
      <w:lvlJc w:val="left"/>
      <w:pPr>
        <w:ind w:left="7800" w:hanging="360"/>
      </w:pPr>
      <w:rPr>
        <w:rFonts w:ascii="Courier New" w:hAnsi="Courier New" w:hint="default"/>
      </w:rPr>
    </w:lvl>
    <w:lvl w:ilvl="8" w:tplc="04220005" w:tentative="1">
      <w:start w:val="1"/>
      <w:numFmt w:val="bullet"/>
      <w:lvlText w:val=""/>
      <w:lvlJc w:val="left"/>
      <w:pPr>
        <w:ind w:left="8520" w:hanging="360"/>
      </w:pPr>
      <w:rPr>
        <w:rFonts w:ascii="Wingdings" w:hAnsi="Wingdings" w:hint="default"/>
      </w:rPr>
    </w:lvl>
  </w:abstractNum>
  <w:abstractNum w:abstractNumId="25">
    <w:nsid w:val="3E2E3026"/>
    <w:multiLevelType w:val="hybridMultilevel"/>
    <w:tmpl w:val="83C248C6"/>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6">
    <w:nsid w:val="413E39C4"/>
    <w:multiLevelType w:val="hybridMultilevel"/>
    <w:tmpl w:val="3EFCC000"/>
    <w:lvl w:ilvl="0" w:tplc="89A295F4">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21B4F81"/>
    <w:multiLevelType w:val="hybridMultilevel"/>
    <w:tmpl w:val="ADC267F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nsid w:val="43C93B66"/>
    <w:multiLevelType w:val="hybridMultilevel"/>
    <w:tmpl w:val="8068AE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4FE0E4C"/>
    <w:multiLevelType w:val="hybridMultilevel"/>
    <w:tmpl w:val="78828B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59B12B9"/>
    <w:multiLevelType w:val="hybridMultilevel"/>
    <w:tmpl w:val="04EAE6AC"/>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605141"/>
    <w:multiLevelType w:val="hybridMultilevel"/>
    <w:tmpl w:val="CA28F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2AA00F9"/>
    <w:multiLevelType w:val="hybridMultilevel"/>
    <w:tmpl w:val="71125D94"/>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3">
    <w:nsid w:val="55DF1DCD"/>
    <w:multiLevelType w:val="hybridMultilevel"/>
    <w:tmpl w:val="42ECB56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4">
    <w:nsid w:val="567D4E31"/>
    <w:multiLevelType w:val="hybridMultilevel"/>
    <w:tmpl w:val="E720361A"/>
    <w:lvl w:ilvl="0" w:tplc="AB6E15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7D549F7"/>
    <w:multiLevelType w:val="hybridMultilevel"/>
    <w:tmpl w:val="027A687C"/>
    <w:lvl w:ilvl="0" w:tplc="F0FA518A">
      <w:start w:val="1"/>
      <w:numFmt w:val="bullet"/>
      <w:lvlText w:val=""/>
      <w:lvlJc w:val="right"/>
      <w:pPr>
        <w:ind w:left="144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8BF6CED"/>
    <w:multiLevelType w:val="hybridMultilevel"/>
    <w:tmpl w:val="B7A4AF9C"/>
    <w:lvl w:ilvl="0" w:tplc="905C9D30">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D7648D8"/>
    <w:multiLevelType w:val="hybridMultilevel"/>
    <w:tmpl w:val="9E5257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AE2F9F"/>
    <w:multiLevelType w:val="hybridMultilevel"/>
    <w:tmpl w:val="AE4E86B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2106A0"/>
    <w:multiLevelType w:val="multilevel"/>
    <w:tmpl w:val="DE6A439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65C50E1E"/>
    <w:multiLevelType w:val="hybridMultilevel"/>
    <w:tmpl w:val="2B0839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8137078"/>
    <w:multiLevelType w:val="hybridMultilevel"/>
    <w:tmpl w:val="44061F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A285B49"/>
    <w:multiLevelType w:val="hybridMultilevel"/>
    <w:tmpl w:val="78DE63E2"/>
    <w:lvl w:ilvl="0" w:tplc="A48AEB76">
      <w:start w:val="1"/>
      <w:numFmt w:val="bullet"/>
      <w:lvlText w:val=""/>
      <w:lvlJc w:val="righ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6CF00ADC"/>
    <w:multiLevelType w:val="hybridMultilevel"/>
    <w:tmpl w:val="A2D69D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BB35E74"/>
    <w:multiLevelType w:val="hybridMultilevel"/>
    <w:tmpl w:val="7A161B88"/>
    <w:lvl w:ilvl="0" w:tplc="B53647CA">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27"/>
  </w:num>
  <w:num w:numId="4">
    <w:abstractNumId w:val="38"/>
  </w:num>
  <w:num w:numId="5">
    <w:abstractNumId w:val="41"/>
  </w:num>
  <w:num w:numId="6">
    <w:abstractNumId w:val="25"/>
  </w:num>
  <w:num w:numId="7">
    <w:abstractNumId w:val="29"/>
  </w:num>
  <w:num w:numId="8">
    <w:abstractNumId w:val="31"/>
  </w:num>
  <w:num w:numId="9">
    <w:abstractNumId w:val="32"/>
  </w:num>
  <w:num w:numId="10">
    <w:abstractNumId w:val="43"/>
  </w:num>
  <w:num w:numId="11">
    <w:abstractNumId w:val="6"/>
  </w:num>
  <w:num w:numId="12">
    <w:abstractNumId w:val="24"/>
  </w:num>
  <w:num w:numId="13">
    <w:abstractNumId w:val="22"/>
  </w:num>
  <w:num w:numId="14">
    <w:abstractNumId w:val="4"/>
  </w:num>
  <w:num w:numId="15">
    <w:abstractNumId w:val="18"/>
  </w:num>
  <w:num w:numId="16">
    <w:abstractNumId w:val="19"/>
  </w:num>
  <w:num w:numId="17">
    <w:abstractNumId w:val="0"/>
  </w:num>
  <w:num w:numId="18">
    <w:abstractNumId w:val="30"/>
  </w:num>
  <w:num w:numId="19">
    <w:abstractNumId w:val="44"/>
  </w:num>
  <w:num w:numId="20">
    <w:abstractNumId w:val="39"/>
  </w:num>
  <w:num w:numId="21">
    <w:abstractNumId w:val="20"/>
  </w:num>
  <w:num w:numId="22">
    <w:abstractNumId w:val="28"/>
  </w:num>
  <w:num w:numId="23">
    <w:abstractNumId w:val="33"/>
  </w:num>
  <w:num w:numId="24">
    <w:abstractNumId w:val="3"/>
  </w:num>
  <w:num w:numId="25">
    <w:abstractNumId w:val="9"/>
  </w:num>
  <w:num w:numId="26">
    <w:abstractNumId w:val="2"/>
  </w:num>
  <w:num w:numId="27">
    <w:abstractNumId w:val="37"/>
  </w:num>
  <w:num w:numId="28">
    <w:abstractNumId w:val="1"/>
  </w:num>
  <w:num w:numId="29">
    <w:abstractNumId w:val="14"/>
  </w:num>
  <w:num w:numId="30">
    <w:abstractNumId w:val="42"/>
  </w:num>
  <w:num w:numId="31">
    <w:abstractNumId w:val="23"/>
  </w:num>
  <w:num w:numId="32">
    <w:abstractNumId w:val="5"/>
  </w:num>
  <w:num w:numId="33">
    <w:abstractNumId w:val="15"/>
  </w:num>
  <w:num w:numId="34">
    <w:abstractNumId w:val="10"/>
  </w:num>
  <w:num w:numId="35">
    <w:abstractNumId w:val="34"/>
  </w:num>
  <w:num w:numId="36">
    <w:abstractNumId w:val="16"/>
  </w:num>
  <w:num w:numId="37">
    <w:abstractNumId w:val="35"/>
  </w:num>
  <w:num w:numId="38">
    <w:abstractNumId w:val="11"/>
  </w:num>
  <w:num w:numId="39">
    <w:abstractNumId w:val="36"/>
  </w:num>
  <w:num w:numId="40">
    <w:abstractNumId w:val="7"/>
  </w:num>
  <w:num w:numId="41">
    <w:abstractNumId w:val="26"/>
  </w:num>
  <w:num w:numId="42">
    <w:abstractNumId w:val="17"/>
  </w:num>
  <w:num w:numId="43">
    <w:abstractNumId w:val="8"/>
  </w:num>
  <w:num w:numId="44">
    <w:abstractNumId w:val="2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69A"/>
    <w:rsid w:val="00000014"/>
    <w:rsid w:val="000006A4"/>
    <w:rsid w:val="0001589C"/>
    <w:rsid w:val="000263D6"/>
    <w:rsid w:val="00027896"/>
    <w:rsid w:val="00030EF4"/>
    <w:rsid w:val="000318F9"/>
    <w:rsid w:val="0003213A"/>
    <w:rsid w:val="00032F60"/>
    <w:rsid w:val="0006009F"/>
    <w:rsid w:val="00063027"/>
    <w:rsid w:val="00067823"/>
    <w:rsid w:val="00071276"/>
    <w:rsid w:val="0008575B"/>
    <w:rsid w:val="00090E74"/>
    <w:rsid w:val="00094323"/>
    <w:rsid w:val="00095587"/>
    <w:rsid w:val="000A3E53"/>
    <w:rsid w:val="000B0F4D"/>
    <w:rsid w:val="000B650C"/>
    <w:rsid w:val="000B7163"/>
    <w:rsid w:val="000D04C3"/>
    <w:rsid w:val="000D78CE"/>
    <w:rsid w:val="000E0356"/>
    <w:rsid w:val="000E1B5C"/>
    <w:rsid w:val="000E255F"/>
    <w:rsid w:val="000F027D"/>
    <w:rsid w:val="000F38DE"/>
    <w:rsid w:val="000F62A9"/>
    <w:rsid w:val="0010309A"/>
    <w:rsid w:val="001055B5"/>
    <w:rsid w:val="00106868"/>
    <w:rsid w:val="00107F8A"/>
    <w:rsid w:val="0011372B"/>
    <w:rsid w:val="0011775A"/>
    <w:rsid w:val="001231BD"/>
    <w:rsid w:val="00132612"/>
    <w:rsid w:val="00132C4B"/>
    <w:rsid w:val="00133441"/>
    <w:rsid w:val="001368F7"/>
    <w:rsid w:val="0014029B"/>
    <w:rsid w:val="00142F8A"/>
    <w:rsid w:val="001539EA"/>
    <w:rsid w:val="00154212"/>
    <w:rsid w:val="00170349"/>
    <w:rsid w:val="0017245B"/>
    <w:rsid w:val="00183C76"/>
    <w:rsid w:val="00187C26"/>
    <w:rsid w:val="00195411"/>
    <w:rsid w:val="001A01DB"/>
    <w:rsid w:val="001A2BF1"/>
    <w:rsid w:val="001A5369"/>
    <w:rsid w:val="001B01DA"/>
    <w:rsid w:val="001B4AF8"/>
    <w:rsid w:val="001B5663"/>
    <w:rsid w:val="001B5E88"/>
    <w:rsid w:val="001B61A8"/>
    <w:rsid w:val="001D69C0"/>
    <w:rsid w:val="001F1431"/>
    <w:rsid w:val="002000FE"/>
    <w:rsid w:val="00203D12"/>
    <w:rsid w:val="00212D96"/>
    <w:rsid w:val="00214D11"/>
    <w:rsid w:val="00222972"/>
    <w:rsid w:val="00227DBD"/>
    <w:rsid w:val="00231F74"/>
    <w:rsid w:val="00232CD5"/>
    <w:rsid w:val="00236573"/>
    <w:rsid w:val="00251496"/>
    <w:rsid w:val="002521CD"/>
    <w:rsid w:val="00262E79"/>
    <w:rsid w:val="00264017"/>
    <w:rsid w:val="00274133"/>
    <w:rsid w:val="00275F09"/>
    <w:rsid w:val="00282A20"/>
    <w:rsid w:val="00283C08"/>
    <w:rsid w:val="00291115"/>
    <w:rsid w:val="00291EE7"/>
    <w:rsid w:val="002967D9"/>
    <w:rsid w:val="00297679"/>
    <w:rsid w:val="002A3517"/>
    <w:rsid w:val="002A7B5C"/>
    <w:rsid w:val="002A7B8D"/>
    <w:rsid w:val="002B3C38"/>
    <w:rsid w:val="002B5A74"/>
    <w:rsid w:val="002C211C"/>
    <w:rsid w:val="002C4C42"/>
    <w:rsid w:val="002C7B66"/>
    <w:rsid w:val="002D3550"/>
    <w:rsid w:val="002E2474"/>
    <w:rsid w:val="002E25A7"/>
    <w:rsid w:val="002F39A4"/>
    <w:rsid w:val="002F46B5"/>
    <w:rsid w:val="00316946"/>
    <w:rsid w:val="00320297"/>
    <w:rsid w:val="003212E9"/>
    <w:rsid w:val="00324053"/>
    <w:rsid w:val="0035089D"/>
    <w:rsid w:val="00355526"/>
    <w:rsid w:val="00360780"/>
    <w:rsid w:val="00375E57"/>
    <w:rsid w:val="003770AC"/>
    <w:rsid w:val="00377134"/>
    <w:rsid w:val="00387BCF"/>
    <w:rsid w:val="003930D8"/>
    <w:rsid w:val="003A062D"/>
    <w:rsid w:val="003A0C38"/>
    <w:rsid w:val="003B2DE4"/>
    <w:rsid w:val="003B5AC2"/>
    <w:rsid w:val="003C213A"/>
    <w:rsid w:val="003C70CF"/>
    <w:rsid w:val="003D0C44"/>
    <w:rsid w:val="003D70CB"/>
    <w:rsid w:val="003D7E91"/>
    <w:rsid w:val="003E2952"/>
    <w:rsid w:val="003E44A8"/>
    <w:rsid w:val="004009CA"/>
    <w:rsid w:val="00417274"/>
    <w:rsid w:val="0042015D"/>
    <w:rsid w:val="00420280"/>
    <w:rsid w:val="00434559"/>
    <w:rsid w:val="004462EA"/>
    <w:rsid w:val="004476D0"/>
    <w:rsid w:val="00461C87"/>
    <w:rsid w:val="0046413B"/>
    <w:rsid w:val="00464B52"/>
    <w:rsid w:val="00466013"/>
    <w:rsid w:val="00467898"/>
    <w:rsid w:val="00474074"/>
    <w:rsid w:val="0047525D"/>
    <w:rsid w:val="00487B10"/>
    <w:rsid w:val="004951CA"/>
    <w:rsid w:val="004A4D8A"/>
    <w:rsid w:val="004A4F28"/>
    <w:rsid w:val="004A5395"/>
    <w:rsid w:val="004A6832"/>
    <w:rsid w:val="004B0E60"/>
    <w:rsid w:val="004C2768"/>
    <w:rsid w:val="004C2FCD"/>
    <w:rsid w:val="004D048B"/>
    <w:rsid w:val="004E1A4C"/>
    <w:rsid w:val="004E6A20"/>
    <w:rsid w:val="004F025E"/>
    <w:rsid w:val="004F4BA9"/>
    <w:rsid w:val="00506D4B"/>
    <w:rsid w:val="0051788E"/>
    <w:rsid w:val="00520FCE"/>
    <w:rsid w:val="005227D7"/>
    <w:rsid w:val="00536000"/>
    <w:rsid w:val="00540229"/>
    <w:rsid w:val="005441F0"/>
    <w:rsid w:val="00544A2E"/>
    <w:rsid w:val="0054523E"/>
    <w:rsid w:val="00554318"/>
    <w:rsid w:val="00570C32"/>
    <w:rsid w:val="00574272"/>
    <w:rsid w:val="00574783"/>
    <w:rsid w:val="005808CE"/>
    <w:rsid w:val="00580F3A"/>
    <w:rsid w:val="005831AE"/>
    <w:rsid w:val="005836DB"/>
    <w:rsid w:val="00597958"/>
    <w:rsid w:val="005A47A0"/>
    <w:rsid w:val="005A5053"/>
    <w:rsid w:val="005C07F5"/>
    <w:rsid w:val="005C7D1D"/>
    <w:rsid w:val="005D7595"/>
    <w:rsid w:val="005E7366"/>
    <w:rsid w:val="005F00FA"/>
    <w:rsid w:val="005F3531"/>
    <w:rsid w:val="006057EF"/>
    <w:rsid w:val="00614183"/>
    <w:rsid w:val="0061559C"/>
    <w:rsid w:val="00620F30"/>
    <w:rsid w:val="00623F65"/>
    <w:rsid w:val="0062654F"/>
    <w:rsid w:val="00637824"/>
    <w:rsid w:val="006548F8"/>
    <w:rsid w:val="00656750"/>
    <w:rsid w:val="0066441A"/>
    <w:rsid w:val="00674CBD"/>
    <w:rsid w:val="0068049E"/>
    <w:rsid w:val="0068498C"/>
    <w:rsid w:val="00694E60"/>
    <w:rsid w:val="006A7AE8"/>
    <w:rsid w:val="006B5325"/>
    <w:rsid w:val="006B6A4C"/>
    <w:rsid w:val="006C1F52"/>
    <w:rsid w:val="006C2156"/>
    <w:rsid w:val="006C4ACD"/>
    <w:rsid w:val="006E07AB"/>
    <w:rsid w:val="006E0834"/>
    <w:rsid w:val="006F646F"/>
    <w:rsid w:val="00701A7E"/>
    <w:rsid w:val="00723FAA"/>
    <w:rsid w:val="007260D3"/>
    <w:rsid w:val="007264C8"/>
    <w:rsid w:val="00743E59"/>
    <w:rsid w:val="007453A2"/>
    <w:rsid w:val="007607CD"/>
    <w:rsid w:val="00761DE5"/>
    <w:rsid w:val="00764369"/>
    <w:rsid w:val="00767B5D"/>
    <w:rsid w:val="0078047D"/>
    <w:rsid w:val="007807ED"/>
    <w:rsid w:val="00782C8E"/>
    <w:rsid w:val="00783DA0"/>
    <w:rsid w:val="00795209"/>
    <w:rsid w:val="00797EA6"/>
    <w:rsid w:val="007B1BC7"/>
    <w:rsid w:val="007B574C"/>
    <w:rsid w:val="007B59CE"/>
    <w:rsid w:val="007B5D9B"/>
    <w:rsid w:val="007C086C"/>
    <w:rsid w:val="007C3CED"/>
    <w:rsid w:val="007C640C"/>
    <w:rsid w:val="007C6F3F"/>
    <w:rsid w:val="007C7474"/>
    <w:rsid w:val="007C7A75"/>
    <w:rsid w:val="007D0DC9"/>
    <w:rsid w:val="007D2722"/>
    <w:rsid w:val="007D3007"/>
    <w:rsid w:val="007E311E"/>
    <w:rsid w:val="007F37D7"/>
    <w:rsid w:val="00804F7F"/>
    <w:rsid w:val="0082116D"/>
    <w:rsid w:val="00827641"/>
    <w:rsid w:val="00833548"/>
    <w:rsid w:val="008438D7"/>
    <w:rsid w:val="00856C82"/>
    <w:rsid w:val="008607BB"/>
    <w:rsid w:val="008654BF"/>
    <w:rsid w:val="00872CD2"/>
    <w:rsid w:val="00876318"/>
    <w:rsid w:val="00881242"/>
    <w:rsid w:val="00883740"/>
    <w:rsid w:val="00885220"/>
    <w:rsid w:val="00885B84"/>
    <w:rsid w:val="00886552"/>
    <w:rsid w:val="00891CE7"/>
    <w:rsid w:val="00892180"/>
    <w:rsid w:val="00897CC4"/>
    <w:rsid w:val="008A09FE"/>
    <w:rsid w:val="008B3D99"/>
    <w:rsid w:val="008B6E27"/>
    <w:rsid w:val="008B78D3"/>
    <w:rsid w:val="008C1A47"/>
    <w:rsid w:val="008C271D"/>
    <w:rsid w:val="008D0012"/>
    <w:rsid w:val="008D3113"/>
    <w:rsid w:val="008D7526"/>
    <w:rsid w:val="008E4BD3"/>
    <w:rsid w:val="008E5CC4"/>
    <w:rsid w:val="00902EB7"/>
    <w:rsid w:val="00906023"/>
    <w:rsid w:val="009165C5"/>
    <w:rsid w:val="0092018F"/>
    <w:rsid w:val="0092239C"/>
    <w:rsid w:val="0092324D"/>
    <w:rsid w:val="0093144D"/>
    <w:rsid w:val="009338EB"/>
    <w:rsid w:val="00941F3A"/>
    <w:rsid w:val="00943319"/>
    <w:rsid w:val="009512E3"/>
    <w:rsid w:val="0095177E"/>
    <w:rsid w:val="00956A42"/>
    <w:rsid w:val="00957E88"/>
    <w:rsid w:val="00960892"/>
    <w:rsid w:val="00970CBA"/>
    <w:rsid w:val="0097216D"/>
    <w:rsid w:val="0097273A"/>
    <w:rsid w:val="00976C53"/>
    <w:rsid w:val="00980835"/>
    <w:rsid w:val="00982CCB"/>
    <w:rsid w:val="009873F0"/>
    <w:rsid w:val="00987CBC"/>
    <w:rsid w:val="009948AD"/>
    <w:rsid w:val="009960FC"/>
    <w:rsid w:val="009970E8"/>
    <w:rsid w:val="009A5D52"/>
    <w:rsid w:val="009B3823"/>
    <w:rsid w:val="009C1DB4"/>
    <w:rsid w:val="009C2873"/>
    <w:rsid w:val="009D4A4F"/>
    <w:rsid w:val="009D75A4"/>
    <w:rsid w:val="009E2326"/>
    <w:rsid w:val="009E713E"/>
    <w:rsid w:val="009F06C3"/>
    <w:rsid w:val="009F3492"/>
    <w:rsid w:val="00A05A06"/>
    <w:rsid w:val="00A10A07"/>
    <w:rsid w:val="00A10C50"/>
    <w:rsid w:val="00A16566"/>
    <w:rsid w:val="00A2060F"/>
    <w:rsid w:val="00A208E3"/>
    <w:rsid w:val="00A26C43"/>
    <w:rsid w:val="00A43C28"/>
    <w:rsid w:val="00A440B0"/>
    <w:rsid w:val="00A50DA4"/>
    <w:rsid w:val="00A5480E"/>
    <w:rsid w:val="00A55545"/>
    <w:rsid w:val="00A56579"/>
    <w:rsid w:val="00A6776F"/>
    <w:rsid w:val="00A805E4"/>
    <w:rsid w:val="00A87114"/>
    <w:rsid w:val="00A94D31"/>
    <w:rsid w:val="00AA5574"/>
    <w:rsid w:val="00AA67E0"/>
    <w:rsid w:val="00AB0FF4"/>
    <w:rsid w:val="00AB7B1F"/>
    <w:rsid w:val="00AC4AF5"/>
    <w:rsid w:val="00AD4F6C"/>
    <w:rsid w:val="00AE2668"/>
    <w:rsid w:val="00AF27A6"/>
    <w:rsid w:val="00AF3EE7"/>
    <w:rsid w:val="00B00468"/>
    <w:rsid w:val="00B013A5"/>
    <w:rsid w:val="00B058C3"/>
    <w:rsid w:val="00B064C4"/>
    <w:rsid w:val="00B16C21"/>
    <w:rsid w:val="00B30B16"/>
    <w:rsid w:val="00B33A92"/>
    <w:rsid w:val="00B43BB8"/>
    <w:rsid w:val="00B511BC"/>
    <w:rsid w:val="00B542A9"/>
    <w:rsid w:val="00B54C78"/>
    <w:rsid w:val="00B64E39"/>
    <w:rsid w:val="00B672CF"/>
    <w:rsid w:val="00B67AF7"/>
    <w:rsid w:val="00B72656"/>
    <w:rsid w:val="00B729CA"/>
    <w:rsid w:val="00B7543E"/>
    <w:rsid w:val="00B81DF8"/>
    <w:rsid w:val="00B94646"/>
    <w:rsid w:val="00B9494F"/>
    <w:rsid w:val="00B96F7C"/>
    <w:rsid w:val="00BA14CD"/>
    <w:rsid w:val="00BA622E"/>
    <w:rsid w:val="00BB13A6"/>
    <w:rsid w:val="00BB60A7"/>
    <w:rsid w:val="00BC3110"/>
    <w:rsid w:val="00BE45D1"/>
    <w:rsid w:val="00BE70DB"/>
    <w:rsid w:val="00C037CC"/>
    <w:rsid w:val="00C13777"/>
    <w:rsid w:val="00C17CD6"/>
    <w:rsid w:val="00C31D2A"/>
    <w:rsid w:val="00C3792A"/>
    <w:rsid w:val="00C41EE2"/>
    <w:rsid w:val="00C4211D"/>
    <w:rsid w:val="00C43D87"/>
    <w:rsid w:val="00C44D8D"/>
    <w:rsid w:val="00C63295"/>
    <w:rsid w:val="00C6564B"/>
    <w:rsid w:val="00C67BF2"/>
    <w:rsid w:val="00C71562"/>
    <w:rsid w:val="00C7469E"/>
    <w:rsid w:val="00C7616D"/>
    <w:rsid w:val="00C90116"/>
    <w:rsid w:val="00C918F5"/>
    <w:rsid w:val="00CA1417"/>
    <w:rsid w:val="00CB18E6"/>
    <w:rsid w:val="00CB6789"/>
    <w:rsid w:val="00CD066E"/>
    <w:rsid w:val="00CD4ACF"/>
    <w:rsid w:val="00CD5776"/>
    <w:rsid w:val="00D01578"/>
    <w:rsid w:val="00D03FA4"/>
    <w:rsid w:val="00D072B7"/>
    <w:rsid w:val="00D1069A"/>
    <w:rsid w:val="00D149A5"/>
    <w:rsid w:val="00D179CC"/>
    <w:rsid w:val="00D23F13"/>
    <w:rsid w:val="00D247A0"/>
    <w:rsid w:val="00D35055"/>
    <w:rsid w:val="00D40F08"/>
    <w:rsid w:val="00D42120"/>
    <w:rsid w:val="00D4601D"/>
    <w:rsid w:val="00D46322"/>
    <w:rsid w:val="00D46CD4"/>
    <w:rsid w:val="00D607E5"/>
    <w:rsid w:val="00D74812"/>
    <w:rsid w:val="00D74DA9"/>
    <w:rsid w:val="00D7616A"/>
    <w:rsid w:val="00D867CD"/>
    <w:rsid w:val="00D87B88"/>
    <w:rsid w:val="00D92648"/>
    <w:rsid w:val="00D94425"/>
    <w:rsid w:val="00DB6EB1"/>
    <w:rsid w:val="00DC1DFD"/>
    <w:rsid w:val="00DC2F9A"/>
    <w:rsid w:val="00DD0161"/>
    <w:rsid w:val="00DD3675"/>
    <w:rsid w:val="00DD4934"/>
    <w:rsid w:val="00DD4FB3"/>
    <w:rsid w:val="00DE00B6"/>
    <w:rsid w:val="00DE2202"/>
    <w:rsid w:val="00DE6E7E"/>
    <w:rsid w:val="00DF543D"/>
    <w:rsid w:val="00E05A00"/>
    <w:rsid w:val="00E14AD1"/>
    <w:rsid w:val="00E21CAB"/>
    <w:rsid w:val="00E24413"/>
    <w:rsid w:val="00E246E6"/>
    <w:rsid w:val="00E24BBB"/>
    <w:rsid w:val="00E36EC1"/>
    <w:rsid w:val="00E4490F"/>
    <w:rsid w:val="00E4496F"/>
    <w:rsid w:val="00E565BA"/>
    <w:rsid w:val="00E606EF"/>
    <w:rsid w:val="00E87A02"/>
    <w:rsid w:val="00E9007E"/>
    <w:rsid w:val="00EA1728"/>
    <w:rsid w:val="00EC26DA"/>
    <w:rsid w:val="00EC34B6"/>
    <w:rsid w:val="00EF01EB"/>
    <w:rsid w:val="00EF3DAB"/>
    <w:rsid w:val="00EF5C41"/>
    <w:rsid w:val="00F016DC"/>
    <w:rsid w:val="00F03CFE"/>
    <w:rsid w:val="00F04AFC"/>
    <w:rsid w:val="00F07043"/>
    <w:rsid w:val="00F134CE"/>
    <w:rsid w:val="00F16E56"/>
    <w:rsid w:val="00F31B46"/>
    <w:rsid w:val="00F336A0"/>
    <w:rsid w:val="00F354CE"/>
    <w:rsid w:val="00F64E77"/>
    <w:rsid w:val="00F67953"/>
    <w:rsid w:val="00F70D37"/>
    <w:rsid w:val="00F74F64"/>
    <w:rsid w:val="00F85092"/>
    <w:rsid w:val="00F85C92"/>
    <w:rsid w:val="00F93E8C"/>
    <w:rsid w:val="00FA6270"/>
    <w:rsid w:val="00FA6B45"/>
    <w:rsid w:val="00FB108D"/>
    <w:rsid w:val="00FC1B13"/>
    <w:rsid w:val="00FC3586"/>
    <w:rsid w:val="00FC446B"/>
    <w:rsid w:val="00FC5ADB"/>
    <w:rsid w:val="00FD3877"/>
    <w:rsid w:val="00FF3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78"/>
    <w:pPr>
      <w:spacing w:line="276" w:lineRule="auto"/>
      <w:jc w:val="both"/>
    </w:pPr>
    <w:rPr>
      <w:sz w:val="22"/>
      <w:szCs w:val="22"/>
      <w:lang w:val="uk-UA" w:eastAsia="en-US"/>
    </w:rPr>
  </w:style>
  <w:style w:type="paragraph" w:styleId="1">
    <w:name w:val="heading 1"/>
    <w:basedOn w:val="a"/>
    <w:next w:val="a"/>
    <w:link w:val="10"/>
    <w:uiPriority w:val="99"/>
    <w:qFormat/>
    <w:rsid w:val="00D87B88"/>
    <w:pPr>
      <w:keepNext/>
      <w:spacing w:line="240" w:lineRule="auto"/>
      <w:outlineLvl w:val="0"/>
    </w:pPr>
    <w:rPr>
      <w:rFonts w:ascii="Bookman Old Style" w:hAnsi="Bookman Old Style"/>
      <w:sz w:val="24"/>
      <w:szCs w:val="24"/>
      <w:lang w:val="ru-RU" w:eastAsia="ru-RU"/>
    </w:rPr>
  </w:style>
  <w:style w:type="paragraph" w:styleId="2">
    <w:name w:val="heading 2"/>
    <w:basedOn w:val="a"/>
    <w:next w:val="a"/>
    <w:link w:val="20"/>
    <w:uiPriority w:val="99"/>
    <w:qFormat/>
    <w:rsid w:val="00D87B88"/>
    <w:pPr>
      <w:keepNext/>
      <w:spacing w:line="240" w:lineRule="auto"/>
      <w:jc w:val="center"/>
      <w:outlineLvl w:val="1"/>
    </w:pPr>
    <w:rPr>
      <w:rFonts w:ascii="Bookman Old Style" w:hAnsi="Bookman Old Style"/>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7B88"/>
    <w:rPr>
      <w:rFonts w:ascii="Bookman Old Style" w:hAnsi="Bookman Old Style" w:cs="Times New Roman"/>
      <w:sz w:val="24"/>
      <w:lang w:eastAsia="ru-RU"/>
    </w:rPr>
  </w:style>
  <w:style w:type="character" w:customStyle="1" w:styleId="20">
    <w:name w:val="Заголовок 2 Знак"/>
    <w:link w:val="2"/>
    <w:uiPriority w:val="99"/>
    <w:locked/>
    <w:rsid w:val="00D87B88"/>
    <w:rPr>
      <w:rFonts w:ascii="Bookman Old Style" w:hAnsi="Bookman Old Style" w:cs="Times New Roman"/>
      <w:i/>
      <w:sz w:val="24"/>
      <w:lang w:eastAsia="ru-RU"/>
    </w:rPr>
  </w:style>
  <w:style w:type="paragraph" w:styleId="a3">
    <w:name w:val="List Paragraph"/>
    <w:basedOn w:val="a"/>
    <w:uiPriority w:val="99"/>
    <w:qFormat/>
    <w:rsid w:val="00324053"/>
    <w:pPr>
      <w:ind w:left="720"/>
      <w:contextualSpacing/>
    </w:pPr>
  </w:style>
  <w:style w:type="table" w:styleId="a4">
    <w:name w:val="Table Grid"/>
    <w:basedOn w:val="a1"/>
    <w:uiPriority w:val="99"/>
    <w:rsid w:val="00466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7607CD"/>
    <w:pPr>
      <w:spacing w:line="240" w:lineRule="auto"/>
    </w:pPr>
    <w:rPr>
      <w:rFonts w:ascii="Segoe UI" w:hAnsi="Segoe UI"/>
      <w:sz w:val="18"/>
      <w:szCs w:val="18"/>
      <w:lang w:val="ru-RU" w:eastAsia="ja-JP"/>
    </w:rPr>
  </w:style>
  <w:style w:type="character" w:customStyle="1" w:styleId="a6">
    <w:name w:val="Текст выноски Знак"/>
    <w:link w:val="a5"/>
    <w:uiPriority w:val="99"/>
    <w:semiHidden/>
    <w:locked/>
    <w:rsid w:val="007607CD"/>
    <w:rPr>
      <w:rFonts w:ascii="Segoe UI" w:hAnsi="Segoe UI" w:cs="Times New Roman"/>
      <w:sz w:val="18"/>
    </w:rPr>
  </w:style>
  <w:style w:type="paragraph" w:styleId="a7">
    <w:name w:val="header"/>
    <w:basedOn w:val="a"/>
    <w:link w:val="a8"/>
    <w:uiPriority w:val="99"/>
    <w:rsid w:val="00F016DC"/>
    <w:pPr>
      <w:tabs>
        <w:tab w:val="center" w:pos="4819"/>
        <w:tab w:val="right" w:pos="9639"/>
      </w:tabs>
      <w:spacing w:line="240" w:lineRule="auto"/>
    </w:pPr>
    <w:rPr>
      <w:sz w:val="20"/>
      <w:szCs w:val="20"/>
      <w:lang w:val="ru-RU" w:eastAsia="ja-JP"/>
    </w:rPr>
  </w:style>
  <w:style w:type="character" w:customStyle="1" w:styleId="a8">
    <w:name w:val="Верхний колонтитул Знак"/>
    <w:link w:val="a7"/>
    <w:uiPriority w:val="99"/>
    <w:locked/>
    <w:rsid w:val="00F016DC"/>
    <w:rPr>
      <w:rFonts w:cs="Times New Roman"/>
    </w:rPr>
  </w:style>
  <w:style w:type="paragraph" w:styleId="a9">
    <w:name w:val="footer"/>
    <w:basedOn w:val="a"/>
    <w:link w:val="aa"/>
    <w:uiPriority w:val="99"/>
    <w:rsid w:val="00F016DC"/>
    <w:pPr>
      <w:tabs>
        <w:tab w:val="center" w:pos="4819"/>
        <w:tab w:val="right" w:pos="9639"/>
      </w:tabs>
      <w:spacing w:line="240" w:lineRule="auto"/>
    </w:pPr>
    <w:rPr>
      <w:sz w:val="20"/>
      <w:szCs w:val="20"/>
      <w:lang w:val="ru-RU" w:eastAsia="ja-JP"/>
    </w:rPr>
  </w:style>
  <w:style w:type="character" w:customStyle="1" w:styleId="aa">
    <w:name w:val="Нижний колонтитул Знак"/>
    <w:link w:val="a9"/>
    <w:uiPriority w:val="99"/>
    <w:locked/>
    <w:rsid w:val="00F016DC"/>
    <w:rPr>
      <w:rFonts w:cs="Times New Roman"/>
    </w:rPr>
  </w:style>
  <w:style w:type="paragraph" w:customStyle="1" w:styleId="newsp">
    <w:name w:val="news_p"/>
    <w:basedOn w:val="a"/>
    <w:uiPriority w:val="99"/>
    <w:rsid w:val="008B78D3"/>
    <w:pPr>
      <w:spacing w:before="100" w:beforeAutospacing="1" w:after="100" w:afterAutospacing="1" w:line="240" w:lineRule="auto"/>
      <w:jc w:val="left"/>
    </w:pPr>
    <w:rPr>
      <w:rFonts w:ascii="Times New Roman" w:eastAsia="Times New Roman" w:hAnsi="Times New Roman"/>
      <w:sz w:val="24"/>
      <w:szCs w:val="24"/>
      <w:lang w:val="ru-RU" w:eastAsia="ru-RU"/>
    </w:rPr>
  </w:style>
  <w:style w:type="paragraph" w:styleId="3">
    <w:name w:val="Body Text 3"/>
    <w:basedOn w:val="a"/>
    <w:link w:val="30"/>
    <w:uiPriority w:val="99"/>
    <w:rsid w:val="008B78D3"/>
    <w:pPr>
      <w:spacing w:before="60" w:line="240" w:lineRule="auto"/>
      <w:ind w:right="-6"/>
    </w:pPr>
    <w:rPr>
      <w:rFonts w:ascii="Times New Roman" w:hAnsi="Times New Roman"/>
      <w:sz w:val="24"/>
      <w:szCs w:val="24"/>
      <w:lang w:val="ru-RU" w:eastAsia="ru-RU"/>
    </w:rPr>
  </w:style>
  <w:style w:type="character" w:customStyle="1" w:styleId="30">
    <w:name w:val="Основной текст 3 Знак"/>
    <w:link w:val="3"/>
    <w:uiPriority w:val="99"/>
    <w:locked/>
    <w:rsid w:val="008B78D3"/>
    <w:rPr>
      <w:rFonts w:ascii="Times New Roman" w:hAnsi="Times New Roman" w:cs="Times New Roman"/>
      <w:sz w:val="24"/>
      <w:lang w:eastAsia="ru-RU"/>
    </w:rPr>
  </w:style>
  <w:style w:type="paragraph" w:styleId="ab">
    <w:name w:val="Body Text Indent"/>
    <w:basedOn w:val="a"/>
    <w:link w:val="ac"/>
    <w:uiPriority w:val="99"/>
    <w:rsid w:val="008B78D3"/>
    <w:pPr>
      <w:spacing w:after="120" w:line="240" w:lineRule="auto"/>
      <w:ind w:left="283"/>
      <w:jc w:val="left"/>
    </w:pPr>
    <w:rPr>
      <w:rFonts w:ascii="Times New Roman" w:hAnsi="Times New Roman"/>
      <w:sz w:val="24"/>
      <w:szCs w:val="24"/>
      <w:lang w:val="ru-RU" w:eastAsia="ru-RU"/>
    </w:rPr>
  </w:style>
  <w:style w:type="character" w:customStyle="1" w:styleId="ac">
    <w:name w:val="Основной текст с отступом Знак"/>
    <w:link w:val="ab"/>
    <w:uiPriority w:val="99"/>
    <w:locked/>
    <w:rsid w:val="008B78D3"/>
    <w:rPr>
      <w:rFonts w:ascii="Times New Roman" w:hAnsi="Times New Roman" w:cs="Times New Roman"/>
      <w:sz w:val="24"/>
      <w:lang w:val="ru-RU" w:eastAsia="ru-RU"/>
    </w:rPr>
  </w:style>
  <w:style w:type="paragraph" w:styleId="ad">
    <w:name w:val="Title"/>
    <w:basedOn w:val="a"/>
    <w:link w:val="ae"/>
    <w:uiPriority w:val="99"/>
    <w:qFormat/>
    <w:rsid w:val="00D87B88"/>
    <w:pPr>
      <w:spacing w:line="240" w:lineRule="auto"/>
      <w:jc w:val="center"/>
    </w:pPr>
    <w:rPr>
      <w:rFonts w:ascii="Bookman Old Style" w:hAnsi="Bookman Old Style"/>
      <w:sz w:val="24"/>
      <w:szCs w:val="24"/>
      <w:lang w:val="ru-RU" w:eastAsia="ru-RU"/>
    </w:rPr>
  </w:style>
  <w:style w:type="character" w:customStyle="1" w:styleId="ae">
    <w:name w:val="Название Знак"/>
    <w:link w:val="ad"/>
    <w:uiPriority w:val="99"/>
    <w:locked/>
    <w:rsid w:val="00D87B88"/>
    <w:rPr>
      <w:rFonts w:ascii="Bookman Old Style" w:hAnsi="Bookman Old Style" w:cs="Times New Roman"/>
      <w:sz w:val="24"/>
      <w:lang w:eastAsia="ru-RU"/>
    </w:rPr>
  </w:style>
  <w:style w:type="paragraph" w:styleId="af">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iPriority w:val="99"/>
    <w:rsid w:val="00D87B88"/>
    <w:pPr>
      <w:spacing w:before="100" w:beforeAutospacing="1" w:after="100" w:afterAutospacing="1" w:line="240" w:lineRule="auto"/>
      <w:jc w:val="left"/>
    </w:pPr>
    <w:rPr>
      <w:rFonts w:ascii="Times New Roman" w:eastAsia="Times New Roman" w:hAnsi="Times New Roman"/>
      <w:sz w:val="24"/>
      <w:szCs w:val="24"/>
      <w:lang w:eastAsia="uk-UA"/>
    </w:rPr>
  </w:style>
  <w:style w:type="paragraph" w:styleId="af0">
    <w:name w:val="Body Text"/>
    <w:basedOn w:val="a"/>
    <w:link w:val="af1"/>
    <w:uiPriority w:val="99"/>
    <w:semiHidden/>
    <w:rsid w:val="009512E3"/>
    <w:pPr>
      <w:spacing w:after="120"/>
    </w:pPr>
    <w:rPr>
      <w:sz w:val="20"/>
      <w:szCs w:val="20"/>
      <w:lang w:val="ru-RU" w:eastAsia="ja-JP"/>
    </w:rPr>
  </w:style>
  <w:style w:type="character" w:customStyle="1" w:styleId="af1">
    <w:name w:val="Основной текст Знак"/>
    <w:link w:val="af0"/>
    <w:uiPriority w:val="99"/>
    <w:semiHidden/>
    <w:locked/>
    <w:rsid w:val="009512E3"/>
    <w:rPr>
      <w:rFonts w:cs="Times New Roman"/>
    </w:rPr>
  </w:style>
  <w:style w:type="paragraph" w:customStyle="1" w:styleId="21">
    <w:name w:val="Знак Знак2 Знак Знак Знак Знак"/>
    <w:basedOn w:val="a"/>
    <w:uiPriority w:val="99"/>
    <w:rsid w:val="009512E3"/>
    <w:pPr>
      <w:spacing w:line="240" w:lineRule="auto"/>
      <w:jc w:val="left"/>
    </w:pPr>
    <w:rPr>
      <w:rFonts w:ascii="Verdana" w:eastAsia="Times New Roman" w:hAnsi="Verdana" w:cs="Verdana"/>
      <w:sz w:val="20"/>
      <w:szCs w:val="20"/>
      <w:lang w:val="en-US"/>
    </w:rPr>
  </w:style>
  <w:style w:type="character" w:styleId="af2">
    <w:name w:val="Strong"/>
    <w:uiPriority w:val="99"/>
    <w:qFormat/>
    <w:locked/>
    <w:rsid w:val="00B672CF"/>
    <w:rPr>
      <w:rFonts w:cs="Times New Roman"/>
      <w:b/>
    </w:rPr>
  </w:style>
  <w:style w:type="paragraph" w:customStyle="1" w:styleId="Default">
    <w:name w:val="Default"/>
    <w:uiPriority w:val="99"/>
    <w:rsid w:val="00434559"/>
    <w:pPr>
      <w:autoSpaceDE w:val="0"/>
      <w:autoSpaceDN w:val="0"/>
      <w:adjustRightInd w:val="0"/>
    </w:pPr>
    <w:rPr>
      <w:rFonts w:ascii="Times New Roman" w:hAnsi="Times New Roman"/>
      <w:color w:val="000000"/>
      <w:sz w:val="24"/>
      <w:szCs w:val="24"/>
      <w:lang w:eastAsia="en-US"/>
    </w:rPr>
  </w:style>
  <w:style w:type="character" w:styleId="af3">
    <w:name w:val="Hyperlink"/>
    <w:uiPriority w:val="99"/>
    <w:rsid w:val="00434559"/>
    <w:rPr>
      <w:rFonts w:cs="Times New Roman"/>
      <w:color w:val="0563C1"/>
      <w:u w:val="single"/>
    </w:rPr>
  </w:style>
  <w:style w:type="character" w:styleId="af4">
    <w:name w:val="page number"/>
    <w:uiPriority w:val="99"/>
    <w:rsid w:val="00B16C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4017">
      <w:marLeft w:val="0"/>
      <w:marRight w:val="0"/>
      <w:marTop w:val="0"/>
      <w:marBottom w:val="0"/>
      <w:divBdr>
        <w:top w:val="none" w:sz="0" w:space="0" w:color="auto"/>
        <w:left w:val="none" w:sz="0" w:space="0" w:color="auto"/>
        <w:bottom w:val="none" w:sz="0" w:space="0" w:color="auto"/>
        <w:right w:val="none" w:sz="0" w:space="0" w:color="auto"/>
      </w:divBdr>
    </w:div>
    <w:div w:id="1397314018">
      <w:marLeft w:val="0"/>
      <w:marRight w:val="0"/>
      <w:marTop w:val="0"/>
      <w:marBottom w:val="0"/>
      <w:divBdr>
        <w:top w:val="none" w:sz="0" w:space="0" w:color="auto"/>
        <w:left w:val="none" w:sz="0" w:space="0" w:color="auto"/>
        <w:bottom w:val="none" w:sz="0" w:space="0" w:color="auto"/>
        <w:right w:val="none" w:sz="0" w:space="0" w:color="auto"/>
      </w:divBdr>
    </w:div>
    <w:div w:id="1397314019">
      <w:marLeft w:val="0"/>
      <w:marRight w:val="0"/>
      <w:marTop w:val="0"/>
      <w:marBottom w:val="0"/>
      <w:divBdr>
        <w:top w:val="none" w:sz="0" w:space="0" w:color="auto"/>
        <w:left w:val="none" w:sz="0" w:space="0" w:color="auto"/>
        <w:bottom w:val="none" w:sz="0" w:space="0" w:color="auto"/>
        <w:right w:val="none" w:sz="0" w:space="0" w:color="auto"/>
      </w:divBdr>
    </w:div>
    <w:div w:id="1397314020">
      <w:marLeft w:val="0"/>
      <w:marRight w:val="0"/>
      <w:marTop w:val="0"/>
      <w:marBottom w:val="0"/>
      <w:divBdr>
        <w:top w:val="none" w:sz="0" w:space="0" w:color="auto"/>
        <w:left w:val="none" w:sz="0" w:space="0" w:color="auto"/>
        <w:bottom w:val="none" w:sz="0" w:space="0" w:color="auto"/>
        <w:right w:val="none" w:sz="0" w:space="0" w:color="auto"/>
      </w:divBdr>
    </w:div>
    <w:div w:id="1397314021">
      <w:marLeft w:val="0"/>
      <w:marRight w:val="0"/>
      <w:marTop w:val="0"/>
      <w:marBottom w:val="0"/>
      <w:divBdr>
        <w:top w:val="none" w:sz="0" w:space="0" w:color="auto"/>
        <w:left w:val="none" w:sz="0" w:space="0" w:color="auto"/>
        <w:bottom w:val="none" w:sz="0" w:space="0" w:color="auto"/>
        <w:right w:val="none" w:sz="0" w:space="0" w:color="auto"/>
      </w:divBdr>
    </w:div>
    <w:div w:id="1397314022">
      <w:marLeft w:val="0"/>
      <w:marRight w:val="0"/>
      <w:marTop w:val="0"/>
      <w:marBottom w:val="0"/>
      <w:divBdr>
        <w:top w:val="none" w:sz="0" w:space="0" w:color="auto"/>
        <w:left w:val="none" w:sz="0" w:space="0" w:color="auto"/>
        <w:bottom w:val="none" w:sz="0" w:space="0" w:color="auto"/>
        <w:right w:val="none" w:sz="0" w:space="0" w:color="auto"/>
      </w:divBdr>
    </w:div>
    <w:div w:id="1397314023">
      <w:marLeft w:val="0"/>
      <w:marRight w:val="0"/>
      <w:marTop w:val="0"/>
      <w:marBottom w:val="0"/>
      <w:divBdr>
        <w:top w:val="none" w:sz="0" w:space="0" w:color="auto"/>
        <w:left w:val="none" w:sz="0" w:space="0" w:color="auto"/>
        <w:bottom w:val="none" w:sz="0" w:space="0" w:color="auto"/>
        <w:right w:val="none" w:sz="0" w:space="0" w:color="auto"/>
      </w:divBdr>
    </w:div>
    <w:div w:id="1397314024">
      <w:marLeft w:val="0"/>
      <w:marRight w:val="0"/>
      <w:marTop w:val="0"/>
      <w:marBottom w:val="0"/>
      <w:divBdr>
        <w:top w:val="none" w:sz="0" w:space="0" w:color="auto"/>
        <w:left w:val="none" w:sz="0" w:space="0" w:color="auto"/>
        <w:bottom w:val="none" w:sz="0" w:space="0" w:color="auto"/>
        <w:right w:val="none" w:sz="0" w:space="0" w:color="auto"/>
      </w:divBdr>
    </w:div>
    <w:div w:id="1397314025">
      <w:marLeft w:val="0"/>
      <w:marRight w:val="0"/>
      <w:marTop w:val="0"/>
      <w:marBottom w:val="0"/>
      <w:divBdr>
        <w:top w:val="none" w:sz="0" w:space="0" w:color="auto"/>
        <w:left w:val="none" w:sz="0" w:space="0" w:color="auto"/>
        <w:bottom w:val="none" w:sz="0" w:space="0" w:color="auto"/>
        <w:right w:val="none" w:sz="0" w:space="0" w:color="auto"/>
      </w:divBdr>
    </w:div>
    <w:div w:id="1397314026">
      <w:marLeft w:val="0"/>
      <w:marRight w:val="0"/>
      <w:marTop w:val="0"/>
      <w:marBottom w:val="0"/>
      <w:divBdr>
        <w:top w:val="none" w:sz="0" w:space="0" w:color="auto"/>
        <w:left w:val="none" w:sz="0" w:space="0" w:color="auto"/>
        <w:bottom w:val="none" w:sz="0" w:space="0" w:color="auto"/>
        <w:right w:val="none" w:sz="0" w:space="0" w:color="auto"/>
      </w:divBdr>
    </w:div>
    <w:div w:id="1397314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ezhova.otg.dp.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3928</Words>
  <Characters>22395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15</cp:revision>
  <cp:lastPrinted>2020-03-11T13:20:00Z</cp:lastPrinted>
  <dcterms:created xsi:type="dcterms:W3CDTF">2020-02-12T13:32:00Z</dcterms:created>
  <dcterms:modified xsi:type="dcterms:W3CDTF">2020-06-05T10:49:00Z</dcterms:modified>
</cp:coreProperties>
</file>