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0A0"/>
      </w:tblPr>
      <w:tblGrid>
        <w:gridCol w:w="5070"/>
        <w:gridCol w:w="284"/>
        <w:gridCol w:w="1488"/>
        <w:gridCol w:w="3047"/>
      </w:tblGrid>
      <w:tr w:rsidR="0007426F" w:rsidRPr="00C3380A" w:rsidTr="00AD0DAD">
        <w:trPr>
          <w:gridAfter w:val="1"/>
          <w:wAfter w:w="3047" w:type="dxa"/>
        </w:trPr>
        <w:tc>
          <w:tcPr>
            <w:tcW w:w="5070" w:type="dxa"/>
          </w:tcPr>
          <w:p w:rsidR="0007426F" w:rsidRPr="00C3380A" w:rsidRDefault="0007426F" w:rsidP="00AD0DAD">
            <w:pPr>
              <w:tabs>
                <w:tab w:val="left" w:pos="6465"/>
              </w:tabs>
              <w:spacing w:after="0" w:line="240" w:lineRule="auto"/>
              <w:jc w:val="right"/>
              <w:rPr>
                <w:color w:val="000000" w:themeColor="text1"/>
                <w:sz w:val="24"/>
                <w:szCs w:val="24"/>
              </w:rPr>
            </w:pPr>
          </w:p>
        </w:tc>
        <w:tc>
          <w:tcPr>
            <w:tcW w:w="1772" w:type="dxa"/>
            <w:gridSpan w:val="2"/>
          </w:tcPr>
          <w:p w:rsidR="0007426F" w:rsidRPr="00C3380A" w:rsidRDefault="0007426F" w:rsidP="00AD0DAD">
            <w:pPr>
              <w:spacing w:after="0" w:line="240" w:lineRule="auto"/>
              <w:rPr>
                <w:color w:val="000000" w:themeColor="text1"/>
                <w:sz w:val="24"/>
                <w:szCs w:val="24"/>
              </w:rPr>
            </w:pPr>
            <w:r w:rsidRPr="00C3380A">
              <w:rPr>
                <w:color w:val="000000" w:themeColor="text1"/>
                <w:sz w:val="24"/>
                <w:szCs w:val="24"/>
              </w:rPr>
              <w:t xml:space="preserve">     Додаток 6</w:t>
            </w:r>
          </w:p>
        </w:tc>
      </w:tr>
      <w:tr w:rsidR="0007426F" w:rsidRPr="00C3380A" w:rsidTr="00AD0DAD">
        <w:tc>
          <w:tcPr>
            <w:tcW w:w="5354" w:type="dxa"/>
            <w:gridSpan w:val="2"/>
          </w:tcPr>
          <w:p w:rsidR="0007426F" w:rsidRPr="00C3380A" w:rsidRDefault="0007426F" w:rsidP="00AD0DAD">
            <w:pPr>
              <w:tabs>
                <w:tab w:val="left" w:pos="6465"/>
              </w:tabs>
              <w:spacing w:after="0" w:line="240" w:lineRule="auto"/>
              <w:jc w:val="right"/>
              <w:rPr>
                <w:color w:val="000000" w:themeColor="text1"/>
                <w:sz w:val="24"/>
                <w:szCs w:val="24"/>
              </w:rPr>
            </w:pPr>
          </w:p>
        </w:tc>
        <w:tc>
          <w:tcPr>
            <w:tcW w:w="4535" w:type="dxa"/>
            <w:gridSpan w:val="2"/>
          </w:tcPr>
          <w:p w:rsidR="0007426F" w:rsidRPr="00C3380A" w:rsidRDefault="0007426F" w:rsidP="00AD0DAD">
            <w:pPr>
              <w:spacing w:after="0" w:line="240" w:lineRule="auto"/>
              <w:rPr>
                <w:color w:val="000000" w:themeColor="text1"/>
                <w:sz w:val="24"/>
                <w:szCs w:val="24"/>
              </w:rPr>
            </w:pPr>
            <w:r w:rsidRPr="00C3380A">
              <w:rPr>
                <w:color w:val="000000" w:themeColor="text1"/>
                <w:sz w:val="24"/>
                <w:szCs w:val="24"/>
              </w:rPr>
              <w:t>до рішення селищної ради</w:t>
            </w:r>
          </w:p>
        </w:tc>
      </w:tr>
      <w:tr w:rsidR="0007426F" w:rsidRPr="00C3380A" w:rsidTr="00AD0DAD">
        <w:tc>
          <w:tcPr>
            <w:tcW w:w="5354" w:type="dxa"/>
            <w:gridSpan w:val="2"/>
          </w:tcPr>
          <w:p w:rsidR="0007426F" w:rsidRPr="00C3380A" w:rsidRDefault="0007426F" w:rsidP="00AD0DAD">
            <w:pPr>
              <w:tabs>
                <w:tab w:val="left" w:pos="6465"/>
              </w:tabs>
              <w:spacing w:after="0" w:line="240" w:lineRule="auto"/>
              <w:jc w:val="right"/>
              <w:rPr>
                <w:color w:val="000000" w:themeColor="text1"/>
                <w:sz w:val="24"/>
                <w:szCs w:val="24"/>
              </w:rPr>
            </w:pPr>
          </w:p>
        </w:tc>
        <w:tc>
          <w:tcPr>
            <w:tcW w:w="4535" w:type="dxa"/>
            <w:gridSpan w:val="2"/>
          </w:tcPr>
          <w:p w:rsidR="0007426F" w:rsidRPr="00C3380A" w:rsidRDefault="0007426F" w:rsidP="00AD0DAD">
            <w:pPr>
              <w:tabs>
                <w:tab w:val="left" w:pos="6465"/>
              </w:tabs>
              <w:spacing w:after="0" w:line="240" w:lineRule="auto"/>
              <w:rPr>
                <w:color w:val="000000" w:themeColor="text1"/>
                <w:sz w:val="24"/>
                <w:szCs w:val="24"/>
              </w:rPr>
            </w:pPr>
            <w:r w:rsidRPr="00C3380A">
              <w:rPr>
                <w:color w:val="000000" w:themeColor="text1"/>
                <w:sz w:val="24"/>
                <w:szCs w:val="24"/>
              </w:rPr>
              <w:t>від 27 серпня 2021 року № 700-08/VIII</w:t>
            </w:r>
          </w:p>
        </w:tc>
      </w:tr>
    </w:tbl>
    <w:p w:rsidR="0007426F" w:rsidRPr="00C3380A" w:rsidRDefault="0007426F" w:rsidP="0007426F">
      <w:pPr>
        <w:spacing w:after="0" w:line="240" w:lineRule="auto"/>
        <w:ind w:firstLine="57"/>
        <w:contextualSpacing/>
        <w:jc w:val="center"/>
        <w:textAlignment w:val="baseline"/>
        <w:rPr>
          <w:rStyle w:val="a8"/>
          <w:b w:val="0"/>
          <w:color w:val="000000" w:themeColor="text1"/>
          <w:sz w:val="12"/>
          <w:szCs w:val="12"/>
          <w:bdr w:val="none" w:sz="0" w:space="0" w:color="auto" w:frame="1"/>
        </w:rPr>
      </w:pPr>
    </w:p>
    <w:p w:rsidR="0007426F" w:rsidRPr="00C3380A" w:rsidRDefault="0007426F" w:rsidP="0007426F">
      <w:pPr>
        <w:spacing w:after="0" w:line="240" w:lineRule="auto"/>
        <w:ind w:firstLine="57"/>
        <w:contextualSpacing/>
        <w:jc w:val="center"/>
        <w:textAlignment w:val="baseline"/>
        <w:rPr>
          <w:rStyle w:val="a8"/>
          <w:b w:val="0"/>
          <w:color w:val="000000" w:themeColor="text1"/>
          <w:sz w:val="24"/>
          <w:szCs w:val="24"/>
          <w:bdr w:val="none" w:sz="0" w:space="0" w:color="auto" w:frame="1"/>
        </w:rPr>
      </w:pPr>
      <w:r w:rsidRPr="00C3380A">
        <w:rPr>
          <w:rStyle w:val="a8"/>
          <w:color w:val="000000" w:themeColor="text1"/>
          <w:sz w:val="24"/>
          <w:szCs w:val="24"/>
          <w:bdr w:val="none" w:sz="0" w:space="0" w:color="auto" w:frame="1"/>
        </w:rPr>
        <w:t>ПОЛОЖЕННЯ</w:t>
      </w:r>
    </w:p>
    <w:p w:rsidR="0007426F" w:rsidRPr="00C3380A" w:rsidRDefault="0007426F" w:rsidP="0007426F">
      <w:pPr>
        <w:spacing w:after="0" w:line="240" w:lineRule="auto"/>
        <w:ind w:firstLine="57"/>
        <w:contextualSpacing/>
        <w:jc w:val="center"/>
        <w:textAlignment w:val="baseline"/>
        <w:rPr>
          <w:rStyle w:val="a8"/>
          <w:b w:val="0"/>
          <w:bCs w:val="0"/>
          <w:color w:val="000000" w:themeColor="text1"/>
          <w:sz w:val="24"/>
          <w:szCs w:val="24"/>
        </w:rPr>
      </w:pPr>
      <w:r w:rsidRPr="00C3380A">
        <w:rPr>
          <w:bCs/>
          <w:color w:val="000000" w:themeColor="text1"/>
          <w:kern w:val="36"/>
          <w:sz w:val="24"/>
          <w:szCs w:val="24"/>
        </w:rPr>
        <w:t xml:space="preserve">про </w:t>
      </w:r>
      <w:r w:rsidRPr="00C3380A">
        <w:rPr>
          <w:color w:val="000000" w:themeColor="text1"/>
          <w:sz w:val="24"/>
          <w:szCs w:val="24"/>
        </w:rPr>
        <w:t xml:space="preserve">функціонування офіційного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Межівської селищної ради та її виконавчого комітету  </w:t>
      </w:r>
      <w:r w:rsidRPr="00C3380A">
        <w:rPr>
          <w:rStyle w:val="a8"/>
          <w:color w:val="000000" w:themeColor="text1"/>
          <w:sz w:val="24"/>
          <w:szCs w:val="24"/>
          <w:bdr w:val="none" w:sz="0" w:space="0" w:color="auto" w:frame="1"/>
        </w:rPr>
        <w:t>в глобальній інформаційній мережі «Інтернет»</w:t>
      </w:r>
    </w:p>
    <w:p w:rsidR="0007426F" w:rsidRPr="00C3380A" w:rsidRDefault="0007426F" w:rsidP="0007426F">
      <w:pPr>
        <w:pStyle w:val="a4"/>
        <w:spacing w:before="0" w:beforeAutospacing="0" w:after="0" w:afterAutospacing="0"/>
        <w:jc w:val="center"/>
        <w:rPr>
          <w:rStyle w:val="a8"/>
          <w:b w:val="0"/>
          <w:color w:val="000000" w:themeColor="text1"/>
          <w:sz w:val="16"/>
          <w:szCs w:val="16"/>
        </w:rPr>
      </w:pPr>
    </w:p>
    <w:p w:rsidR="0007426F" w:rsidRPr="00C3380A" w:rsidRDefault="0007426F" w:rsidP="0007426F">
      <w:pPr>
        <w:pStyle w:val="a4"/>
        <w:spacing w:before="0" w:beforeAutospacing="0" w:after="0" w:afterAutospacing="0"/>
        <w:jc w:val="center"/>
        <w:rPr>
          <w:rStyle w:val="a8"/>
          <w:b w:val="0"/>
          <w:bCs w:val="0"/>
          <w:color w:val="000000" w:themeColor="text1"/>
        </w:rPr>
      </w:pPr>
      <w:r w:rsidRPr="00C3380A">
        <w:rPr>
          <w:rStyle w:val="a8"/>
          <w:color w:val="000000" w:themeColor="text1"/>
        </w:rPr>
        <w:t>1. Загальне положення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1.1 Це Положення відповідно до Конституції України, Законів України «Про місцеве самоврядування в Україні», «Про доступ до публічної інформації», «Про інформацію», «Про захист інформації в автоматизованих системах», «Про державну таємницю», «Про авторське право і суміжні права», Указу Президента України від 01.08.2002 №</w:t>
      </w:r>
      <w:r w:rsidR="00C3380A" w:rsidRPr="00C3380A">
        <w:rPr>
          <w:color w:val="000000" w:themeColor="text1"/>
          <w:sz w:val="24"/>
          <w:szCs w:val="24"/>
        </w:rPr>
        <w:t xml:space="preserve"> </w:t>
      </w:r>
      <w:r w:rsidRPr="00C3380A">
        <w:rPr>
          <w:color w:val="000000" w:themeColor="text1"/>
          <w:sz w:val="24"/>
          <w:szCs w:val="24"/>
        </w:rPr>
        <w:t>683/2002«Про додаткові заходи щодо забезпечення відкритості у діяльності органів державної влади», Указу Президента України від 31.07.2000 №928/2000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постанови  Кабінету Міністрів України від 04.01.2002 №3</w:t>
      </w:r>
      <w:r w:rsidR="00C3380A" w:rsidRPr="00C3380A">
        <w:rPr>
          <w:color w:val="000000" w:themeColor="text1"/>
          <w:sz w:val="24"/>
          <w:szCs w:val="24"/>
        </w:rPr>
        <w:t xml:space="preserve"> </w:t>
      </w:r>
      <w:r w:rsidRPr="00C3380A">
        <w:rPr>
          <w:color w:val="000000" w:themeColor="text1"/>
          <w:sz w:val="24"/>
          <w:szCs w:val="24"/>
        </w:rPr>
        <w:t>«Про порядок оприлюднення в мережі Інтернет інформації про діяльність органів виконавчої влади», постанови Кабінету Міністрів України від 29.08.2002 №1302</w:t>
      </w:r>
      <w:r w:rsidR="00C3380A" w:rsidRPr="00C3380A">
        <w:rPr>
          <w:color w:val="000000" w:themeColor="text1"/>
          <w:sz w:val="24"/>
          <w:szCs w:val="24"/>
        </w:rPr>
        <w:t xml:space="preserve"> </w:t>
      </w:r>
      <w:r w:rsidRPr="00C3380A">
        <w:rPr>
          <w:color w:val="000000" w:themeColor="text1"/>
          <w:sz w:val="24"/>
          <w:szCs w:val="24"/>
        </w:rPr>
        <w:t xml:space="preserve">«Про заходи щодо подальшого забезпечення відкритості в діяльності органів виконавчої влади», спільного наказу Державного комітету інформаційної політики, телебачення та радіомовлення України та Державного комітету зв’язку та інформатизації України від 25.11.2002 № 327/225 «Про затвердження Порядку інформаційного наповнення та технічного забезпечення Єдиного </w:t>
      </w:r>
      <w:proofErr w:type="spellStart"/>
      <w:r w:rsidRPr="00C3380A">
        <w:rPr>
          <w:color w:val="000000" w:themeColor="text1"/>
          <w:sz w:val="24"/>
          <w:szCs w:val="24"/>
        </w:rPr>
        <w:t>веб-порталу</w:t>
      </w:r>
      <w:proofErr w:type="spellEnd"/>
      <w:r w:rsidRPr="00C3380A">
        <w:rPr>
          <w:color w:val="000000" w:themeColor="text1"/>
          <w:sz w:val="24"/>
          <w:szCs w:val="24"/>
        </w:rPr>
        <w:t xml:space="preserve"> органів виконавчої влади та Порядку функціонування </w:t>
      </w:r>
      <w:proofErr w:type="spellStart"/>
      <w:r w:rsidRPr="00C3380A">
        <w:rPr>
          <w:color w:val="000000" w:themeColor="text1"/>
          <w:sz w:val="24"/>
          <w:szCs w:val="24"/>
        </w:rPr>
        <w:t>веб-сайтів</w:t>
      </w:r>
      <w:proofErr w:type="spellEnd"/>
      <w:r w:rsidRPr="00C3380A">
        <w:rPr>
          <w:color w:val="000000" w:themeColor="text1"/>
          <w:sz w:val="24"/>
          <w:szCs w:val="24"/>
        </w:rPr>
        <w:t xml:space="preserve"> органів виконавчої влади,Регламенту Межівської селищної ради визначає статус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Межівської селищної ради як інформаційного ресурсу про діяльність Межівської селищної ради та її виконавчого комітету, інших виконавчих органів Межівської селищної ради (далі – </w:t>
      </w:r>
      <w:proofErr w:type="spellStart"/>
      <w:r w:rsidRPr="00C3380A">
        <w:rPr>
          <w:color w:val="000000" w:themeColor="text1"/>
          <w:sz w:val="24"/>
          <w:szCs w:val="24"/>
        </w:rPr>
        <w:t>веб-сайт</w:t>
      </w:r>
      <w:proofErr w:type="spellEnd"/>
      <w:r w:rsidRPr="00C3380A">
        <w:rPr>
          <w:color w:val="000000" w:themeColor="text1"/>
          <w:sz w:val="24"/>
          <w:szCs w:val="24"/>
        </w:rPr>
        <w:t xml:space="preserve"> Межівської селищної ради) у мережі «Інтернет» та встановлює порядок розміщення на ньому інформації.</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1.2. Офіційний </w:t>
      </w:r>
      <w:proofErr w:type="spellStart"/>
      <w:r w:rsidRPr="00C3380A">
        <w:rPr>
          <w:color w:val="000000" w:themeColor="text1"/>
          <w:sz w:val="24"/>
          <w:szCs w:val="24"/>
        </w:rPr>
        <w:t>веб-сайт</w:t>
      </w:r>
      <w:proofErr w:type="spellEnd"/>
      <w:r w:rsidRPr="00C3380A">
        <w:rPr>
          <w:color w:val="000000" w:themeColor="text1"/>
          <w:sz w:val="24"/>
          <w:szCs w:val="24"/>
        </w:rPr>
        <w:t xml:space="preserve"> Межівської селищної ради – це сукупність програмних та технічних засобів з визначеною унікальною адресою в мережі Інтернет </w:t>
      </w:r>
      <w:r w:rsidRPr="00C3380A">
        <w:rPr>
          <w:bCs/>
          <w:snapToGrid w:val="0"/>
          <w:color w:val="000000" w:themeColor="text1"/>
          <w:sz w:val="24"/>
          <w:szCs w:val="24"/>
          <w:lang w:val="en-US"/>
        </w:rPr>
        <w:t>Web</w:t>
      </w:r>
      <w:r w:rsidRPr="00C3380A">
        <w:rPr>
          <w:bCs/>
          <w:snapToGrid w:val="0"/>
          <w:color w:val="000000" w:themeColor="text1"/>
          <w:sz w:val="24"/>
          <w:szCs w:val="24"/>
        </w:rPr>
        <w:t xml:space="preserve">: </w:t>
      </w:r>
      <w:hyperlink r:id="rId7" w:history="1">
        <w:r w:rsidRPr="00C3380A">
          <w:rPr>
            <w:rStyle w:val="a7"/>
            <w:color w:val="000000" w:themeColor="text1"/>
            <w:sz w:val="24"/>
            <w:szCs w:val="24"/>
            <w:u w:val="none"/>
          </w:rPr>
          <w:t>http://mezhova.otg.dp.gov.ua</w:t>
        </w:r>
      </w:hyperlink>
      <w:r w:rsidRPr="00C3380A">
        <w:rPr>
          <w:color w:val="000000" w:themeColor="text1"/>
          <w:sz w:val="24"/>
          <w:szCs w:val="24"/>
        </w:rPr>
        <w:t xml:space="preserve"> разом з інформаційними ресурсами, які перебувають у розпорядженні Межівської селищної ради та забезпечують доступ юридичних і фізичних осіб до цих інформаційних ресурсів.</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1.3. </w:t>
      </w:r>
      <w:proofErr w:type="spellStart"/>
      <w:r w:rsidRPr="00C3380A">
        <w:rPr>
          <w:color w:val="000000" w:themeColor="text1"/>
          <w:sz w:val="24"/>
          <w:szCs w:val="24"/>
        </w:rPr>
        <w:t>Веб-сайт</w:t>
      </w:r>
      <w:proofErr w:type="spellEnd"/>
      <w:r w:rsidRPr="00C3380A">
        <w:rPr>
          <w:color w:val="000000" w:themeColor="text1"/>
          <w:sz w:val="24"/>
          <w:szCs w:val="24"/>
        </w:rPr>
        <w:t xml:space="preserve"> Межівської селищної ради є офіційним джерелом інформації Межівської селищної ради, її виконавчого комітету, інших виконавчих органів Межівської селищної ради, який утворюється для висвітлення діяльності їх діяльності, а також діяльності  постійних комісій, депутатських груп, окремих депутатів Межівської селищної ради, інформаційної взаємодії з громадськістю, надання інформаційних та інших послуг громадськості, взаємний обмін інформацією з іншими громадськими організаціями, органами державної влади та органами місцевого самоврядування, підприємствами, установами, організаціями з питань, пов’язаних з реалізацією повноважень у сфері місцевого самоврядування.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1.4. Забороняється використовувати </w:t>
      </w:r>
      <w:proofErr w:type="spellStart"/>
      <w:r w:rsidRPr="00C3380A">
        <w:rPr>
          <w:color w:val="000000" w:themeColor="text1"/>
          <w:sz w:val="24"/>
          <w:szCs w:val="24"/>
        </w:rPr>
        <w:t>веб-сайт</w:t>
      </w:r>
      <w:proofErr w:type="spellEnd"/>
      <w:r w:rsidRPr="00C3380A">
        <w:rPr>
          <w:color w:val="000000" w:themeColor="text1"/>
          <w:sz w:val="24"/>
          <w:szCs w:val="24"/>
        </w:rPr>
        <w:t xml:space="preserve"> Межівської селищної радив цілях, не пов'язаних з діяльністю Межівської селищної ради, виконавчого комітету та інших виконавчих органів Межівської селищної ради з метою отримання прибутку, а також на порушення законодавства України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1.5. Особами, що наповнюють інформацією </w:t>
      </w:r>
      <w:proofErr w:type="spellStart"/>
      <w:r w:rsidRPr="00C3380A">
        <w:rPr>
          <w:color w:val="000000" w:themeColor="text1"/>
          <w:sz w:val="24"/>
          <w:szCs w:val="24"/>
        </w:rPr>
        <w:t>веб-сайт</w:t>
      </w:r>
      <w:proofErr w:type="spellEnd"/>
      <w:r w:rsidRPr="00C3380A">
        <w:rPr>
          <w:color w:val="000000" w:themeColor="text1"/>
          <w:sz w:val="24"/>
          <w:szCs w:val="24"/>
        </w:rPr>
        <w:t xml:space="preserve"> Межівської селищної ради є Межівська селищна рада, виконавчий комітет Межівської селищної ради, інші виконавчі органи Межівської селищної ради, організації, підприємства та установи, засновником яких є Межівська селищна  рада.</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1.6. Усі права зберігаються й охороняються відповідно до </w:t>
      </w:r>
      <w:r w:rsidR="00C3380A">
        <w:rPr>
          <w:color w:val="000000" w:themeColor="text1"/>
          <w:sz w:val="24"/>
          <w:szCs w:val="24"/>
        </w:rPr>
        <w:t>ст.</w:t>
      </w:r>
      <w:r w:rsidRPr="00C3380A">
        <w:rPr>
          <w:color w:val="000000" w:themeColor="text1"/>
          <w:sz w:val="24"/>
          <w:szCs w:val="24"/>
        </w:rPr>
        <w:t xml:space="preserve"> 54 Конституції України, статей 472-555 Цивільного кодексу України, Закону України «Про авторське право і суміжні </w:t>
      </w:r>
      <w:r w:rsidRPr="00C3380A">
        <w:rPr>
          <w:color w:val="000000" w:themeColor="text1"/>
          <w:sz w:val="24"/>
          <w:szCs w:val="24"/>
        </w:rPr>
        <w:lastRenderedPageBreak/>
        <w:t xml:space="preserve">права». Право на зміну структури </w:t>
      </w:r>
      <w:proofErr w:type="spellStart"/>
      <w:r w:rsidRPr="00C3380A">
        <w:rPr>
          <w:color w:val="000000" w:themeColor="text1"/>
          <w:sz w:val="24"/>
          <w:szCs w:val="24"/>
        </w:rPr>
        <w:t>веб-сайту</w:t>
      </w:r>
      <w:proofErr w:type="spellEnd"/>
      <w:r w:rsidRPr="00C3380A">
        <w:rPr>
          <w:color w:val="000000" w:themeColor="text1"/>
          <w:sz w:val="24"/>
          <w:szCs w:val="24"/>
        </w:rPr>
        <w:t>, використані фотографії, інформаційні змісти належать Межівській селищній раді.</w:t>
      </w:r>
    </w:p>
    <w:p w:rsidR="0007426F" w:rsidRPr="00C3380A" w:rsidRDefault="0007426F" w:rsidP="00C3380A">
      <w:pPr>
        <w:pStyle w:val="aa"/>
        <w:ind w:firstLine="567"/>
        <w:jc w:val="both"/>
        <w:rPr>
          <w:b/>
          <w:color w:val="000000" w:themeColor="text1"/>
          <w:sz w:val="24"/>
          <w:szCs w:val="24"/>
        </w:rPr>
      </w:pPr>
      <w:r w:rsidRPr="00C3380A">
        <w:rPr>
          <w:color w:val="000000" w:themeColor="text1"/>
          <w:sz w:val="24"/>
          <w:szCs w:val="24"/>
        </w:rPr>
        <w:t xml:space="preserve">1.7. Будь-яке використання матеріалів та інформації з офіційного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Межівської селищної ради для подальшого розповсюдження, розміщення чи друкування дозволяється тільки з посиланням, та прямим гіперпосиланням для </w:t>
      </w:r>
      <w:proofErr w:type="spellStart"/>
      <w:r w:rsidRPr="00C3380A">
        <w:rPr>
          <w:color w:val="000000" w:themeColor="text1"/>
          <w:sz w:val="24"/>
          <w:szCs w:val="24"/>
        </w:rPr>
        <w:t>Інтернет-ресурсів</w:t>
      </w:r>
      <w:proofErr w:type="spellEnd"/>
      <w:r w:rsidRPr="00C3380A">
        <w:rPr>
          <w:color w:val="000000" w:themeColor="text1"/>
          <w:sz w:val="24"/>
          <w:szCs w:val="24"/>
        </w:rPr>
        <w:t xml:space="preserve">, на офіційний </w:t>
      </w:r>
      <w:proofErr w:type="spellStart"/>
      <w:r w:rsidRPr="00C3380A">
        <w:rPr>
          <w:color w:val="000000" w:themeColor="text1"/>
          <w:sz w:val="24"/>
          <w:szCs w:val="24"/>
        </w:rPr>
        <w:t>веб-сайт</w:t>
      </w:r>
      <w:proofErr w:type="spellEnd"/>
      <w:r w:rsidRPr="00C3380A">
        <w:rPr>
          <w:color w:val="000000" w:themeColor="text1"/>
          <w:sz w:val="24"/>
          <w:szCs w:val="24"/>
        </w:rPr>
        <w:t xml:space="preserve"> Межівської селищної ради.</w:t>
      </w:r>
    </w:p>
    <w:p w:rsidR="0007426F" w:rsidRPr="00C3380A" w:rsidRDefault="0007426F" w:rsidP="00C3380A">
      <w:pPr>
        <w:pStyle w:val="aa"/>
        <w:ind w:firstLine="567"/>
        <w:jc w:val="both"/>
        <w:rPr>
          <w:b/>
          <w:color w:val="000000" w:themeColor="text1"/>
          <w:sz w:val="24"/>
          <w:szCs w:val="24"/>
        </w:rPr>
      </w:pPr>
      <w:r w:rsidRPr="00C3380A">
        <w:rPr>
          <w:b/>
          <w:color w:val="000000" w:themeColor="text1"/>
          <w:sz w:val="24"/>
          <w:szCs w:val="24"/>
        </w:rPr>
        <w:t xml:space="preserve">2. Класифікація, структура та інформаційне наповнення </w:t>
      </w:r>
      <w:proofErr w:type="spellStart"/>
      <w:r w:rsidRPr="00C3380A">
        <w:rPr>
          <w:b/>
          <w:color w:val="000000" w:themeColor="text1"/>
          <w:sz w:val="24"/>
          <w:szCs w:val="24"/>
        </w:rPr>
        <w:t>веб-сайту</w:t>
      </w:r>
      <w:proofErr w:type="spellEnd"/>
      <w:r w:rsidRPr="00C3380A">
        <w:rPr>
          <w:b/>
          <w:color w:val="000000" w:themeColor="text1"/>
          <w:sz w:val="24"/>
          <w:szCs w:val="24"/>
        </w:rPr>
        <w:t xml:space="preserve"> Межівської селищної ради та її виконавчого комітету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2.1. Класифікація інформаційних матеріалів.</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Матеріали, що складають інформаційне наповнення офіційного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Межівської селищної ради та її виконавчого комітету, за своїм характером можуть бути розподілені на три категорії:</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статичні матеріали: ті, які повинні зберігати свою актуальність значний проміжок часу.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динамічні матеріали: актуальність яких зберігається лише протягом обмеженого часу, через що вони повинні систематично оновлюватися. Рішення про їх оновлення, навіть повністю зумовлене зовнішніми обставинами, приймається і виконується відповідальною особою, що виконує наповнення </w:t>
      </w:r>
      <w:proofErr w:type="spellStart"/>
      <w:r w:rsidRPr="00C3380A">
        <w:rPr>
          <w:color w:val="000000" w:themeColor="text1"/>
          <w:sz w:val="24"/>
          <w:szCs w:val="24"/>
        </w:rPr>
        <w:t>веб-сайту</w:t>
      </w:r>
      <w:proofErr w:type="spellEnd"/>
      <w:r w:rsidRPr="00C3380A">
        <w:rPr>
          <w:color w:val="000000" w:themeColor="text1"/>
          <w:sz w:val="24"/>
          <w:szCs w:val="24"/>
        </w:rPr>
        <w:t>.</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потокові матеріали: втрачають актуальність свого змісту за короткий час (кілька днів, а іноді і годин). Оновлення потокових матеріалів здійснюється регулярно, за порядком надходження. Зберігаються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лише до чергового оновлення.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2.2. Дизайн, структура та контент </w:t>
      </w:r>
      <w:proofErr w:type="spellStart"/>
      <w:r w:rsidRPr="00C3380A">
        <w:rPr>
          <w:color w:val="000000" w:themeColor="text1"/>
          <w:sz w:val="24"/>
          <w:szCs w:val="24"/>
        </w:rPr>
        <w:t>веб-сайту</w:t>
      </w:r>
      <w:proofErr w:type="spellEnd"/>
      <w:r w:rsidRPr="00C3380A">
        <w:rPr>
          <w:color w:val="000000" w:themeColor="text1"/>
          <w:sz w:val="24"/>
          <w:szCs w:val="24"/>
        </w:rPr>
        <w:t xml:space="preserve"> розробляються відповідно до вимог діючого законодавства, визначаються відповідальним за організацію наповнення і супровід офіційного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з урахуванням пропозицій виконавчого комітету селищної ради, відповідальних за подання інформації до окремих розділів </w:t>
      </w:r>
      <w:proofErr w:type="spellStart"/>
      <w:r w:rsidRPr="00C3380A">
        <w:rPr>
          <w:color w:val="000000" w:themeColor="text1"/>
          <w:sz w:val="24"/>
          <w:szCs w:val="24"/>
        </w:rPr>
        <w:t>веб-сайту</w:t>
      </w:r>
      <w:proofErr w:type="spellEnd"/>
      <w:r w:rsidRPr="00C3380A">
        <w:rPr>
          <w:color w:val="000000" w:themeColor="text1"/>
          <w:sz w:val="24"/>
          <w:szCs w:val="24"/>
        </w:rPr>
        <w:t xml:space="preserve">. </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Структура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не є сталою і в разі потреби може змінюватись без внесення змін до даного Положення.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2.3. Обов’язкова інформація, розміщена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селищної ради, включає:</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 Найменування органу;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 Основні завдання та нормативно-правові засади діяльності;</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 Інформація про структуру селищної ради та виконавчого комітету (номери телефонів, адреси електронної пошти);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4) Місцезнаходження органу, його структурних підрозділів (поштові адреси, номери телефонів, факсів, адреси електронної пошти);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5) Інформація про спеціалістів, їх функції, а також прізвища, імена, по батькові, номери телефонів, адреси електронної пошти;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6) Розпорядок роботи органу та години прийому керівництвом та спеціалістами;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7) Нормативно-правові акти селищної ради, виконавчого комітету, регуляторні акти;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8) Проекти рішень селищної ради та рішення виконавчого комітету;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9) Рішення селищної ради, виконавчого комітету, розпоряджень селищного голови, регуляторних актів, угод що мають суспільне значення;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10) Інформація про результати розгляду (голосування) та результати поіменних голосувань депутатів селищної ради з питань порядку денного;</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11) Інформація про депутатський корпус (електроні адреси, номери телефонів тощо), відомості про депутатів селищної ради в т.ч. фотографічне зображення, депутатські фракції і групи, постійні, тимчасові комісії та будь-які комісії створені в межах селищної ради та її виконавчого комітету;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12) Перелік протокольних доручень селищної ради із зазначенням відповідальних осіб та строки їх виконання;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13) Акти індивідуальної дії, видані селищною радою, її виконавчим комітетом та селищним головою;</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14) Порядок денний сесій;</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15) Тарифи на житлово-комунальні послуги;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lastRenderedPageBreak/>
        <w:t>16) Інформація про мережу та розклад руху автобусних маршрутів загального користування;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17) Зразки документів та інших матеріалів, необхідних для оформлення звернення громадян до органу місцевого самоврядування;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18) Інформація про порядок та процедуру отримання (приватизації) земельної ділянки;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19) Інформація про виконання місцевого бюджету;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20) Відомості про проведення закупівлі товарів (робіт, послуг) за кошти місцевого бюджету;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21) Оголошення про проведення ремонтних та будівельних робіт, що можуть стати перешкодою для стабільного функціонування селищної інфраструктури;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22) Відомості про наявні вакансії;</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23) Положення про офіційний </w:t>
      </w:r>
      <w:proofErr w:type="spellStart"/>
      <w:r w:rsidRPr="00C3380A">
        <w:rPr>
          <w:color w:val="000000" w:themeColor="text1"/>
          <w:sz w:val="24"/>
          <w:szCs w:val="24"/>
        </w:rPr>
        <w:t>веб-сайт</w:t>
      </w:r>
      <w:proofErr w:type="spellEnd"/>
      <w:r w:rsidRPr="00C3380A">
        <w:rPr>
          <w:color w:val="000000" w:themeColor="text1"/>
          <w:sz w:val="24"/>
          <w:szCs w:val="24"/>
        </w:rPr>
        <w:t xml:space="preserve"> Ради;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24) Питання, винесені на місцевий референдум, громадські слухання, опитування;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25) Результати референдумів, громадських слухань, опитувань;</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26) Посилання на </w:t>
      </w:r>
      <w:proofErr w:type="spellStart"/>
      <w:r w:rsidRPr="00C3380A">
        <w:rPr>
          <w:color w:val="000000" w:themeColor="text1"/>
          <w:sz w:val="24"/>
          <w:szCs w:val="24"/>
        </w:rPr>
        <w:t>веб-сайти</w:t>
      </w:r>
      <w:proofErr w:type="spellEnd"/>
      <w:r w:rsidRPr="00C3380A">
        <w:rPr>
          <w:color w:val="000000" w:themeColor="text1"/>
          <w:sz w:val="24"/>
          <w:szCs w:val="24"/>
        </w:rPr>
        <w:t xml:space="preserve"> органів державної влади України, органів місцевого самоврядування;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27) Прізвище, ім`я, по батькові та контактні дані посадової особи, що відповідальна за інформаційне наповнення та актуалізацію змістовної частини </w:t>
      </w:r>
      <w:proofErr w:type="spellStart"/>
      <w:r w:rsidRPr="00C3380A">
        <w:rPr>
          <w:color w:val="000000" w:themeColor="text1"/>
          <w:sz w:val="24"/>
          <w:szCs w:val="24"/>
        </w:rPr>
        <w:t>веб-сайту</w:t>
      </w:r>
      <w:proofErr w:type="spellEnd"/>
      <w:r w:rsidRPr="00C3380A">
        <w:rPr>
          <w:color w:val="000000" w:themeColor="text1"/>
          <w:sz w:val="24"/>
          <w:szCs w:val="24"/>
        </w:rPr>
        <w:t>;</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28) Новини та події, які відбуваються на території селищної ради, або стосуються її життя, з зазначенням автора новини або джерел отримання;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29) Списки громадян, що стоять на квартирному обліку;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30) Офіційна інформація;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31) Історія населеного пункту;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32) Фотогалерея;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33) Інформація про депутатів та посадових осіб виконавчого апарату селищної ради;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34) Оголошення.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2.4.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може розміщуватися інша інформація, яку постачальники інформації вважають за доцільне оприлюднити.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2.5.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обов’язково розміщуються або дублюються, у разі наявності, усі бази даних та документи, що можуть бути оприлюднені і не містять державних або службових таємниць. Не допускається розміщення інформації, розповсюдження чи оприлюднення якої заборонено законодавством. Контроль за виконанням вимог цього пункту покладається на постійну комісію. Персональна відповідальність за дотримання цих вимог покладається на секретаря Межівської селищної ради та керуючого справами виконавчого комітету Межівської селищної ради.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2.6. Інформація, що розміщається на </w:t>
      </w:r>
      <w:proofErr w:type="spellStart"/>
      <w:r w:rsidRPr="00C3380A">
        <w:rPr>
          <w:color w:val="000000" w:themeColor="text1"/>
          <w:sz w:val="24"/>
          <w:szCs w:val="24"/>
        </w:rPr>
        <w:t>веб-сайті</w:t>
      </w:r>
      <w:proofErr w:type="spellEnd"/>
      <w:r w:rsidRPr="00C3380A">
        <w:rPr>
          <w:color w:val="000000" w:themeColor="text1"/>
          <w:sz w:val="24"/>
          <w:szCs w:val="24"/>
        </w:rPr>
        <w:t>, підлягає літературному редагуванню.</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2.7. Інформація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подається державною мовою.</w:t>
      </w:r>
    </w:p>
    <w:p w:rsidR="0007426F" w:rsidRPr="00C3380A" w:rsidRDefault="0007426F" w:rsidP="00C3380A">
      <w:pPr>
        <w:pStyle w:val="aa"/>
        <w:ind w:firstLine="567"/>
        <w:jc w:val="both"/>
        <w:rPr>
          <w:b/>
          <w:color w:val="000000" w:themeColor="text1"/>
          <w:sz w:val="24"/>
          <w:szCs w:val="24"/>
        </w:rPr>
      </w:pPr>
      <w:r w:rsidRPr="00C3380A">
        <w:rPr>
          <w:b/>
          <w:color w:val="000000" w:themeColor="text1"/>
          <w:sz w:val="24"/>
          <w:szCs w:val="24"/>
        </w:rPr>
        <w:t xml:space="preserve">3. Порядок інформаційного наповнення </w:t>
      </w:r>
      <w:proofErr w:type="spellStart"/>
      <w:r w:rsidRPr="00C3380A">
        <w:rPr>
          <w:b/>
          <w:color w:val="000000" w:themeColor="text1"/>
          <w:sz w:val="24"/>
          <w:szCs w:val="24"/>
        </w:rPr>
        <w:t>веб-сайту</w:t>
      </w:r>
      <w:proofErr w:type="spellEnd"/>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3.1. Нормативно-правові акти селищної ради та її виконавчого комітету розміщуються на офіційному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згідно чинного законодавства.</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3.2. Депутати селищної ради, постійні комісії ради, виконавчий комітет, керівники селищних бюджетних установ можуть поширювати інформацію про свою діяльність через </w:t>
      </w:r>
      <w:proofErr w:type="spellStart"/>
      <w:r w:rsidRPr="00C3380A">
        <w:rPr>
          <w:color w:val="000000" w:themeColor="text1"/>
          <w:sz w:val="24"/>
          <w:szCs w:val="24"/>
        </w:rPr>
        <w:t>веб-сайт</w:t>
      </w:r>
      <w:proofErr w:type="spellEnd"/>
      <w:r w:rsidRPr="00C3380A">
        <w:rPr>
          <w:color w:val="000000" w:themeColor="text1"/>
          <w:sz w:val="24"/>
          <w:szCs w:val="24"/>
        </w:rPr>
        <w:t xml:space="preserve"> селищної ради.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3.3. Підготовлена інформація, для публікації на сайті, надається відповідальній особі в електронному вигляді на зовнішніх носіях інформації або електронною поштою із супровідним листом.</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3.4. Депутати селищної ради, постійні комісії селищної ради, виконавчий апарат селищної ради, автори проектів рішень селищної ради несуть повну відповідальність за зміст поданої інформації на </w:t>
      </w:r>
      <w:proofErr w:type="spellStart"/>
      <w:r w:rsidRPr="00C3380A">
        <w:rPr>
          <w:color w:val="000000" w:themeColor="text1"/>
          <w:sz w:val="24"/>
          <w:szCs w:val="24"/>
        </w:rPr>
        <w:t>веб-сайт</w:t>
      </w:r>
      <w:proofErr w:type="spellEnd"/>
      <w:r w:rsidRPr="00C3380A">
        <w:rPr>
          <w:color w:val="000000" w:themeColor="text1"/>
          <w:sz w:val="24"/>
          <w:szCs w:val="24"/>
        </w:rPr>
        <w:t xml:space="preserve"> селищної ради та своєчасність її оновлення.</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3.5. Не допускається розміщення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інформації, яка забороняється законодавством України.</w:t>
      </w:r>
    </w:p>
    <w:p w:rsidR="00C3380A" w:rsidRDefault="00C3380A" w:rsidP="00C3380A">
      <w:pPr>
        <w:pStyle w:val="aa"/>
        <w:ind w:firstLine="567"/>
        <w:jc w:val="both"/>
        <w:rPr>
          <w:b/>
          <w:color w:val="000000" w:themeColor="text1"/>
          <w:sz w:val="24"/>
          <w:szCs w:val="24"/>
        </w:rPr>
      </w:pPr>
    </w:p>
    <w:p w:rsidR="0007426F" w:rsidRPr="00C3380A" w:rsidRDefault="0007426F" w:rsidP="00C3380A">
      <w:pPr>
        <w:pStyle w:val="aa"/>
        <w:ind w:firstLine="567"/>
        <w:jc w:val="both"/>
        <w:rPr>
          <w:b/>
          <w:color w:val="000000" w:themeColor="text1"/>
          <w:sz w:val="24"/>
          <w:szCs w:val="24"/>
        </w:rPr>
      </w:pPr>
      <w:r w:rsidRPr="00C3380A">
        <w:rPr>
          <w:b/>
          <w:color w:val="000000" w:themeColor="text1"/>
          <w:sz w:val="24"/>
          <w:szCs w:val="24"/>
        </w:rPr>
        <w:lastRenderedPageBreak/>
        <w:t xml:space="preserve">4. Організаційне забезпечення функціонування </w:t>
      </w:r>
      <w:proofErr w:type="spellStart"/>
      <w:r w:rsidRPr="00C3380A">
        <w:rPr>
          <w:b/>
          <w:color w:val="000000" w:themeColor="text1"/>
          <w:sz w:val="24"/>
          <w:szCs w:val="24"/>
        </w:rPr>
        <w:t>веб-сайту</w:t>
      </w:r>
      <w:proofErr w:type="spellEnd"/>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4.1. Відповідальний за організаційне забезпечення функціонування, інформаційне наповнення та поновлення, технічне супроводження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(далі – Адміністратор сайту):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погоджує з секретарем селищної ради, керуючим справами виконавчого комітету Межівської селищної ради зміст та періодичність поновлень розділів </w:t>
      </w:r>
      <w:proofErr w:type="spellStart"/>
      <w:r w:rsidRPr="00C3380A">
        <w:rPr>
          <w:color w:val="000000" w:themeColor="text1"/>
          <w:sz w:val="24"/>
          <w:szCs w:val="24"/>
        </w:rPr>
        <w:t>веб-сайту</w:t>
      </w:r>
      <w:proofErr w:type="spellEnd"/>
      <w:r w:rsidRPr="00C3380A">
        <w:rPr>
          <w:color w:val="000000" w:themeColor="text1"/>
          <w:sz w:val="24"/>
          <w:szCs w:val="24"/>
        </w:rPr>
        <w:t>;</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погоджує та подає на затвердження головою/секретарем селищної ради зміни до структури та дизайну </w:t>
      </w:r>
      <w:proofErr w:type="spellStart"/>
      <w:r w:rsidRPr="00C3380A">
        <w:rPr>
          <w:color w:val="000000" w:themeColor="text1"/>
          <w:sz w:val="24"/>
          <w:szCs w:val="24"/>
        </w:rPr>
        <w:t>веб-сайту</w:t>
      </w:r>
      <w:proofErr w:type="spellEnd"/>
      <w:r w:rsidRPr="00C3380A">
        <w:rPr>
          <w:color w:val="000000" w:themeColor="text1"/>
          <w:sz w:val="24"/>
          <w:szCs w:val="24"/>
        </w:rPr>
        <w:t>;</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забезпечує підготовку, збір, узагальнення, оперативне висвітлення інформації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про діяльність селищної ради,іі виконавчого комітету, постійних комісій, депутатів селищної ради, відповідає за зміст і своєчасність інформаційного наповнення та поновлення </w:t>
      </w:r>
      <w:proofErr w:type="spellStart"/>
      <w:r w:rsidRPr="00C3380A">
        <w:rPr>
          <w:color w:val="000000" w:themeColor="text1"/>
          <w:sz w:val="24"/>
          <w:szCs w:val="24"/>
        </w:rPr>
        <w:t>веб-сайту</w:t>
      </w:r>
      <w:proofErr w:type="spellEnd"/>
      <w:r w:rsidRPr="00C3380A">
        <w:rPr>
          <w:color w:val="000000" w:themeColor="text1"/>
          <w:sz w:val="24"/>
          <w:szCs w:val="24"/>
        </w:rPr>
        <w:t>;</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вирішує поточні питання, пов’язані з інформаційним наповненням та поновленням </w:t>
      </w:r>
      <w:proofErr w:type="spellStart"/>
      <w:r w:rsidRPr="00C3380A">
        <w:rPr>
          <w:color w:val="000000" w:themeColor="text1"/>
          <w:sz w:val="24"/>
          <w:szCs w:val="24"/>
        </w:rPr>
        <w:t>веб-сайту</w:t>
      </w:r>
      <w:proofErr w:type="spellEnd"/>
      <w:r w:rsidRPr="00C3380A">
        <w:rPr>
          <w:color w:val="000000" w:themeColor="text1"/>
          <w:sz w:val="24"/>
          <w:szCs w:val="24"/>
        </w:rPr>
        <w:t>;</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4.2. Виконавчий комітет Межівської селищної ради може укладати угоди зі сторонніми організаціями про надання послуг з адміністрування </w:t>
      </w:r>
      <w:proofErr w:type="spellStart"/>
      <w:r w:rsidRPr="00C3380A">
        <w:rPr>
          <w:color w:val="000000" w:themeColor="text1"/>
          <w:sz w:val="24"/>
          <w:szCs w:val="24"/>
        </w:rPr>
        <w:t>веб-сайту</w:t>
      </w:r>
      <w:proofErr w:type="spellEnd"/>
      <w:r w:rsidRPr="00C3380A">
        <w:rPr>
          <w:color w:val="000000" w:themeColor="text1"/>
          <w:sz w:val="24"/>
          <w:szCs w:val="24"/>
        </w:rPr>
        <w:t xml:space="preserve"> селищної ради (технічне обслуговування, підтримка та модифікація </w:t>
      </w:r>
      <w:proofErr w:type="spellStart"/>
      <w:r w:rsidRPr="00C3380A">
        <w:rPr>
          <w:color w:val="000000" w:themeColor="text1"/>
          <w:sz w:val="24"/>
          <w:szCs w:val="24"/>
        </w:rPr>
        <w:t>веб-сайту</w:t>
      </w:r>
      <w:proofErr w:type="spellEnd"/>
      <w:r w:rsidRPr="00C3380A">
        <w:rPr>
          <w:color w:val="000000" w:themeColor="text1"/>
          <w:sz w:val="24"/>
          <w:szCs w:val="24"/>
        </w:rPr>
        <w:t xml:space="preserve">, інформаційне наповнення). </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4.3 Адміністратор сайту здійснює інформаційне наповнення </w:t>
      </w:r>
      <w:proofErr w:type="spellStart"/>
      <w:r w:rsidRPr="00C3380A">
        <w:rPr>
          <w:color w:val="000000" w:themeColor="text1"/>
          <w:sz w:val="24"/>
          <w:szCs w:val="24"/>
        </w:rPr>
        <w:t>веб-сайту</w:t>
      </w:r>
      <w:proofErr w:type="spellEnd"/>
      <w:r w:rsidRPr="00C3380A">
        <w:rPr>
          <w:color w:val="000000" w:themeColor="text1"/>
          <w:sz w:val="24"/>
          <w:szCs w:val="24"/>
        </w:rPr>
        <w:t xml:space="preserve"> як самостійно, так і з залученням штатних чи сторонніх спеціалістів, з якими укладені відповідні договори.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4.4. Технічне обслуговування, підтримку та модифікацію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можуть здійснювати як Адміністратор сайту або відповідні співробітники виконавчого апарату селищної ради, на яких покладено дане завдання, так і сторонні організації, з якими укладені відповідні договори.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4.5. Інформаційне наповнення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здійснюється з матеріалів, підготовлених посадовими та службовими особами селищної ради та її виконавчого комітету,установами та організаціями, що належать до комунальної власності селищної ради та її виконавчого комітету.</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4.6. З пропозицією щодо розміщення інформації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селищної ради можуть звернутися інші підприємства, установи, організації, громадські товариства та мешканці сіл, якщо запропоновані матеріали будуть сприяти популяризації, залученню інвестицій, висвітленню визначних подій.</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4.6. За достовірність інформації розміщеної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персональну відповідальність несе спеціаліст (особа), яка підготовила до публікації дану інформацію.</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 xml:space="preserve">4.7. За своєчасну публікацію інформації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відповідальність несе Адміністратор сайту, або особа, </w:t>
      </w:r>
      <w:proofErr w:type="spellStart"/>
      <w:r w:rsidRPr="00C3380A">
        <w:rPr>
          <w:color w:val="000000" w:themeColor="text1"/>
          <w:sz w:val="24"/>
          <w:szCs w:val="24"/>
        </w:rPr>
        <w:t>якатимчасово</w:t>
      </w:r>
      <w:proofErr w:type="spellEnd"/>
      <w:r w:rsidRPr="00C3380A">
        <w:rPr>
          <w:color w:val="000000" w:themeColor="text1"/>
          <w:sz w:val="24"/>
          <w:szCs w:val="24"/>
        </w:rPr>
        <w:t xml:space="preserve"> виконує його обов’язки.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4.8. Інформація для публікації надається в електронному вигляді на зовнішніх носіях інформації або електронною поштою із супроводжувальним листом.</w:t>
      </w:r>
    </w:p>
    <w:p w:rsidR="0007426F" w:rsidRPr="00C3380A" w:rsidRDefault="00C3380A" w:rsidP="00C3380A">
      <w:pPr>
        <w:pStyle w:val="aa"/>
        <w:ind w:firstLine="567"/>
        <w:jc w:val="both"/>
        <w:rPr>
          <w:color w:val="000000" w:themeColor="text1"/>
          <w:sz w:val="24"/>
          <w:szCs w:val="24"/>
        </w:rPr>
      </w:pPr>
      <w:r>
        <w:rPr>
          <w:color w:val="000000" w:themeColor="text1"/>
          <w:sz w:val="24"/>
          <w:szCs w:val="24"/>
        </w:rPr>
        <w:t xml:space="preserve">5. </w:t>
      </w:r>
      <w:r w:rsidR="0007426F" w:rsidRPr="00C3380A">
        <w:rPr>
          <w:color w:val="000000" w:themeColor="text1"/>
          <w:sz w:val="24"/>
          <w:szCs w:val="24"/>
        </w:rPr>
        <w:t xml:space="preserve">Склад та періодичність подання інформації для </w:t>
      </w:r>
      <w:proofErr w:type="spellStart"/>
      <w:r w:rsidR="0007426F" w:rsidRPr="00C3380A">
        <w:rPr>
          <w:color w:val="000000" w:themeColor="text1"/>
          <w:sz w:val="24"/>
          <w:szCs w:val="24"/>
        </w:rPr>
        <w:t>Веб–сайту</w:t>
      </w:r>
      <w:proofErr w:type="spellEnd"/>
      <w:r w:rsidR="0007426F" w:rsidRPr="00C3380A">
        <w:rPr>
          <w:color w:val="000000" w:themeColor="text1"/>
          <w:sz w:val="24"/>
          <w:szCs w:val="24"/>
        </w:rPr>
        <w:t xml:space="preserve"> залежить від виду матеріалів згідно п. 2.1 даного Положення,поточних змін інформації і потреби її поновлення, також у відповідності з вимогами чинного законодавства України.</w:t>
      </w:r>
    </w:p>
    <w:p w:rsidR="0007426F" w:rsidRPr="00C3380A" w:rsidRDefault="0007426F" w:rsidP="00C3380A">
      <w:pPr>
        <w:pStyle w:val="aa"/>
        <w:ind w:firstLine="567"/>
        <w:jc w:val="both"/>
        <w:rPr>
          <w:color w:val="000000" w:themeColor="text1"/>
          <w:sz w:val="24"/>
          <w:szCs w:val="24"/>
        </w:rPr>
      </w:pPr>
      <w:r w:rsidRPr="00C3380A">
        <w:rPr>
          <w:color w:val="000000" w:themeColor="text1"/>
          <w:sz w:val="24"/>
          <w:szCs w:val="24"/>
        </w:rPr>
        <w:t>6.</w:t>
      </w:r>
      <w:r w:rsidR="00C3380A">
        <w:rPr>
          <w:color w:val="000000" w:themeColor="text1"/>
          <w:sz w:val="24"/>
          <w:szCs w:val="24"/>
        </w:rPr>
        <w:t xml:space="preserve"> </w:t>
      </w:r>
      <w:r w:rsidRPr="00C3380A">
        <w:rPr>
          <w:color w:val="000000" w:themeColor="text1"/>
          <w:sz w:val="24"/>
          <w:szCs w:val="24"/>
        </w:rPr>
        <w:t xml:space="preserve">Інформація, розміщена на </w:t>
      </w:r>
      <w:proofErr w:type="spellStart"/>
      <w:r w:rsidRPr="00C3380A">
        <w:rPr>
          <w:color w:val="000000" w:themeColor="text1"/>
          <w:sz w:val="24"/>
          <w:szCs w:val="24"/>
        </w:rPr>
        <w:t>веб-сайті</w:t>
      </w:r>
      <w:proofErr w:type="spellEnd"/>
      <w:r w:rsidRPr="00C3380A">
        <w:rPr>
          <w:color w:val="000000" w:themeColor="text1"/>
          <w:sz w:val="24"/>
          <w:szCs w:val="24"/>
        </w:rPr>
        <w:t xml:space="preserve"> оновлюється невідкладно, але не пізніше п’яти робочих днів з дня затвердження (ухвалення) документу, після створення чи зміни інформації, зазначеної у п. 2.3.даного Положення.</w:t>
      </w:r>
    </w:p>
    <w:p w:rsidR="0007426F" w:rsidRPr="00C3380A" w:rsidRDefault="0007426F" w:rsidP="00C3380A">
      <w:pPr>
        <w:pStyle w:val="aa"/>
        <w:ind w:firstLine="567"/>
        <w:jc w:val="both"/>
        <w:rPr>
          <w:color w:val="000000" w:themeColor="text1"/>
          <w:sz w:val="23"/>
          <w:szCs w:val="23"/>
        </w:rPr>
      </w:pPr>
      <w:r w:rsidRPr="00C3380A">
        <w:rPr>
          <w:color w:val="000000" w:themeColor="text1"/>
          <w:sz w:val="24"/>
          <w:szCs w:val="24"/>
        </w:rPr>
        <w:t>7.</w:t>
      </w:r>
      <w:r w:rsidR="00C3380A">
        <w:rPr>
          <w:color w:val="000000" w:themeColor="text1"/>
          <w:sz w:val="24"/>
          <w:szCs w:val="24"/>
        </w:rPr>
        <w:t xml:space="preserve"> </w:t>
      </w:r>
      <w:r w:rsidRPr="00C3380A">
        <w:rPr>
          <w:color w:val="000000" w:themeColor="text1"/>
          <w:sz w:val="24"/>
          <w:szCs w:val="24"/>
        </w:rPr>
        <w:t xml:space="preserve">Структура та дизайн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затверджуються головою Межівської селищної ради. Пропозиції щодо зміни структури, дизайну та функціонування </w:t>
      </w:r>
      <w:proofErr w:type="spellStart"/>
      <w:r w:rsidRPr="00C3380A">
        <w:rPr>
          <w:color w:val="000000" w:themeColor="text1"/>
          <w:sz w:val="24"/>
          <w:szCs w:val="24"/>
        </w:rPr>
        <w:t>веб-сайту</w:t>
      </w:r>
      <w:proofErr w:type="spellEnd"/>
      <w:r w:rsidRPr="00C3380A">
        <w:rPr>
          <w:color w:val="000000" w:themeColor="text1"/>
          <w:sz w:val="24"/>
          <w:szCs w:val="24"/>
        </w:rPr>
        <w:t xml:space="preserve"> можуть подаватися виконавчим комітетом, депутатами селищної ради та громадянами в порядку, визначеному законодавством</w:t>
      </w:r>
      <w:r w:rsidRPr="00C3380A">
        <w:rPr>
          <w:color w:val="000000" w:themeColor="text1"/>
          <w:sz w:val="23"/>
          <w:szCs w:val="23"/>
        </w:rPr>
        <w:t>.</w:t>
      </w:r>
    </w:p>
    <w:p w:rsidR="0007426F" w:rsidRPr="00C3380A" w:rsidRDefault="0007426F" w:rsidP="0007426F">
      <w:pPr>
        <w:spacing w:after="0" w:line="240" w:lineRule="auto"/>
        <w:jc w:val="center"/>
        <w:rPr>
          <w:color w:val="000000" w:themeColor="text1"/>
          <w:sz w:val="24"/>
          <w:szCs w:val="24"/>
        </w:rPr>
      </w:pPr>
      <w:r w:rsidRPr="00C3380A">
        <w:rPr>
          <w:color w:val="000000" w:themeColor="text1"/>
          <w:sz w:val="24"/>
          <w:szCs w:val="24"/>
        </w:rPr>
        <w:t>__________________</w:t>
      </w:r>
    </w:p>
    <w:p w:rsidR="0007426F" w:rsidRPr="00C3380A" w:rsidRDefault="0007426F" w:rsidP="0007426F">
      <w:pPr>
        <w:spacing w:after="0" w:line="240" w:lineRule="auto"/>
        <w:jc w:val="both"/>
        <w:rPr>
          <w:color w:val="000000" w:themeColor="text1"/>
          <w:sz w:val="24"/>
          <w:szCs w:val="24"/>
        </w:rPr>
      </w:pPr>
    </w:p>
    <w:p w:rsidR="0007426F" w:rsidRPr="00C3380A" w:rsidRDefault="0007426F" w:rsidP="0007426F">
      <w:pPr>
        <w:spacing w:after="0" w:line="240" w:lineRule="auto"/>
        <w:jc w:val="both"/>
        <w:rPr>
          <w:color w:val="000000" w:themeColor="text1"/>
          <w:sz w:val="24"/>
          <w:szCs w:val="24"/>
        </w:rPr>
      </w:pPr>
    </w:p>
    <w:p w:rsidR="00D81BE7" w:rsidRPr="00C3380A" w:rsidRDefault="0007426F" w:rsidP="00C3380A">
      <w:pPr>
        <w:spacing w:after="0" w:line="240" w:lineRule="auto"/>
        <w:jc w:val="both"/>
        <w:rPr>
          <w:color w:val="000000" w:themeColor="text1"/>
        </w:rPr>
      </w:pPr>
      <w:r w:rsidRPr="00C3380A">
        <w:rPr>
          <w:color w:val="000000" w:themeColor="text1"/>
          <w:sz w:val="24"/>
          <w:szCs w:val="24"/>
        </w:rPr>
        <w:t xml:space="preserve">Секретар ради </w:t>
      </w:r>
      <w:r w:rsidRPr="00C3380A">
        <w:rPr>
          <w:color w:val="000000" w:themeColor="text1"/>
          <w:sz w:val="24"/>
          <w:szCs w:val="24"/>
        </w:rPr>
        <w:tab/>
      </w:r>
      <w:r w:rsidRPr="00C3380A">
        <w:rPr>
          <w:color w:val="000000" w:themeColor="text1"/>
          <w:sz w:val="24"/>
          <w:szCs w:val="24"/>
        </w:rPr>
        <w:tab/>
      </w:r>
      <w:r w:rsidRPr="00C3380A">
        <w:rPr>
          <w:color w:val="000000" w:themeColor="text1"/>
          <w:sz w:val="24"/>
          <w:szCs w:val="24"/>
        </w:rPr>
        <w:tab/>
      </w:r>
      <w:r w:rsidRPr="00C3380A">
        <w:rPr>
          <w:color w:val="000000" w:themeColor="text1"/>
          <w:sz w:val="24"/>
          <w:szCs w:val="24"/>
        </w:rPr>
        <w:tab/>
      </w:r>
      <w:r w:rsidRPr="00C3380A">
        <w:rPr>
          <w:color w:val="000000" w:themeColor="text1"/>
          <w:sz w:val="24"/>
          <w:szCs w:val="24"/>
        </w:rPr>
        <w:tab/>
      </w:r>
      <w:r w:rsidRPr="00C3380A">
        <w:rPr>
          <w:color w:val="000000" w:themeColor="text1"/>
          <w:sz w:val="24"/>
          <w:szCs w:val="24"/>
        </w:rPr>
        <w:tab/>
      </w:r>
      <w:r w:rsidRPr="00C3380A">
        <w:rPr>
          <w:color w:val="000000" w:themeColor="text1"/>
          <w:sz w:val="24"/>
          <w:szCs w:val="24"/>
        </w:rPr>
        <w:tab/>
      </w:r>
      <w:r w:rsidRPr="00C3380A">
        <w:rPr>
          <w:color w:val="000000" w:themeColor="text1"/>
          <w:sz w:val="24"/>
          <w:szCs w:val="24"/>
        </w:rPr>
        <w:tab/>
        <w:t>Любов МАКСІМКІНА</w:t>
      </w:r>
    </w:p>
    <w:sectPr w:rsidR="00D81BE7" w:rsidRPr="00C3380A" w:rsidSect="00523BA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788" w:rsidRDefault="00910788" w:rsidP="00904B14">
      <w:pPr>
        <w:spacing w:after="0" w:line="240" w:lineRule="auto"/>
      </w:pPr>
      <w:r>
        <w:separator/>
      </w:r>
    </w:p>
  </w:endnote>
  <w:endnote w:type="continuationSeparator" w:id="0">
    <w:p w:rsidR="00910788" w:rsidRDefault="00910788" w:rsidP="00904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788" w:rsidRDefault="00910788" w:rsidP="00904B14">
      <w:pPr>
        <w:spacing w:after="0" w:line="240" w:lineRule="auto"/>
      </w:pPr>
      <w:r>
        <w:separator/>
      </w:r>
    </w:p>
  </w:footnote>
  <w:footnote w:type="continuationSeparator" w:id="0">
    <w:p w:rsidR="00910788" w:rsidRDefault="00910788" w:rsidP="00904B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C8" w:rsidRDefault="00904B14" w:rsidP="00F233DB">
    <w:pPr>
      <w:pStyle w:val="a5"/>
      <w:framePr w:wrap="around" w:vAnchor="text" w:hAnchor="margin" w:xAlign="center" w:y="1"/>
      <w:rPr>
        <w:rStyle w:val="a9"/>
      </w:rPr>
    </w:pPr>
    <w:r>
      <w:rPr>
        <w:rStyle w:val="a9"/>
      </w:rPr>
      <w:fldChar w:fldCharType="begin"/>
    </w:r>
    <w:r w:rsidR="0007426F">
      <w:rPr>
        <w:rStyle w:val="a9"/>
      </w:rPr>
      <w:instrText xml:space="preserve">PAGE  </w:instrText>
    </w:r>
    <w:r>
      <w:rPr>
        <w:rStyle w:val="a9"/>
      </w:rPr>
      <w:fldChar w:fldCharType="end"/>
    </w:r>
  </w:p>
  <w:p w:rsidR="00B46AC8" w:rsidRDefault="0091078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C8" w:rsidRPr="004D7472" w:rsidRDefault="00904B14" w:rsidP="00F233DB">
    <w:pPr>
      <w:pStyle w:val="a5"/>
      <w:framePr w:wrap="around" w:vAnchor="text" w:hAnchor="margin" w:xAlign="center" w:y="1"/>
      <w:rPr>
        <w:rStyle w:val="a9"/>
        <w:sz w:val="24"/>
        <w:szCs w:val="24"/>
      </w:rPr>
    </w:pPr>
    <w:r w:rsidRPr="004D7472">
      <w:rPr>
        <w:rStyle w:val="a9"/>
        <w:sz w:val="24"/>
        <w:szCs w:val="24"/>
      </w:rPr>
      <w:fldChar w:fldCharType="begin"/>
    </w:r>
    <w:r w:rsidR="0007426F" w:rsidRPr="004D7472">
      <w:rPr>
        <w:rStyle w:val="a9"/>
        <w:sz w:val="24"/>
        <w:szCs w:val="24"/>
      </w:rPr>
      <w:instrText xml:space="preserve">PAGE  </w:instrText>
    </w:r>
    <w:r w:rsidRPr="004D7472">
      <w:rPr>
        <w:rStyle w:val="a9"/>
        <w:sz w:val="24"/>
        <w:szCs w:val="24"/>
      </w:rPr>
      <w:fldChar w:fldCharType="separate"/>
    </w:r>
    <w:r w:rsidR="00C3380A">
      <w:rPr>
        <w:rStyle w:val="a9"/>
        <w:noProof/>
        <w:sz w:val="24"/>
        <w:szCs w:val="24"/>
      </w:rPr>
      <w:t>4</w:t>
    </w:r>
    <w:r w:rsidRPr="004D7472">
      <w:rPr>
        <w:rStyle w:val="a9"/>
        <w:sz w:val="24"/>
        <w:szCs w:val="24"/>
      </w:rPr>
      <w:fldChar w:fldCharType="end"/>
    </w:r>
  </w:p>
  <w:p w:rsidR="00B46AC8" w:rsidRDefault="009107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A36"/>
    <w:multiLevelType w:val="hybridMultilevel"/>
    <w:tmpl w:val="92A41C76"/>
    <w:lvl w:ilvl="0" w:tplc="29A02952">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31D501C8"/>
    <w:multiLevelType w:val="hybridMultilevel"/>
    <w:tmpl w:val="FACC2A8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07426F"/>
    <w:rsid w:val="0007426F"/>
    <w:rsid w:val="00904B14"/>
    <w:rsid w:val="00910788"/>
    <w:rsid w:val="00C3380A"/>
    <w:rsid w:val="00D81BE7"/>
    <w:rsid w:val="00FD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6F"/>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426F"/>
    <w:pPr>
      <w:widowControl w:val="0"/>
      <w:autoSpaceDE w:val="0"/>
      <w:autoSpaceDN w:val="0"/>
      <w:adjustRightInd w:val="0"/>
      <w:spacing w:after="0" w:line="240" w:lineRule="auto"/>
      <w:ind w:left="720"/>
      <w:contextualSpacing/>
    </w:pPr>
    <w:rPr>
      <w:lang w:eastAsia="ru-RU"/>
    </w:rPr>
  </w:style>
  <w:style w:type="paragraph" w:styleId="a4">
    <w:name w:val="Normal (Web)"/>
    <w:basedOn w:val="a"/>
    <w:uiPriority w:val="99"/>
    <w:rsid w:val="0007426F"/>
    <w:pPr>
      <w:spacing w:before="100" w:beforeAutospacing="1" w:after="100" w:afterAutospacing="1" w:line="240" w:lineRule="auto"/>
    </w:pPr>
    <w:rPr>
      <w:sz w:val="24"/>
      <w:szCs w:val="24"/>
    </w:rPr>
  </w:style>
  <w:style w:type="paragraph" w:styleId="a5">
    <w:name w:val="header"/>
    <w:basedOn w:val="a"/>
    <w:link w:val="a6"/>
    <w:uiPriority w:val="99"/>
    <w:rsid w:val="000742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26F"/>
    <w:rPr>
      <w:rFonts w:ascii="Times New Roman" w:eastAsia="Times New Roman" w:hAnsi="Times New Roman" w:cs="Times New Roman"/>
      <w:sz w:val="20"/>
      <w:szCs w:val="20"/>
      <w:lang w:val="uk-UA" w:eastAsia="uk-UA"/>
    </w:rPr>
  </w:style>
  <w:style w:type="character" w:styleId="a7">
    <w:name w:val="Hyperlink"/>
    <w:basedOn w:val="a0"/>
    <w:uiPriority w:val="99"/>
    <w:rsid w:val="0007426F"/>
    <w:rPr>
      <w:rFonts w:cs="Times New Roman"/>
      <w:color w:val="0000FF"/>
      <w:u w:val="single"/>
    </w:rPr>
  </w:style>
  <w:style w:type="character" w:styleId="a8">
    <w:name w:val="Strong"/>
    <w:basedOn w:val="a0"/>
    <w:uiPriority w:val="99"/>
    <w:qFormat/>
    <w:rsid w:val="0007426F"/>
    <w:rPr>
      <w:rFonts w:cs="Times New Roman"/>
      <w:b/>
      <w:bCs/>
    </w:rPr>
  </w:style>
  <w:style w:type="character" w:styleId="a9">
    <w:name w:val="page number"/>
    <w:basedOn w:val="a0"/>
    <w:uiPriority w:val="99"/>
    <w:rsid w:val="0007426F"/>
    <w:rPr>
      <w:rFonts w:cs="Times New Roman"/>
    </w:rPr>
  </w:style>
  <w:style w:type="paragraph" w:styleId="aa">
    <w:name w:val="No Spacing"/>
    <w:uiPriority w:val="1"/>
    <w:qFormat/>
    <w:rsid w:val="00C3380A"/>
    <w:pPr>
      <w:spacing w:after="0" w:line="240" w:lineRule="auto"/>
    </w:pPr>
    <w:rPr>
      <w:rFonts w:ascii="Times New Roman" w:eastAsia="Times New Roman" w:hAnsi="Times New Roman"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zhova.otg.d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Maximkina</dc:creator>
  <cp:lastModifiedBy>Maximkina</cp:lastModifiedBy>
  <cp:revision>2</cp:revision>
  <cp:lastPrinted>2021-11-08T14:08:00Z</cp:lastPrinted>
  <dcterms:created xsi:type="dcterms:W3CDTF">2021-11-08T09:43:00Z</dcterms:created>
  <dcterms:modified xsi:type="dcterms:W3CDTF">2021-11-08T14:32:00Z</dcterms:modified>
</cp:coreProperties>
</file>