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09" w:rsidRPr="001E0DC5" w:rsidRDefault="00086509" w:rsidP="00086509">
      <w:pPr>
        <w:spacing w:after="0"/>
        <w:ind w:left="10790"/>
        <w:rPr>
          <w:rFonts w:ascii="Times New Roman" w:hAnsi="Times New Roman"/>
          <w:sz w:val="24"/>
          <w:szCs w:val="24"/>
        </w:rPr>
      </w:pPr>
      <w:r w:rsidRPr="001E0DC5">
        <w:rPr>
          <w:rFonts w:ascii="Times New Roman" w:hAnsi="Times New Roman"/>
          <w:sz w:val="24"/>
          <w:szCs w:val="24"/>
        </w:rPr>
        <w:t>ЗАТВЕРДЖЕНО</w:t>
      </w:r>
    </w:p>
    <w:p w:rsidR="00086509" w:rsidRPr="001E0DC5" w:rsidRDefault="00086509" w:rsidP="00086509">
      <w:pPr>
        <w:spacing w:after="0"/>
        <w:ind w:left="10790"/>
        <w:rPr>
          <w:rFonts w:ascii="Times New Roman" w:hAnsi="Times New Roman"/>
          <w:sz w:val="24"/>
          <w:szCs w:val="24"/>
          <w:lang w:val="uk-UA"/>
        </w:rPr>
      </w:pPr>
      <w:r w:rsidRPr="001E0DC5">
        <w:rPr>
          <w:rFonts w:ascii="Times New Roman" w:hAnsi="Times New Roman"/>
          <w:sz w:val="24"/>
          <w:szCs w:val="24"/>
        </w:rPr>
        <w:t>Розпорядження</w:t>
      </w:r>
      <w:r w:rsidRPr="001E0DC5">
        <w:rPr>
          <w:rFonts w:ascii="Times New Roman" w:hAnsi="Times New Roman"/>
          <w:sz w:val="24"/>
          <w:szCs w:val="24"/>
          <w:lang w:val="uk-UA"/>
        </w:rPr>
        <w:t>м</w:t>
      </w:r>
    </w:p>
    <w:p w:rsidR="00086509" w:rsidRPr="001E0DC5" w:rsidRDefault="00086509" w:rsidP="00086509">
      <w:pPr>
        <w:spacing w:after="0"/>
        <w:ind w:left="10790"/>
        <w:rPr>
          <w:rFonts w:ascii="Times New Roman" w:hAnsi="Times New Roman"/>
          <w:sz w:val="24"/>
          <w:szCs w:val="24"/>
        </w:rPr>
      </w:pPr>
      <w:r w:rsidRPr="001E0DC5">
        <w:rPr>
          <w:rFonts w:ascii="Times New Roman" w:hAnsi="Times New Roman"/>
          <w:sz w:val="24"/>
          <w:szCs w:val="24"/>
          <w:lang w:val="uk-UA"/>
        </w:rPr>
        <w:t>с</w:t>
      </w:r>
      <w:r w:rsidRPr="001E0DC5">
        <w:rPr>
          <w:rFonts w:ascii="Times New Roman" w:hAnsi="Times New Roman"/>
          <w:sz w:val="24"/>
          <w:szCs w:val="24"/>
        </w:rPr>
        <w:t>елищного</w:t>
      </w:r>
      <w:r w:rsidRPr="001E0DC5">
        <w:rPr>
          <w:rFonts w:ascii="Times New Roman" w:hAnsi="Times New Roman"/>
          <w:sz w:val="24"/>
          <w:szCs w:val="24"/>
          <w:lang w:val="uk-UA"/>
        </w:rPr>
        <w:t xml:space="preserve">  </w:t>
      </w:r>
      <w:r w:rsidRPr="001E0DC5">
        <w:rPr>
          <w:rFonts w:ascii="Times New Roman" w:hAnsi="Times New Roman"/>
          <w:sz w:val="24"/>
          <w:szCs w:val="24"/>
        </w:rPr>
        <w:t>голови</w:t>
      </w:r>
    </w:p>
    <w:p w:rsidR="00086509" w:rsidRPr="001E0DC5" w:rsidRDefault="00086509" w:rsidP="00086509">
      <w:pPr>
        <w:spacing w:after="0"/>
        <w:ind w:left="10790"/>
        <w:rPr>
          <w:rFonts w:ascii="Times New Roman" w:hAnsi="Times New Roman"/>
          <w:sz w:val="24"/>
          <w:szCs w:val="24"/>
          <w:lang w:val="uk-UA"/>
        </w:rPr>
      </w:pPr>
      <w:r w:rsidRPr="001E0DC5">
        <w:rPr>
          <w:rFonts w:ascii="Times New Roman" w:hAnsi="Times New Roman"/>
          <w:sz w:val="24"/>
          <w:szCs w:val="24"/>
          <w:lang w:val="uk-UA"/>
        </w:rPr>
        <w:t>від 1</w:t>
      </w:r>
      <w:r w:rsidR="001E0DC5" w:rsidRPr="001E0DC5">
        <w:rPr>
          <w:rFonts w:ascii="Times New Roman" w:hAnsi="Times New Roman"/>
          <w:sz w:val="24"/>
          <w:szCs w:val="24"/>
          <w:lang w:val="uk-UA"/>
        </w:rPr>
        <w:t>0</w:t>
      </w:r>
      <w:r w:rsidRPr="001E0DC5">
        <w:rPr>
          <w:rFonts w:ascii="Times New Roman" w:hAnsi="Times New Roman"/>
          <w:sz w:val="24"/>
          <w:szCs w:val="24"/>
          <w:lang w:val="uk-UA"/>
        </w:rPr>
        <w:t>.</w:t>
      </w:r>
      <w:r w:rsidRPr="001E0DC5">
        <w:rPr>
          <w:rFonts w:ascii="Times New Roman" w:hAnsi="Times New Roman"/>
          <w:sz w:val="24"/>
          <w:szCs w:val="24"/>
        </w:rPr>
        <w:t xml:space="preserve">02.2022  </w:t>
      </w:r>
    </w:p>
    <w:p w:rsidR="00086509" w:rsidRPr="001E0DC5" w:rsidRDefault="00086509" w:rsidP="00086509">
      <w:pPr>
        <w:spacing w:after="0"/>
        <w:ind w:left="10790"/>
        <w:rPr>
          <w:rFonts w:ascii="Times New Roman" w:hAnsi="Times New Roman"/>
          <w:sz w:val="24"/>
          <w:szCs w:val="24"/>
          <w:lang w:val="uk-UA"/>
        </w:rPr>
      </w:pPr>
      <w:r w:rsidRPr="001E0DC5">
        <w:rPr>
          <w:rFonts w:ascii="Times New Roman" w:hAnsi="Times New Roman"/>
          <w:sz w:val="24"/>
          <w:szCs w:val="24"/>
        </w:rPr>
        <w:t xml:space="preserve">№ </w:t>
      </w:r>
      <w:r w:rsidR="001E0DC5" w:rsidRPr="001E0DC5">
        <w:rPr>
          <w:rFonts w:ascii="Times New Roman" w:hAnsi="Times New Roman"/>
          <w:sz w:val="24"/>
          <w:szCs w:val="24"/>
          <w:lang w:val="uk-UA"/>
        </w:rPr>
        <w:t>34/</w:t>
      </w:r>
      <w:proofErr w:type="gramStart"/>
      <w:r w:rsidR="001E0DC5" w:rsidRPr="001E0DC5">
        <w:rPr>
          <w:rFonts w:ascii="Times New Roman" w:hAnsi="Times New Roman"/>
          <w:sz w:val="24"/>
          <w:szCs w:val="24"/>
          <w:lang w:val="uk-UA"/>
        </w:rPr>
        <w:t>Р</w:t>
      </w:r>
      <w:proofErr w:type="gramEnd"/>
    </w:p>
    <w:p w:rsidR="00086509" w:rsidRPr="001E0DC5" w:rsidRDefault="00086509" w:rsidP="00086509">
      <w:pPr>
        <w:spacing w:after="0"/>
        <w:ind w:left="10790"/>
        <w:rPr>
          <w:rFonts w:ascii="Times New Roman" w:hAnsi="Times New Roman"/>
          <w:sz w:val="24"/>
          <w:szCs w:val="24"/>
        </w:rPr>
      </w:pPr>
    </w:p>
    <w:p w:rsidR="00086509" w:rsidRPr="001E0DC5" w:rsidRDefault="00086509" w:rsidP="00086509">
      <w:pPr>
        <w:spacing w:after="0"/>
        <w:jc w:val="center"/>
        <w:rPr>
          <w:rFonts w:ascii="Times New Roman" w:hAnsi="Times New Roman"/>
          <w:b/>
          <w:sz w:val="24"/>
          <w:szCs w:val="24"/>
        </w:rPr>
      </w:pPr>
      <w:r w:rsidRPr="001E0DC5">
        <w:rPr>
          <w:rFonts w:ascii="Times New Roman" w:hAnsi="Times New Roman"/>
          <w:b/>
          <w:sz w:val="24"/>
          <w:szCs w:val="24"/>
        </w:rPr>
        <w:t>ПЛАН ЗАХОДІ</w:t>
      </w:r>
      <w:proofErr w:type="gramStart"/>
      <w:r w:rsidRPr="001E0DC5">
        <w:rPr>
          <w:rFonts w:ascii="Times New Roman" w:hAnsi="Times New Roman"/>
          <w:b/>
          <w:sz w:val="24"/>
          <w:szCs w:val="24"/>
        </w:rPr>
        <w:t>В</w:t>
      </w:r>
      <w:proofErr w:type="gramEnd"/>
      <w:r w:rsidRPr="001E0DC5">
        <w:rPr>
          <w:rFonts w:ascii="Times New Roman" w:hAnsi="Times New Roman"/>
          <w:b/>
          <w:sz w:val="24"/>
          <w:szCs w:val="24"/>
        </w:rPr>
        <w:t xml:space="preserve"> </w:t>
      </w:r>
    </w:p>
    <w:p w:rsidR="00086509" w:rsidRPr="001E0DC5" w:rsidRDefault="00086509" w:rsidP="00086509">
      <w:pPr>
        <w:spacing w:after="0"/>
        <w:jc w:val="center"/>
        <w:rPr>
          <w:rFonts w:ascii="Times New Roman" w:hAnsi="Times New Roman"/>
          <w:b/>
          <w:sz w:val="24"/>
          <w:szCs w:val="24"/>
        </w:rPr>
      </w:pPr>
      <w:r w:rsidRPr="001E0DC5">
        <w:rPr>
          <w:rFonts w:ascii="Times New Roman" w:hAnsi="Times New Roman"/>
          <w:b/>
          <w:sz w:val="24"/>
          <w:szCs w:val="24"/>
        </w:rPr>
        <w:t>на 2022 рік щодо наповнення бюджету</w:t>
      </w:r>
      <w:proofErr w:type="gramStart"/>
      <w:r w:rsidRPr="001E0DC5">
        <w:rPr>
          <w:rFonts w:ascii="Times New Roman" w:hAnsi="Times New Roman"/>
          <w:b/>
          <w:sz w:val="24"/>
          <w:szCs w:val="24"/>
        </w:rPr>
        <w:t xml:space="preserve"> М</w:t>
      </w:r>
      <w:proofErr w:type="gramEnd"/>
      <w:r w:rsidRPr="001E0DC5">
        <w:rPr>
          <w:rFonts w:ascii="Times New Roman" w:hAnsi="Times New Roman"/>
          <w:b/>
          <w:sz w:val="24"/>
          <w:szCs w:val="24"/>
        </w:rPr>
        <w:t>ежівської селищної територіальної громади, ефективного  використання бюджетних коштів та посилення фінансово-бюджетної дисципліни</w:t>
      </w:r>
    </w:p>
    <w:p w:rsidR="00086509" w:rsidRPr="001E0DC5" w:rsidRDefault="00086509" w:rsidP="00086509">
      <w:pPr>
        <w:spacing w:after="0"/>
        <w:jc w:val="center"/>
        <w:rPr>
          <w:rFonts w:ascii="Times New Roman" w:hAnsi="Times New Roman"/>
          <w:b/>
          <w:sz w:val="24"/>
          <w:szCs w:val="24"/>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550"/>
        <w:gridCol w:w="4253"/>
        <w:gridCol w:w="2551"/>
      </w:tblGrid>
      <w:tr w:rsidR="00086509" w:rsidRPr="001E0DC5" w:rsidTr="001E0DC5">
        <w:trPr>
          <w:trHeight w:val="840"/>
          <w:tblHeader/>
        </w:trPr>
        <w:tc>
          <w:tcPr>
            <w:tcW w:w="814" w:type="dxa"/>
            <w:shd w:val="clear" w:color="auto" w:fill="auto"/>
            <w:vAlign w:val="center"/>
          </w:tcPr>
          <w:p w:rsidR="00086509" w:rsidRPr="001E0DC5" w:rsidRDefault="00086509" w:rsidP="00086509">
            <w:pPr>
              <w:suppressAutoHyphens/>
              <w:spacing w:after="0"/>
              <w:jc w:val="center"/>
              <w:rPr>
                <w:rFonts w:ascii="Times New Roman" w:hAnsi="Times New Roman"/>
                <w:sz w:val="24"/>
                <w:szCs w:val="24"/>
              </w:rPr>
            </w:pPr>
            <w:r w:rsidRPr="001E0DC5">
              <w:rPr>
                <w:rFonts w:ascii="Times New Roman" w:hAnsi="Times New Roman"/>
                <w:sz w:val="24"/>
                <w:szCs w:val="24"/>
              </w:rPr>
              <w:t>№</w:t>
            </w:r>
          </w:p>
          <w:p w:rsidR="00086509" w:rsidRPr="001E0DC5" w:rsidRDefault="00086509" w:rsidP="00086509">
            <w:pPr>
              <w:suppressAutoHyphens/>
              <w:spacing w:after="0"/>
              <w:jc w:val="center"/>
              <w:rPr>
                <w:rFonts w:ascii="Times New Roman" w:hAnsi="Times New Roman"/>
                <w:sz w:val="24"/>
                <w:szCs w:val="24"/>
              </w:rPr>
            </w:pPr>
            <w:r w:rsidRPr="001E0DC5">
              <w:rPr>
                <w:rFonts w:ascii="Times New Roman" w:hAnsi="Times New Roman"/>
                <w:sz w:val="24"/>
                <w:szCs w:val="24"/>
              </w:rPr>
              <w:t>з/</w:t>
            </w:r>
            <w:proofErr w:type="gramStart"/>
            <w:r w:rsidRPr="001E0DC5">
              <w:rPr>
                <w:rFonts w:ascii="Times New Roman" w:hAnsi="Times New Roman"/>
                <w:sz w:val="24"/>
                <w:szCs w:val="24"/>
              </w:rPr>
              <w:t>п</w:t>
            </w:r>
            <w:proofErr w:type="gramEnd"/>
          </w:p>
        </w:tc>
        <w:tc>
          <w:tcPr>
            <w:tcW w:w="7550" w:type="dxa"/>
            <w:shd w:val="clear" w:color="auto" w:fill="auto"/>
            <w:vAlign w:val="center"/>
          </w:tcPr>
          <w:p w:rsidR="00086509" w:rsidRPr="001E0DC5" w:rsidRDefault="00086509" w:rsidP="00086509">
            <w:pPr>
              <w:suppressAutoHyphens/>
              <w:spacing w:after="0"/>
              <w:jc w:val="center"/>
              <w:rPr>
                <w:rFonts w:ascii="Times New Roman" w:hAnsi="Times New Roman"/>
                <w:sz w:val="24"/>
                <w:szCs w:val="24"/>
              </w:rPr>
            </w:pPr>
            <w:r w:rsidRPr="001E0DC5">
              <w:rPr>
                <w:rFonts w:ascii="Times New Roman" w:hAnsi="Times New Roman"/>
                <w:sz w:val="24"/>
                <w:szCs w:val="24"/>
              </w:rPr>
              <w:t>Змі</w:t>
            </w:r>
            <w:proofErr w:type="gramStart"/>
            <w:r w:rsidRPr="001E0DC5">
              <w:rPr>
                <w:rFonts w:ascii="Times New Roman" w:hAnsi="Times New Roman"/>
                <w:sz w:val="24"/>
                <w:szCs w:val="24"/>
              </w:rPr>
              <w:t>ст</w:t>
            </w:r>
            <w:proofErr w:type="gramEnd"/>
            <w:r w:rsidRPr="001E0DC5">
              <w:rPr>
                <w:rFonts w:ascii="Times New Roman" w:hAnsi="Times New Roman"/>
                <w:sz w:val="24"/>
                <w:szCs w:val="24"/>
              </w:rPr>
              <w:t xml:space="preserve"> заходів згідно з розпорядженням</w:t>
            </w:r>
          </w:p>
        </w:tc>
        <w:tc>
          <w:tcPr>
            <w:tcW w:w="4253" w:type="dxa"/>
            <w:shd w:val="clear" w:color="auto" w:fill="auto"/>
            <w:vAlign w:val="center"/>
          </w:tcPr>
          <w:p w:rsidR="00086509" w:rsidRPr="001E0DC5" w:rsidRDefault="00086509" w:rsidP="00086509">
            <w:pPr>
              <w:suppressAutoHyphens/>
              <w:spacing w:after="0"/>
              <w:jc w:val="center"/>
              <w:rPr>
                <w:rFonts w:ascii="Times New Roman" w:hAnsi="Times New Roman"/>
                <w:sz w:val="24"/>
                <w:szCs w:val="24"/>
              </w:rPr>
            </w:pPr>
            <w:r w:rsidRPr="001E0DC5">
              <w:rPr>
                <w:rFonts w:ascii="Times New Roman" w:hAnsi="Times New Roman"/>
                <w:sz w:val="24"/>
                <w:szCs w:val="24"/>
              </w:rPr>
              <w:t>Виконавці</w:t>
            </w:r>
          </w:p>
        </w:tc>
        <w:tc>
          <w:tcPr>
            <w:tcW w:w="2551" w:type="dxa"/>
            <w:shd w:val="clear" w:color="auto" w:fill="auto"/>
            <w:vAlign w:val="center"/>
          </w:tcPr>
          <w:p w:rsidR="00086509" w:rsidRPr="001E0DC5" w:rsidRDefault="00086509" w:rsidP="00086509">
            <w:pPr>
              <w:suppressAutoHyphens/>
              <w:spacing w:after="0"/>
              <w:jc w:val="center"/>
              <w:rPr>
                <w:rFonts w:ascii="Times New Roman" w:hAnsi="Times New Roman"/>
                <w:sz w:val="24"/>
                <w:szCs w:val="24"/>
              </w:rPr>
            </w:pPr>
            <w:r w:rsidRPr="001E0DC5">
              <w:rPr>
                <w:rFonts w:ascii="Times New Roman" w:hAnsi="Times New Roman"/>
                <w:sz w:val="24"/>
                <w:szCs w:val="24"/>
              </w:rPr>
              <w:t>Строк виконання</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w:t>
            </w:r>
          </w:p>
        </w:tc>
        <w:tc>
          <w:tcPr>
            <w:tcW w:w="7550" w:type="dxa"/>
            <w:shd w:val="clear" w:color="auto" w:fill="auto"/>
          </w:tcPr>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Забезпечити у повному обсязі надходження податків, зборів та інших обов’язкових платежів до бюджету</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 xml:space="preserve">ежівської селищної територіальної громади у 2022 році, а саме: </w:t>
            </w:r>
          </w:p>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 xml:space="preserve">виконання планових показників на 2022 </w:t>
            </w:r>
            <w:proofErr w:type="gramStart"/>
            <w:r w:rsidRPr="001E0DC5">
              <w:rPr>
                <w:rFonts w:ascii="Times New Roman" w:hAnsi="Times New Roman"/>
                <w:sz w:val="24"/>
                <w:szCs w:val="24"/>
              </w:rPr>
              <w:t>р</w:t>
            </w:r>
            <w:proofErr w:type="gramEnd"/>
            <w:r w:rsidRPr="001E0DC5">
              <w:rPr>
                <w:rFonts w:ascii="Times New Roman" w:hAnsi="Times New Roman"/>
                <w:sz w:val="24"/>
                <w:szCs w:val="24"/>
              </w:rPr>
              <w:t>ік, затверджених Межівською селищною радою з урахуванням наявної податкової бази та стану соціально-економічного розвитку території;</w:t>
            </w:r>
          </w:p>
          <w:p w:rsidR="00086509" w:rsidRPr="001E0DC5" w:rsidRDefault="00086509" w:rsidP="00086509">
            <w:pPr>
              <w:spacing w:after="0"/>
              <w:ind w:firstLine="567"/>
              <w:jc w:val="both"/>
              <w:rPr>
                <w:rFonts w:ascii="Times New Roman" w:hAnsi="Times New Roman"/>
                <w:sz w:val="24"/>
                <w:szCs w:val="24"/>
              </w:rPr>
            </w:pPr>
            <w:proofErr w:type="gramStart"/>
            <w:r w:rsidRPr="001E0DC5">
              <w:rPr>
                <w:rFonts w:ascii="Times New Roman" w:hAnsi="Times New Roman"/>
                <w:sz w:val="24"/>
                <w:szCs w:val="24"/>
              </w:rPr>
              <w:t xml:space="preserve">недопущення безпідставного та необґрунтованого зменшення темпів надходжень порівняно зі звітними періодами попереднього року за рахунок мобілізації додаткових доходів (у тому числі за рахунок детінізації економіки), активізації роботи з погашення податкового боргу, що склався станом на 01 січня </w:t>
            </w:r>
            <w:r w:rsidRPr="001E0DC5">
              <w:rPr>
                <w:rFonts w:ascii="Times New Roman" w:hAnsi="Times New Roman"/>
                <w:sz w:val="24"/>
                <w:szCs w:val="24"/>
              </w:rPr>
              <w:br/>
              <w:t>2022 року, у тому числі шляхом активізації претенз</w:t>
            </w:r>
            <w:proofErr w:type="gramEnd"/>
            <w:r w:rsidRPr="001E0DC5">
              <w:rPr>
                <w:rFonts w:ascii="Times New Roman" w:hAnsi="Times New Roman"/>
                <w:sz w:val="24"/>
                <w:szCs w:val="24"/>
              </w:rPr>
              <w:t xml:space="preserve">ійно </w:t>
            </w:r>
            <w:proofErr w:type="gramStart"/>
            <w:r w:rsidRPr="001E0DC5">
              <w:rPr>
                <w:rFonts w:ascii="Times New Roman" w:hAnsi="Times New Roman"/>
                <w:sz w:val="24"/>
                <w:szCs w:val="24"/>
              </w:rPr>
              <w:t>-п</w:t>
            </w:r>
            <w:proofErr w:type="gramEnd"/>
            <w:r w:rsidRPr="001E0DC5">
              <w:rPr>
                <w:rFonts w:ascii="Times New Roman" w:hAnsi="Times New Roman"/>
                <w:sz w:val="24"/>
                <w:szCs w:val="24"/>
              </w:rPr>
              <w:t>озовної роботи;</w:t>
            </w:r>
          </w:p>
          <w:p w:rsidR="00086509" w:rsidRPr="001E0DC5" w:rsidRDefault="00086509" w:rsidP="001E0DC5">
            <w:pPr>
              <w:spacing w:after="0"/>
              <w:ind w:firstLine="567"/>
              <w:jc w:val="both"/>
              <w:rPr>
                <w:rFonts w:ascii="Times New Roman" w:hAnsi="Times New Roman"/>
                <w:sz w:val="24"/>
                <w:szCs w:val="24"/>
              </w:rPr>
            </w:pPr>
            <w:r w:rsidRPr="001E0DC5">
              <w:rPr>
                <w:rFonts w:ascii="Times New Roman" w:hAnsi="Times New Roman"/>
                <w:sz w:val="24"/>
                <w:szCs w:val="24"/>
              </w:rPr>
              <w:t>проведення системного моніторингу виконання планових показників надходжень податків, зборів та інших обов’язкових платежів до бюджету</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територіальної громади.</w:t>
            </w:r>
          </w:p>
        </w:tc>
        <w:tc>
          <w:tcPr>
            <w:tcW w:w="4253" w:type="dxa"/>
            <w:shd w:val="clear" w:color="auto" w:fill="auto"/>
          </w:tcPr>
          <w:p w:rsidR="00086509" w:rsidRPr="001E0DC5" w:rsidRDefault="00086509" w:rsidP="00086509">
            <w:pPr>
              <w:spacing w:after="0"/>
              <w:jc w:val="both"/>
              <w:rPr>
                <w:rFonts w:ascii="Times New Roman" w:hAnsi="Times New Roman"/>
                <w:sz w:val="24"/>
                <w:szCs w:val="24"/>
              </w:rPr>
            </w:pPr>
            <w:r w:rsidRPr="001E0DC5">
              <w:rPr>
                <w:rFonts w:ascii="Times New Roman" w:hAnsi="Times New Roman"/>
                <w:sz w:val="24"/>
                <w:szCs w:val="24"/>
              </w:rPr>
              <w:t>Фінансовий відділ</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 відділ земельних питань та охорони навколишнього природного середовища виконавчого комітету Межівської селищної ради, старости, Головне управління ДПС у Дніпропетровській області (за згодою)</w:t>
            </w:r>
          </w:p>
          <w:p w:rsidR="00086509" w:rsidRPr="001E0DC5" w:rsidRDefault="00086509" w:rsidP="00086509">
            <w:pPr>
              <w:spacing w:after="0"/>
              <w:rPr>
                <w:rFonts w:ascii="Times New Roman" w:hAnsi="Times New Roman"/>
                <w:sz w:val="24"/>
                <w:szCs w:val="24"/>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3.</w:t>
            </w:r>
          </w:p>
        </w:tc>
        <w:tc>
          <w:tcPr>
            <w:tcW w:w="7550" w:type="dxa"/>
            <w:shd w:val="clear" w:color="auto" w:fill="auto"/>
          </w:tcPr>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t>З метою збільшення надходжень з плати за землю до бюджету</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територіальної громади забезпечити:</w:t>
            </w:r>
          </w:p>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lastRenderedPageBreak/>
              <w:t>проведення інвентаризації земельних ділянок та за її результатами передачу матеріалів на розгляд комісій  з питань визначення та відшкодування</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ежівській селищній раді збитків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плату за землю;</w:t>
            </w:r>
          </w:p>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t xml:space="preserve">вжиття заходів з оформлення відповідно до вимог </w:t>
            </w:r>
            <w:proofErr w:type="gramStart"/>
            <w:r w:rsidRPr="001E0DC5">
              <w:rPr>
                <w:rFonts w:ascii="Times New Roman" w:hAnsi="Times New Roman"/>
                <w:sz w:val="24"/>
                <w:szCs w:val="24"/>
              </w:rPr>
              <w:t>земельного</w:t>
            </w:r>
            <w:proofErr w:type="gramEnd"/>
            <w:r w:rsidRPr="001E0DC5">
              <w:rPr>
                <w:rFonts w:ascii="Times New Roman" w:hAnsi="Times New Roman"/>
                <w:sz w:val="24"/>
                <w:szCs w:val="24"/>
              </w:rPr>
              <w:t xml:space="preserve"> законодавства України землекористувачами земельних ділянок, що використовуються без правовстановлюючих документів; </w:t>
            </w:r>
          </w:p>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t>розгляд питання щодо припинення права користування земельними ділянками у випадку систематичної несплати земельного податку або орендної плати за землю, включаючи земельні ділянки, на яких відсутні об’єкти нерухомого майна, з метою передачі ї</w:t>
            </w:r>
            <w:proofErr w:type="gramStart"/>
            <w:r w:rsidRPr="001E0DC5">
              <w:rPr>
                <w:rFonts w:ascii="Times New Roman" w:hAnsi="Times New Roman"/>
                <w:sz w:val="24"/>
                <w:szCs w:val="24"/>
              </w:rPr>
              <w:t>х</w:t>
            </w:r>
            <w:proofErr w:type="gramEnd"/>
            <w:r w:rsidRPr="001E0DC5">
              <w:rPr>
                <w:rFonts w:ascii="Times New Roman" w:hAnsi="Times New Roman"/>
                <w:sz w:val="24"/>
                <w:szCs w:val="24"/>
              </w:rPr>
              <w:t xml:space="preserve"> у користування платоспроможним суб’єктам господарювання;</w:t>
            </w:r>
          </w:p>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t>стягнення кошті</w:t>
            </w:r>
            <w:proofErr w:type="gramStart"/>
            <w:r w:rsidRPr="001E0DC5">
              <w:rPr>
                <w:rFonts w:ascii="Times New Roman" w:hAnsi="Times New Roman"/>
                <w:sz w:val="24"/>
                <w:szCs w:val="24"/>
              </w:rPr>
              <w:t>в</w:t>
            </w:r>
            <w:proofErr w:type="gramEnd"/>
            <w:r w:rsidRPr="001E0DC5">
              <w:rPr>
                <w:rFonts w:ascii="Times New Roman" w:hAnsi="Times New Roman"/>
                <w:sz w:val="24"/>
                <w:szCs w:val="24"/>
              </w:rPr>
              <w:t>, у т. ч. у судовому порядку, за земельні ділянки землекористувачів, що мають нерухомість на цих земельних ділянках;</w:t>
            </w:r>
          </w:p>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t>поновлення договорів оренди землі, термін дії яких завершено, у порядку, визначеному статтею 33 Закону України “Про оренду землі”;</w:t>
            </w:r>
          </w:p>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t>здійснювати інвентаризацію чинних договорів оренди земельних ділянок на предмет відповідності ставок орендної плати нормам Податкового кодексу України із своєчасним внесенням змі</w:t>
            </w:r>
            <w:proofErr w:type="gramStart"/>
            <w:r w:rsidRPr="001E0DC5">
              <w:rPr>
                <w:rFonts w:ascii="Times New Roman" w:hAnsi="Times New Roman"/>
                <w:sz w:val="24"/>
                <w:szCs w:val="24"/>
              </w:rPr>
              <w:t>н</w:t>
            </w:r>
            <w:proofErr w:type="gramEnd"/>
            <w:r w:rsidRPr="001E0DC5">
              <w:rPr>
                <w:rFonts w:ascii="Times New Roman" w:hAnsi="Times New Roman"/>
                <w:sz w:val="24"/>
                <w:szCs w:val="24"/>
              </w:rPr>
              <w:t xml:space="preserve"> до них у частині  збільшення розміру орендної плати.</w:t>
            </w:r>
          </w:p>
        </w:tc>
        <w:tc>
          <w:tcPr>
            <w:tcW w:w="4253" w:type="dxa"/>
            <w:shd w:val="clear" w:color="auto" w:fill="auto"/>
          </w:tcPr>
          <w:p w:rsidR="00086509" w:rsidRPr="001E0DC5" w:rsidRDefault="00086509" w:rsidP="00086509">
            <w:pPr>
              <w:spacing w:after="0"/>
              <w:jc w:val="both"/>
              <w:rPr>
                <w:rFonts w:ascii="Times New Roman" w:hAnsi="Times New Roman"/>
                <w:sz w:val="24"/>
                <w:szCs w:val="24"/>
              </w:rPr>
            </w:pPr>
            <w:r w:rsidRPr="001E0DC5">
              <w:rPr>
                <w:rFonts w:ascii="Times New Roman" w:hAnsi="Times New Roman"/>
                <w:sz w:val="24"/>
                <w:szCs w:val="24"/>
              </w:rPr>
              <w:lastRenderedPageBreak/>
              <w:t xml:space="preserve">Відділ земельних питань та охорони навколишнього природного </w:t>
            </w:r>
            <w:r w:rsidRPr="001E0DC5">
              <w:rPr>
                <w:rFonts w:ascii="Times New Roman" w:hAnsi="Times New Roman"/>
                <w:sz w:val="24"/>
                <w:szCs w:val="24"/>
              </w:rPr>
              <w:lastRenderedPageBreak/>
              <w:t>середовища виконавчого комітету</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 фінансовий відділ Межівської селищної ради, старости, Головне управління ДПС у Дніпропетровській області (за згодою)</w:t>
            </w:r>
          </w:p>
          <w:p w:rsidR="00086509" w:rsidRPr="001E0DC5" w:rsidRDefault="00086509" w:rsidP="00086509">
            <w:pPr>
              <w:spacing w:after="0"/>
              <w:rPr>
                <w:rFonts w:ascii="Times New Roman" w:hAnsi="Times New Roman"/>
                <w:sz w:val="24"/>
                <w:szCs w:val="24"/>
              </w:rPr>
            </w:pPr>
          </w:p>
          <w:p w:rsidR="00086509" w:rsidRPr="001E0DC5" w:rsidRDefault="00086509" w:rsidP="00086509">
            <w:pPr>
              <w:spacing w:after="0"/>
              <w:rPr>
                <w:rFonts w:ascii="Times New Roman" w:hAnsi="Times New Roman"/>
                <w:sz w:val="24"/>
                <w:szCs w:val="24"/>
              </w:rPr>
            </w:pPr>
          </w:p>
          <w:p w:rsidR="00086509" w:rsidRPr="001E0DC5" w:rsidRDefault="00086509" w:rsidP="00086509">
            <w:pPr>
              <w:spacing w:after="0"/>
              <w:rPr>
                <w:rFonts w:ascii="Times New Roman" w:hAnsi="Times New Roman"/>
                <w:sz w:val="24"/>
                <w:szCs w:val="24"/>
              </w:rPr>
            </w:pPr>
          </w:p>
          <w:p w:rsidR="00086509" w:rsidRPr="001E0DC5" w:rsidRDefault="00086509" w:rsidP="00086509">
            <w:pPr>
              <w:spacing w:after="0"/>
              <w:rPr>
                <w:rFonts w:ascii="Times New Roman" w:hAnsi="Times New Roman"/>
                <w:sz w:val="24"/>
                <w:szCs w:val="24"/>
              </w:rPr>
            </w:pPr>
          </w:p>
          <w:p w:rsidR="00086509" w:rsidRPr="001E0DC5" w:rsidRDefault="00086509" w:rsidP="00086509">
            <w:pPr>
              <w:spacing w:after="0"/>
              <w:rPr>
                <w:rFonts w:ascii="Times New Roman" w:hAnsi="Times New Roman"/>
                <w:sz w:val="24"/>
                <w:szCs w:val="24"/>
              </w:rPr>
            </w:pPr>
          </w:p>
          <w:p w:rsidR="00086509" w:rsidRPr="001E0DC5" w:rsidRDefault="00086509" w:rsidP="00086509">
            <w:pPr>
              <w:spacing w:after="0"/>
              <w:rPr>
                <w:rFonts w:ascii="Times New Roman" w:hAnsi="Times New Roman"/>
                <w:sz w:val="24"/>
                <w:szCs w:val="24"/>
              </w:rPr>
            </w:pPr>
          </w:p>
          <w:p w:rsidR="00086509" w:rsidRPr="001E0DC5" w:rsidRDefault="00086509" w:rsidP="00086509">
            <w:pPr>
              <w:spacing w:after="0"/>
              <w:rPr>
                <w:rFonts w:ascii="Times New Roman" w:hAnsi="Times New Roman"/>
                <w:sz w:val="24"/>
                <w:szCs w:val="24"/>
              </w:rPr>
            </w:pPr>
          </w:p>
          <w:p w:rsidR="00086509" w:rsidRPr="001E0DC5" w:rsidRDefault="00086509" w:rsidP="00086509">
            <w:pPr>
              <w:spacing w:after="0"/>
              <w:rPr>
                <w:rFonts w:ascii="Times New Roman" w:hAnsi="Times New Roman"/>
                <w:sz w:val="24"/>
                <w:szCs w:val="24"/>
              </w:rPr>
            </w:pPr>
          </w:p>
          <w:p w:rsidR="00086509" w:rsidRPr="001E0DC5" w:rsidRDefault="00086509" w:rsidP="00086509">
            <w:pPr>
              <w:spacing w:after="0"/>
              <w:rPr>
                <w:rFonts w:ascii="Times New Roman" w:hAnsi="Times New Roman"/>
                <w:sz w:val="24"/>
                <w:szCs w:val="24"/>
              </w:rPr>
            </w:pPr>
          </w:p>
          <w:p w:rsidR="00086509" w:rsidRPr="001E0DC5" w:rsidRDefault="00086509" w:rsidP="00086509">
            <w:pPr>
              <w:spacing w:after="0"/>
              <w:rPr>
                <w:rFonts w:ascii="Times New Roman" w:hAnsi="Times New Roman"/>
                <w:sz w:val="24"/>
                <w:szCs w:val="24"/>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lastRenderedPageBreak/>
              <w:t>Протягом року</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lastRenderedPageBreak/>
              <w:t>4.</w:t>
            </w:r>
          </w:p>
        </w:tc>
        <w:tc>
          <w:tcPr>
            <w:tcW w:w="7550" w:type="dxa"/>
            <w:shd w:val="clear" w:color="auto" w:fill="auto"/>
          </w:tcPr>
          <w:p w:rsidR="00086509" w:rsidRPr="001E0DC5" w:rsidRDefault="00086509" w:rsidP="00086509">
            <w:pPr>
              <w:spacing w:after="0" w:line="233" w:lineRule="auto"/>
              <w:ind w:firstLine="567"/>
              <w:jc w:val="both"/>
              <w:rPr>
                <w:rFonts w:ascii="Times New Roman" w:hAnsi="Times New Roman"/>
                <w:sz w:val="24"/>
                <w:szCs w:val="24"/>
              </w:rPr>
            </w:pPr>
            <w:proofErr w:type="gramStart"/>
            <w:r w:rsidRPr="001E0DC5">
              <w:rPr>
                <w:rFonts w:ascii="Times New Roman" w:hAnsi="Times New Roman"/>
                <w:sz w:val="24"/>
                <w:szCs w:val="24"/>
              </w:rPr>
              <w:t>З</w:t>
            </w:r>
            <w:proofErr w:type="gramEnd"/>
            <w:r w:rsidRPr="001E0DC5">
              <w:rPr>
                <w:rFonts w:ascii="Times New Roman" w:hAnsi="Times New Roman"/>
                <w:sz w:val="24"/>
                <w:szCs w:val="24"/>
              </w:rPr>
              <w:t xml:space="preserve"> метою збільшення надходжень до місцевих бюджетів забезпечити:</w:t>
            </w:r>
          </w:p>
          <w:p w:rsidR="00086509" w:rsidRPr="001E0DC5" w:rsidRDefault="00086509" w:rsidP="00086509">
            <w:pPr>
              <w:spacing w:after="0" w:line="233" w:lineRule="auto"/>
              <w:ind w:firstLine="567"/>
              <w:jc w:val="both"/>
              <w:rPr>
                <w:rFonts w:ascii="Times New Roman" w:hAnsi="Times New Roman"/>
                <w:sz w:val="24"/>
                <w:szCs w:val="24"/>
              </w:rPr>
            </w:pPr>
            <w:proofErr w:type="gramStart"/>
            <w:r w:rsidRPr="001E0DC5">
              <w:rPr>
                <w:rFonts w:ascii="Times New Roman" w:hAnsi="Times New Roman"/>
                <w:sz w:val="24"/>
                <w:szCs w:val="24"/>
              </w:rPr>
              <w:t>п</w:t>
            </w:r>
            <w:proofErr w:type="gramEnd"/>
            <w:r w:rsidRPr="001E0DC5">
              <w:rPr>
                <w:rFonts w:ascii="Times New Roman" w:hAnsi="Times New Roman"/>
                <w:sz w:val="24"/>
                <w:szCs w:val="24"/>
              </w:rPr>
              <w:t>ідвищення ефективності діяльності та використання майна підприємств, що належать до комунальної власності територіальної громади;</w:t>
            </w:r>
          </w:p>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t xml:space="preserve">розгляд питання щодо передачі майна в оренду з урахуванням вимог Закону України “Про оренду </w:t>
            </w:r>
            <w:proofErr w:type="gramStart"/>
            <w:r w:rsidRPr="001E0DC5">
              <w:rPr>
                <w:rFonts w:ascii="Times New Roman" w:hAnsi="Times New Roman"/>
                <w:sz w:val="24"/>
                <w:szCs w:val="24"/>
              </w:rPr>
              <w:t>державного</w:t>
            </w:r>
            <w:proofErr w:type="gramEnd"/>
            <w:r w:rsidRPr="001E0DC5">
              <w:rPr>
                <w:rFonts w:ascii="Times New Roman" w:hAnsi="Times New Roman"/>
                <w:sz w:val="24"/>
                <w:szCs w:val="24"/>
              </w:rPr>
              <w:t xml:space="preserve"> та комунального майна”.</w:t>
            </w:r>
          </w:p>
        </w:tc>
        <w:tc>
          <w:tcPr>
            <w:tcW w:w="4253" w:type="dxa"/>
            <w:shd w:val="clear" w:color="auto" w:fill="auto"/>
          </w:tcPr>
          <w:p w:rsidR="00086509" w:rsidRPr="001E0DC5" w:rsidRDefault="00086509" w:rsidP="001E0DC5">
            <w:pPr>
              <w:spacing w:after="0"/>
              <w:jc w:val="both"/>
              <w:rPr>
                <w:rFonts w:ascii="Times New Roman" w:hAnsi="Times New Roman"/>
                <w:sz w:val="24"/>
                <w:szCs w:val="24"/>
              </w:rPr>
            </w:pPr>
            <w:r w:rsidRPr="001E0DC5">
              <w:rPr>
                <w:rFonts w:ascii="Times New Roman" w:hAnsi="Times New Roman"/>
                <w:sz w:val="24"/>
                <w:szCs w:val="24"/>
              </w:rPr>
              <w:t>Відділ будівництва, архітектури, благоустрою та житлово-комунального господарства</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 старости, головні розпорядники бюджетних коштів</w:t>
            </w: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5.</w:t>
            </w:r>
          </w:p>
        </w:tc>
        <w:tc>
          <w:tcPr>
            <w:tcW w:w="7550" w:type="dxa"/>
            <w:shd w:val="clear" w:color="auto" w:fill="auto"/>
          </w:tcPr>
          <w:p w:rsidR="00086509" w:rsidRPr="001E0DC5" w:rsidRDefault="00086509" w:rsidP="00086509">
            <w:pPr>
              <w:spacing w:after="0" w:line="233" w:lineRule="auto"/>
              <w:ind w:firstLine="567"/>
              <w:jc w:val="both"/>
              <w:rPr>
                <w:rFonts w:ascii="Times New Roman" w:hAnsi="Times New Roman"/>
                <w:sz w:val="24"/>
                <w:szCs w:val="24"/>
              </w:rPr>
            </w:pPr>
            <w:proofErr w:type="gramStart"/>
            <w:r w:rsidRPr="001E0DC5">
              <w:rPr>
                <w:rFonts w:ascii="Times New Roman" w:hAnsi="Times New Roman"/>
                <w:sz w:val="24"/>
                <w:szCs w:val="24"/>
              </w:rPr>
              <w:t>З</w:t>
            </w:r>
            <w:proofErr w:type="gramEnd"/>
            <w:r w:rsidRPr="001E0DC5">
              <w:rPr>
                <w:rFonts w:ascii="Times New Roman" w:hAnsi="Times New Roman"/>
                <w:sz w:val="24"/>
                <w:szCs w:val="24"/>
              </w:rPr>
              <w:t xml:space="preserve"> метою збільшення надходжень до місцевих бюджетів у частині місцевих податків і зборів, відповідно до пункту 12.3. статті 12 Податкового кодексу України, керуючись пунктом 1 </w:t>
            </w:r>
            <w:r w:rsidRPr="001E0DC5">
              <w:rPr>
                <w:rFonts w:ascii="Times New Roman" w:hAnsi="Times New Roman"/>
                <w:color w:val="000000"/>
                <w:sz w:val="24"/>
                <w:szCs w:val="24"/>
              </w:rPr>
              <w:t>Порядку</w:t>
            </w:r>
            <w:r w:rsidRPr="001E0DC5">
              <w:rPr>
                <w:color w:val="000000"/>
                <w:sz w:val="24"/>
                <w:szCs w:val="24"/>
              </w:rPr>
              <w:t xml:space="preserve"> </w:t>
            </w:r>
            <w:r w:rsidRPr="001E0DC5">
              <w:rPr>
                <w:rFonts w:ascii="Times New Roman" w:hAnsi="Times New Roman"/>
                <w:color w:val="000000"/>
                <w:sz w:val="24"/>
                <w:szCs w:val="24"/>
              </w:rPr>
              <w:t xml:space="preserve">та форм </w:t>
            </w:r>
            <w:r w:rsidRPr="001E0DC5">
              <w:rPr>
                <w:rFonts w:ascii="Times New Roman" w:hAnsi="Times New Roman"/>
                <w:color w:val="000000"/>
                <w:sz w:val="24"/>
                <w:szCs w:val="24"/>
              </w:rPr>
              <w:lastRenderedPageBreak/>
              <w:t>надання контролюючим органам в електронному вигляді інформації щодо ставок та податкових пільг із сплати місцевих податків та/або зборів, затвердженого</w:t>
            </w:r>
            <w:r w:rsidRPr="001E0DC5">
              <w:rPr>
                <w:rFonts w:ascii="Times New Roman" w:hAnsi="Times New Roman"/>
                <w:sz w:val="24"/>
                <w:szCs w:val="24"/>
              </w:rPr>
              <w:t xml:space="preserve">  постановою Кабінету Міні</w:t>
            </w:r>
            <w:proofErr w:type="gramStart"/>
            <w:r w:rsidRPr="001E0DC5">
              <w:rPr>
                <w:rFonts w:ascii="Times New Roman" w:hAnsi="Times New Roman"/>
                <w:sz w:val="24"/>
                <w:szCs w:val="24"/>
              </w:rPr>
              <w:t>стр</w:t>
            </w:r>
            <w:proofErr w:type="gramEnd"/>
            <w:r w:rsidRPr="001E0DC5">
              <w:rPr>
                <w:rFonts w:ascii="Times New Roman" w:hAnsi="Times New Roman"/>
                <w:sz w:val="24"/>
                <w:szCs w:val="24"/>
              </w:rPr>
              <w:t>ів України від 28 грудня 2020 року № 1330, забезпечити:</w:t>
            </w:r>
          </w:p>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t xml:space="preserve">прийняття до 15 липня 2022 року </w:t>
            </w:r>
            <w:proofErr w:type="gramStart"/>
            <w:r w:rsidRPr="001E0DC5">
              <w:rPr>
                <w:rFonts w:ascii="Times New Roman" w:hAnsi="Times New Roman"/>
                <w:sz w:val="24"/>
                <w:szCs w:val="24"/>
              </w:rPr>
              <w:t>р</w:t>
            </w:r>
            <w:proofErr w:type="gramEnd"/>
            <w:r w:rsidRPr="001E0DC5">
              <w:rPr>
                <w:rFonts w:ascii="Times New Roman" w:hAnsi="Times New Roman"/>
                <w:sz w:val="24"/>
                <w:szCs w:val="24"/>
              </w:rPr>
              <w:t>ішень (у разі    потреби – внесення протягом року змін до таких рішень) про встановлення місцевих податків та/або зборів із визначенням ставок з урахуванням норм Податкового кодексу України у межах законодавчо встановленого розміру;</w:t>
            </w:r>
          </w:p>
          <w:p w:rsidR="00086509" w:rsidRPr="001E0DC5" w:rsidRDefault="00086509" w:rsidP="00086509">
            <w:pPr>
              <w:spacing w:after="0" w:line="233" w:lineRule="auto"/>
              <w:ind w:firstLine="567"/>
              <w:jc w:val="both"/>
              <w:rPr>
                <w:rFonts w:ascii="Times New Roman" w:hAnsi="Times New Roman"/>
                <w:sz w:val="24"/>
                <w:szCs w:val="24"/>
              </w:rPr>
            </w:pPr>
            <w:r w:rsidRPr="001E0DC5">
              <w:rPr>
                <w:rFonts w:ascii="Times New Roman" w:hAnsi="Times New Roman"/>
                <w:sz w:val="24"/>
                <w:szCs w:val="24"/>
              </w:rPr>
              <w:t xml:space="preserve">направлення у десятиденний строк з дня прийняття </w:t>
            </w:r>
            <w:proofErr w:type="gramStart"/>
            <w:r w:rsidRPr="001E0DC5">
              <w:rPr>
                <w:rFonts w:ascii="Times New Roman" w:hAnsi="Times New Roman"/>
                <w:sz w:val="24"/>
                <w:szCs w:val="24"/>
              </w:rPr>
              <w:t>р</w:t>
            </w:r>
            <w:proofErr w:type="gramEnd"/>
            <w:r w:rsidRPr="001E0DC5">
              <w:rPr>
                <w:rFonts w:ascii="Times New Roman" w:hAnsi="Times New Roman"/>
                <w:sz w:val="24"/>
                <w:szCs w:val="24"/>
              </w:rPr>
              <w:t xml:space="preserve">ішень, але не пізніше 25 липня 2022 року, до відповідного контролюючого органу в електронному вигляді інформації щодо ставок та податкових пільг за встановленими чинним законодавством  формами. </w:t>
            </w:r>
          </w:p>
        </w:tc>
        <w:tc>
          <w:tcPr>
            <w:tcW w:w="4253" w:type="dxa"/>
            <w:shd w:val="clear" w:color="auto" w:fill="auto"/>
          </w:tcPr>
          <w:p w:rsidR="00086509" w:rsidRPr="001E0DC5" w:rsidRDefault="00086509" w:rsidP="001E0DC5">
            <w:pPr>
              <w:spacing w:after="0"/>
              <w:jc w:val="both"/>
              <w:rPr>
                <w:rFonts w:ascii="Times New Roman" w:hAnsi="Times New Roman"/>
                <w:sz w:val="24"/>
                <w:szCs w:val="24"/>
              </w:rPr>
            </w:pPr>
            <w:r w:rsidRPr="001E0DC5">
              <w:rPr>
                <w:rFonts w:ascii="Times New Roman" w:hAnsi="Times New Roman"/>
                <w:sz w:val="24"/>
                <w:szCs w:val="24"/>
              </w:rPr>
              <w:lastRenderedPageBreak/>
              <w:t>Фінансовий відділ</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w:t>
            </w:r>
          </w:p>
          <w:p w:rsidR="00086509" w:rsidRPr="001E0DC5" w:rsidRDefault="00086509" w:rsidP="001E0DC5">
            <w:pPr>
              <w:spacing w:after="0"/>
              <w:jc w:val="both"/>
              <w:rPr>
                <w:rFonts w:ascii="Times New Roman" w:hAnsi="Times New Roman"/>
                <w:sz w:val="24"/>
                <w:szCs w:val="24"/>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lastRenderedPageBreak/>
              <w:t xml:space="preserve">У терміни, визначені чинним </w:t>
            </w:r>
            <w:r w:rsidRPr="001E0DC5">
              <w:rPr>
                <w:rFonts w:ascii="Times New Roman" w:hAnsi="Times New Roman"/>
                <w:sz w:val="24"/>
                <w:szCs w:val="24"/>
              </w:rPr>
              <w:lastRenderedPageBreak/>
              <w:t xml:space="preserve">законодавством </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lastRenderedPageBreak/>
              <w:t>6.</w:t>
            </w:r>
          </w:p>
        </w:tc>
        <w:tc>
          <w:tcPr>
            <w:tcW w:w="7550" w:type="dxa"/>
            <w:shd w:val="clear" w:color="auto" w:fill="auto"/>
          </w:tcPr>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 xml:space="preserve">Відповідно до </w:t>
            </w:r>
            <w:proofErr w:type="gramStart"/>
            <w:r w:rsidRPr="001E0DC5">
              <w:rPr>
                <w:rFonts w:ascii="Times New Roman" w:hAnsi="Times New Roman"/>
                <w:sz w:val="24"/>
                <w:szCs w:val="24"/>
              </w:rPr>
              <w:t>п</w:t>
            </w:r>
            <w:proofErr w:type="gramEnd"/>
            <w:r w:rsidRPr="001E0DC5">
              <w:rPr>
                <w:rFonts w:ascii="Times New Roman" w:hAnsi="Times New Roman"/>
                <w:sz w:val="24"/>
                <w:szCs w:val="24"/>
              </w:rPr>
              <w:t>ідпункту 12.4.5. пункту 12.4</w:t>
            </w:r>
            <w:r w:rsidRPr="001E0DC5">
              <w:rPr>
                <w:rFonts w:ascii="Times New Roman" w:hAnsi="Times New Roman"/>
                <w:sz w:val="24"/>
                <w:szCs w:val="24"/>
              </w:rPr>
              <w:br/>
              <w:t>статті 12 Податкового кодексу України забезпечити  надання в електронному вигляді у порядку та за формою, затвердженими Кабінетом Міністрів України, інформації контролюючим органам за місцезнаходженням земельних ділянок щодо виділених земельних ділянок у натурі (на місцевості) власникам земельних часток (паїв) на підставі рішень</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w:t>
            </w:r>
          </w:p>
        </w:tc>
        <w:tc>
          <w:tcPr>
            <w:tcW w:w="4253" w:type="dxa"/>
            <w:shd w:val="clear" w:color="auto" w:fill="auto"/>
          </w:tcPr>
          <w:p w:rsidR="00086509" w:rsidRPr="001E0DC5" w:rsidRDefault="00086509" w:rsidP="00086509">
            <w:pPr>
              <w:spacing w:after="0"/>
              <w:jc w:val="both"/>
              <w:rPr>
                <w:rFonts w:ascii="Times New Roman" w:hAnsi="Times New Roman"/>
                <w:sz w:val="24"/>
                <w:szCs w:val="24"/>
              </w:rPr>
            </w:pPr>
            <w:r w:rsidRPr="001E0DC5">
              <w:rPr>
                <w:rFonts w:ascii="Times New Roman" w:hAnsi="Times New Roman"/>
                <w:sz w:val="24"/>
                <w:szCs w:val="24"/>
              </w:rPr>
              <w:t>Відділ земельних питань та охорони навколишнього природного середовища виконавчого комітету</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w:t>
            </w:r>
          </w:p>
          <w:p w:rsidR="00086509" w:rsidRPr="001E0DC5" w:rsidRDefault="00086509" w:rsidP="00086509">
            <w:pPr>
              <w:spacing w:after="0"/>
              <w:rPr>
                <w:rFonts w:ascii="Times New Roman" w:hAnsi="Times New Roman"/>
                <w:sz w:val="24"/>
                <w:szCs w:val="24"/>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7.</w:t>
            </w:r>
          </w:p>
        </w:tc>
        <w:tc>
          <w:tcPr>
            <w:tcW w:w="7550" w:type="dxa"/>
            <w:shd w:val="clear" w:color="auto" w:fill="auto"/>
          </w:tcPr>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Забезпечити вжиття заходів з інформаційної взаємодії між органами, що контролюють справляння надходжень бюджету, та органами місцевого самоврядування через інформаційно-аналітичну систему управління плануванням та виконанням місцевих бюджетів “LOGICA” згідно з Порядком, затвердженим постановою Кабінету Міні</w:t>
            </w:r>
            <w:proofErr w:type="gramStart"/>
            <w:r w:rsidRPr="001E0DC5">
              <w:rPr>
                <w:rFonts w:ascii="Times New Roman" w:hAnsi="Times New Roman"/>
                <w:sz w:val="24"/>
                <w:szCs w:val="24"/>
              </w:rPr>
              <w:t>стр</w:t>
            </w:r>
            <w:proofErr w:type="gramEnd"/>
            <w:r w:rsidRPr="001E0DC5">
              <w:rPr>
                <w:rFonts w:ascii="Times New Roman" w:hAnsi="Times New Roman"/>
                <w:sz w:val="24"/>
                <w:szCs w:val="24"/>
              </w:rPr>
              <w:t xml:space="preserve">ів України від 16 червня 2021 року № 627 “Про затвердження Порядку обміну інформацією </w:t>
            </w:r>
            <w:proofErr w:type="gramStart"/>
            <w:r w:rsidRPr="001E0DC5">
              <w:rPr>
                <w:rFonts w:ascii="Times New Roman" w:hAnsi="Times New Roman"/>
                <w:sz w:val="24"/>
                <w:szCs w:val="24"/>
              </w:rPr>
              <w:t>між</w:t>
            </w:r>
            <w:proofErr w:type="gramEnd"/>
            <w:r w:rsidRPr="001E0DC5">
              <w:rPr>
                <w:rFonts w:ascii="Times New Roman" w:hAnsi="Times New Roman"/>
                <w:sz w:val="24"/>
                <w:szCs w:val="24"/>
              </w:rPr>
              <w:t xml:space="preserve"> органами, що контролюють справляння надходжень бюджету, та органами місцевого самоврядування”, забезпечити передачу відповідної інформації.  </w:t>
            </w:r>
            <w:bookmarkStart w:id="0" w:name="n3"/>
            <w:bookmarkEnd w:id="0"/>
          </w:p>
        </w:tc>
        <w:tc>
          <w:tcPr>
            <w:tcW w:w="4253" w:type="dxa"/>
            <w:shd w:val="clear" w:color="auto" w:fill="auto"/>
          </w:tcPr>
          <w:p w:rsidR="00086509" w:rsidRPr="001E0DC5" w:rsidRDefault="00086509" w:rsidP="001E0DC5">
            <w:pPr>
              <w:spacing w:after="0"/>
              <w:jc w:val="both"/>
              <w:rPr>
                <w:rFonts w:ascii="Times New Roman" w:hAnsi="Times New Roman"/>
                <w:sz w:val="24"/>
                <w:szCs w:val="24"/>
              </w:rPr>
            </w:pPr>
            <w:r w:rsidRPr="001E0DC5">
              <w:rPr>
                <w:rFonts w:ascii="Times New Roman" w:hAnsi="Times New Roman"/>
                <w:sz w:val="24"/>
                <w:szCs w:val="24"/>
              </w:rPr>
              <w:t>Фінансовий відділ</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 головні розпорядники бюджетних коштів</w:t>
            </w:r>
          </w:p>
          <w:p w:rsidR="00086509" w:rsidRPr="001E0DC5" w:rsidRDefault="00086509" w:rsidP="00086509">
            <w:pPr>
              <w:spacing w:after="0"/>
              <w:rPr>
                <w:rFonts w:ascii="Times New Roman" w:hAnsi="Times New Roman"/>
                <w:sz w:val="24"/>
                <w:szCs w:val="24"/>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lastRenderedPageBreak/>
              <w:t>8.</w:t>
            </w:r>
          </w:p>
        </w:tc>
        <w:tc>
          <w:tcPr>
            <w:tcW w:w="7550" w:type="dxa"/>
            <w:shd w:val="clear" w:color="auto" w:fill="auto"/>
          </w:tcPr>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 xml:space="preserve">Планувати видатки, </w:t>
            </w:r>
            <w:proofErr w:type="gramStart"/>
            <w:r w:rsidRPr="001E0DC5">
              <w:rPr>
                <w:rFonts w:ascii="Times New Roman" w:hAnsi="Times New Roman"/>
                <w:sz w:val="24"/>
                <w:szCs w:val="24"/>
              </w:rPr>
              <w:t>пов’язан</w:t>
            </w:r>
            <w:proofErr w:type="gramEnd"/>
            <w:r w:rsidRPr="001E0DC5">
              <w:rPr>
                <w:rFonts w:ascii="Times New Roman" w:hAnsi="Times New Roman"/>
                <w:sz w:val="24"/>
                <w:szCs w:val="24"/>
              </w:rPr>
              <w:t xml:space="preserve">і зі стимулюванням працівників кожної бюджетної установи, за умови забезпечення у повному обсязі за рахунок бюджетних коштів обов’язкових виплат із заробітної плати працівникам. Забезпечити безумовне дотримання вимог статті 51 </w:t>
            </w:r>
            <w:proofErr w:type="gramStart"/>
            <w:r w:rsidRPr="001E0DC5">
              <w:rPr>
                <w:rFonts w:ascii="Times New Roman" w:hAnsi="Times New Roman"/>
                <w:sz w:val="24"/>
                <w:szCs w:val="24"/>
              </w:rPr>
              <w:t>Бюджетного</w:t>
            </w:r>
            <w:proofErr w:type="gramEnd"/>
            <w:r w:rsidRPr="001E0DC5">
              <w:rPr>
                <w:rFonts w:ascii="Times New Roman" w:hAnsi="Times New Roman"/>
                <w:sz w:val="24"/>
                <w:szCs w:val="24"/>
              </w:rPr>
              <w:t xml:space="preserve"> кодексу України в частині утримання чисельності працівників та здійснення фактичних видатків на заробітну плату лише в межах бюджетних асигнувань на заробітну плату, затверджених для бюджетних установ у кошторисах.</w:t>
            </w:r>
          </w:p>
        </w:tc>
        <w:tc>
          <w:tcPr>
            <w:tcW w:w="4253" w:type="dxa"/>
            <w:shd w:val="clear" w:color="auto" w:fill="auto"/>
          </w:tcPr>
          <w:p w:rsidR="00086509" w:rsidRPr="001E0DC5" w:rsidRDefault="00086509" w:rsidP="00086509">
            <w:pPr>
              <w:pStyle w:val="a3"/>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Головні розпорядники коштів  бюджету селищної територіальної громади</w:t>
            </w:r>
          </w:p>
          <w:p w:rsidR="00086509" w:rsidRPr="001E0DC5" w:rsidRDefault="00086509" w:rsidP="00086509">
            <w:pPr>
              <w:pStyle w:val="a3"/>
              <w:ind w:firstLine="0"/>
              <w:jc w:val="left"/>
              <w:rPr>
                <w:rFonts w:ascii="Times New Roman" w:hAnsi="Times New Roman"/>
                <w:b/>
                <w:color w:val="auto"/>
                <w:sz w:val="24"/>
                <w:lang w:val="uk-UA"/>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shd w:val="clear" w:color="auto" w:fill="auto"/>
          </w:tcPr>
          <w:p w:rsidR="00086509" w:rsidRPr="001E0DC5" w:rsidRDefault="00086509" w:rsidP="00086509">
            <w:pPr>
              <w:tabs>
                <w:tab w:val="center" w:pos="299"/>
              </w:tabs>
              <w:spacing w:after="0"/>
              <w:jc w:val="center"/>
              <w:rPr>
                <w:rFonts w:ascii="Times New Roman" w:hAnsi="Times New Roman"/>
                <w:sz w:val="24"/>
                <w:szCs w:val="24"/>
              </w:rPr>
            </w:pPr>
            <w:r w:rsidRPr="001E0DC5">
              <w:rPr>
                <w:rFonts w:ascii="Times New Roman" w:hAnsi="Times New Roman"/>
                <w:sz w:val="24"/>
                <w:szCs w:val="24"/>
              </w:rPr>
              <w:t>9.</w:t>
            </w:r>
          </w:p>
        </w:tc>
        <w:tc>
          <w:tcPr>
            <w:tcW w:w="7550" w:type="dxa"/>
            <w:shd w:val="clear" w:color="auto" w:fill="auto"/>
          </w:tcPr>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pacing w:val="-3"/>
                <w:sz w:val="24"/>
                <w:szCs w:val="24"/>
              </w:rPr>
              <w:t>Здійснювати у разі незабезпечення виконання вимог статті 77 Бюджетного кодексу України першочергове спрямування вільних залишків бюджетних коштів, понадпланових надходжень до загального фонду бюджету</w:t>
            </w:r>
            <w:proofErr w:type="gramStart"/>
            <w:r w:rsidRPr="001E0DC5">
              <w:rPr>
                <w:rFonts w:ascii="Times New Roman" w:hAnsi="Times New Roman"/>
                <w:spacing w:val="-3"/>
                <w:sz w:val="24"/>
                <w:szCs w:val="24"/>
              </w:rPr>
              <w:t xml:space="preserve"> М</w:t>
            </w:r>
            <w:proofErr w:type="gramEnd"/>
            <w:r w:rsidRPr="001E0DC5">
              <w:rPr>
                <w:rFonts w:ascii="Times New Roman" w:hAnsi="Times New Roman"/>
                <w:spacing w:val="-3"/>
                <w:sz w:val="24"/>
                <w:szCs w:val="24"/>
              </w:rPr>
              <w:t>ежівської селищної територіальної громади та коштів, що вивільняються, у разі скорочення видатків, які не є першочерговими, на виплату заробітної плати працівникам бюджетних установ та оплату енергоносіїв і комунальних послуг.</w:t>
            </w:r>
          </w:p>
        </w:tc>
        <w:tc>
          <w:tcPr>
            <w:tcW w:w="4253" w:type="dxa"/>
            <w:shd w:val="clear" w:color="auto" w:fill="auto"/>
          </w:tcPr>
          <w:p w:rsidR="00086509" w:rsidRPr="001E0DC5" w:rsidRDefault="00086509" w:rsidP="00086509">
            <w:pPr>
              <w:pStyle w:val="a3"/>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Головні розпорядники коштів  бюджету селищної територіальної громади</w:t>
            </w:r>
          </w:p>
          <w:p w:rsidR="00086509" w:rsidRPr="001E0DC5" w:rsidRDefault="00086509" w:rsidP="00086509">
            <w:pPr>
              <w:spacing w:after="0"/>
              <w:rPr>
                <w:rFonts w:ascii="Times New Roman" w:hAnsi="Times New Roman"/>
                <w:sz w:val="24"/>
                <w:szCs w:val="24"/>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10.</w:t>
            </w:r>
          </w:p>
        </w:tc>
        <w:tc>
          <w:tcPr>
            <w:tcW w:w="7550" w:type="dxa"/>
            <w:shd w:val="clear" w:color="auto" w:fill="auto"/>
          </w:tcPr>
          <w:p w:rsidR="00086509" w:rsidRPr="001E0DC5" w:rsidRDefault="00086509" w:rsidP="001E0DC5">
            <w:pPr>
              <w:widowControl w:val="0"/>
              <w:spacing w:after="0"/>
              <w:ind w:firstLine="497"/>
              <w:jc w:val="both"/>
              <w:rPr>
                <w:rFonts w:ascii="Times New Roman" w:hAnsi="Times New Roman"/>
                <w:sz w:val="24"/>
                <w:szCs w:val="24"/>
              </w:rPr>
            </w:pPr>
            <w:r w:rsidRPr="001E0DC5">
              <w:rPr>
                <w:rFonts w:ascii="Times New Roman" w:hAnsi="Times New Roman"/>
                <w:sz w:val="24"/>
                <w:szCs w:val="24"/>
              </w:rPr>
              <w:t>Тримати на постійному контролі стан виплати заробітної плати по бюджетних установах відповідної галузі, що фінансуються з бюджету</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територіальної громади.</w:t>
            </w:r>
          </w:p>
        </w:tc>
        <w:tc>
          <w:tcPr>
            <w:tcW w:w="4253" w:type="dxa"/>
            <w:shd w:val="clear" w:color="auto" w:fill="auto"/>
          </w:tcPr>
          <w:p w:rsidR="00086509" w:rsidRPr="001E0DC5" w:rsidRDefault="00086509" w:rsidP="001E0DC5">
            <w:pPr>
              <w:widowControl w:val="0"/>
              <w:spacing w:after="0"/>
              <w:ind w:firstLine="20"/>
              <w:jc w:val="both"/>
              <w:rPr>
                <w:rFonts w:ascii="Times New Roman" w:hAnsi="Times New Roman"/>
                <w:sz w:val="24"/>
                <w:szCs w:val="24"/>
              </w:rPr>
            </w:pPr>
            <w:r w:rsidRPr="001E0DC5">
              <w:rPr>
                <w:rFonts w:ascii="Times New Roman" w:hAnsi="Times New Roman"/>
                <w:sz w:val="24"/>
                <w:szCs w:val="24"/>
              </w:rPr>
              <w:t>Головні розпорядники кошті</w:t>
            </w:r>
            <w:proofErr w:type="gramStart"/>
            <w:r w:rsidRPr="001E0DC5">
              <w:rPr>
                <w:rFonts w:ascii="Times New Roman" w:hAnsi="Times New Roman"/>
                <w:sz w:val="24"/>
                <w:szCs w:val="24"/>
              </w:rPr>
              <w:t>в</w:t>
            </w:r>
            <w:proofErr w:type="gramEnd"/>
            <w:r w:rsidRPr="001E0DC5">
              <w:rPr>
                <w:rFonts w:ascii="Times New Roman" w:hAnsi="Times New Roman"/>
                <w:sz w:val="24"/>
                <w:szCs w:val="24"/>
              </w:rPr>
              <w:t xml:space="preserve"> бюджету територіальної громади</w:t>
            </w: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11.</w:t>
            </w:r>
          </w:p>
        </w:tc>
        <w:tc>
          <w:tcPr>
            <w:tcW w:w="7550"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widowControl w:val="0"/>
              <w:spacing w:after="0" w:line="228" w:lineRule="auto"/>
              <w:ind w:firstLine="567"/>
              <w:jc w:val="both"/>
              <w:rPr>
                <w:rFonts w:ascii="Times New Roman" w:hAnsi="Times New Roman"/>
                <w:sz w:val="24"/>
                <w:szCs w:val="24"/>
              </w:rPr>
            </w:pPr>
            <w:r w:rsidRPr="001E0DC5">
              <w:rPr>
                <w:rFonts w:ascii="Times New Roman" w:hAnsi="Times New Roman"/>
                <w:sz w:val="24"/>
                <w:szCs w:val="24"/>
              </w:rPr>
              <w:t>Продовжити впровадження дієвих заходів із залучення грантової підтримки та інших позабюджетних коштів для додаткового забезпечення ресурсами розвитку закладів культури і мистецтва</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both"/>
              <w:rPr>
                <w:rFonts w:ascii="Times New Roman" w:hAnsi="Times New Roman"/>
                <w:sz w:val="24"/>
                <w:szCs w:val="24"/>
              </w:rPr>
            </w:pPr>
            <w:r w:rsidRPr="001E0DC5">
              <w:rPr>
                <w:rFonts w:ascii="Times New Roman" w:hAnsi="Times New Roman"/>
                <w:sz w:val="24"/>
                <w:szCs w:val="24"/>
              </w:rPr>
              <w:t>Відділ культури</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12.</w:t>
            </w:r>
          </w:p>
        </w:tc>
        <w:tc>
          <w:tcPr>
            <w:tcW w:w="7550"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widowControl w:val="0"/>
              <w:spacing w:after="0" w:line="228" w:lineRule="auto"/>
              <w:ind w:firstLine="638"/>
              <w:jc w:val="both"/>
              <w:rPr>
                <w:rFonts w:ascii="Times New Roman" w:hAnsi="Times New Roman"/>
                <w:sz w:val="24"/>
                <w:szCs w:val="24"/>
              </w:rPr>
            </w:pPr>
            <w:r w:rsidRPr="001E0DC5">
              <w:rPr>
                <w:rFonts w:ascii="Times New Roman" w:hAnsi="Times New Roman"/>
                <w:sz w:val="24"/>
                <w:szCs w:val="24"/>
              </w:rPr>
              <w:t xml:space="preserve">Проаналізувати стан отримання та напрями використання </w:t>
            </w:r>
            <w:proofErr w:type="gramStart"/>
            <w:r w:rsidRPr="001E0DC5">
              <w:rPr>
                <w:rFonts w:ascii="Times New Roman" w:hAnsi="Times New Roman"/>
                <w:sz w:val="24"/>
                <w:szCs w:val="24"/>
              </w:rPr>
              <w:t>п</w:t>
            </w:r>
            <w:proofErr w:type="gramEnd"/>
            <w:r w:rsidRPr="001E0DC5">
              <w:rPr>
                <w:rFonts w:ascii="Times New Roman" w:hAnsi="Times New Roman"/>
                <w:sz w:val="24"/>
                <w:szCs w:val="24"/>
              </w:rPr>
              <w:t>ідпорядкованими установами та закладами соціально-культурної сфери власних надходжень протягом 2020 – 2021 років. З метою забезпечення надання якісних послуг активізувати  роботу установ щодо залучення додаткових позабюджетних коштів у 2022 році.</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line="228" w:lineRule="auto"/>
              <w:jc w:val="both"/>
              <w:rPr>
                <w:rFonts w:ascii="Times New Roman" w:hAnsi="Times New Roman"/>
                <w:sz w:val="24"/>
                <w:szCs w:val="24"/>
              </w:rPr>
            </w:pPr>
            <w:r w:rsidRPr="001E0DC5">
              <w:rPr>
                <w:rFonts w:ascii="Times New Roman" w:hAnsi="Times New Roman"/>
                <w:sz w:val="24"/>
                <w:szCs w:val="24"/>
              </w:rPr>
              <w:t>Головні розпорядники кошті</w:t>
            </w:r>
            <w:proofErr w:type="gramStart"/>
            <w:r w:rsidRPr="001E0DC5">
              <w:rPr>
                <w:rFonts w:ascii="Times New Roman" w:hAnsi="Times New Roman"/>
                <w:sz w:val="24"/>
                <w:szCs w:val="24"/>
              </w:rPr>
              <w:t>в</w:t>
            </w:r>
            <w:proofErr w:type="gramEnd"/>
            <w:r w:rsidRPr="001E0DC5">
              <w:rPr>
                <w:rFonts w:ascii="Times New Roman" w:hAnsi="Times New Roman"/>
                <w:sz w:val="24"/>
                <w:szCs w:val="24"/>
              </w:rPr>
              <w:t xml:space="preserve"> бюджету територіальної громади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CA528E">
            <w:pPr>
              <w:spacing w:after="0" w:line="240" w:lineRule="auto"/>
              <w:jc w:val="center"/>
              <w:rPr>
                <w:rFonts w:ascii="Times New Roman" w:hAnsi="Times New Roman"/>
                <w:sz w:val="24"/>
                <w:szCs w:val="24"/>
                <w:highlight w:val="yellow"/>
              </w:rPr>
            </w:pPr>
            <w:r w:rsidRPr="001E0DC5">
              <w:rPr>
                <w:rFonts w:ascii="Times New Roman" w:hAnsi="Times New Roman"/>
                <w:sz w:val="24"/>
                <w:szCs w:val="24"/>
              </w:rPr>
              <w:t>До 01 березня 2022 року</w:t>
            </w:r>
          </w:p>
        </w:tc>
      </w:tr>
      <w:tr w:rsidR="00086509" w:rsidRPr="001E0DC5" w:rsidTr="001E0DC5">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13.</w:t>
            </w:r>
          </w:p>
        </w:tc>
        <w:tc>
          <w:tcPr>
            <w:tcW w:w="7550"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widowControl w:val="0"/>
              <w:spacing w:after="0" w:line="228" w:lineRule="auto"/>
              <w:ind w:firstLine="638"/>
              <w:jc w:val="both"/>
              <w:rPr>
                <w:rFonts w:ascii="Times New Roman" w:hAnsi="Times New Roman"/>
                <w:sz w:val="24"/>
                <w:szCs w:val="24"/>
              </w:rPr>
            </w:pPr>
            <w:proofErr w:type="gramStart"/>
            <w:r w:rsidRPr="001E0DC5">
              <w:rPr>
                <w:rFonts w:ascii="Times New Roman" w:hAnsi="Times New Roman"/>
                <w:sz w:val="24"/>
                <w:szCs w:val="24"/>
              </w:rPr>
              <w:t>П</w:t>
            </w:r>
            <w:proofErr w:type="gramEnd"/>
            <w:r w:rsidRPr="001E0DC5">
              <w:rPr>
                <w:rFonts w:ascii="Times New Roman" w:hAnsi="Times New Roman"/>
                <w:sz w:val="24"/>
                <w:szCs w:val="24"/>
              </w:rPr>
              <w:t xml:space="preserve">ід час дії карантину та запровадження посилених карантинних обмежень забезпечити вжиття заходів з оптимізації витрат </w:t>
            </w:r>
            <w:r w:rsidRPr="001E0DC5">
              <w:rPr>
                <w:rFonts w:ascii="Times New Roman" w:hAnsi="Times New Roman"/>
                <w:sz w:val="24"/>
                <w:szCs w:val="24"/>
              </w:rPr>
              <w:lastRenderedPageBreak/>
              <w:t>підпорядкованих установ та проведення лише першочергових та невідкладних видатків.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line="228" w:lineRule="auto"/>
              <w:jc w:val="both"/>
              <w:rPr>
                <w:rFonts w:ascii="Times New Roman" w:hAnsi="Times New Roman"/>
                <w:sz w:val="24"/>
                <w:szCs w:val="24"/>
              </w:rPr>
            </w:pPr>
            <w:r w:rsidRPr="001E0DC5">
              <w:rPr>
                <w:rFonts w:ascii="Times New Roman" w:hAnsi="Times New Roman"/>
                <w:sz w:val="24"/>
                <w:szCs w:val="24"/>
              </w:rPr>
              <w:lastRenderedPageBreak/>
              <w:t>Головні розпорядники кошті</w:t>
            </w:r>
            <w:proofErr w:type="gramStart"/>
            <w:r w:rsidRPr="001E0DC5">
              <w:rPr>
                <w:rFonts w:ascii="Times New Roman" w:hAnsi="Times New Roman"/>
                <w:sz w:val="24"/>
                <w:szCs w:val="24"/>
              </w:rPr>
              <w:t>в</w:t>
            </w:r>
            <w:proofErr w:type="gramEnd"/>
            <w:r w:rsidRPr="001E0DC5">
              <w:rPr>
                <w:rFonts w:ascii="Times New Roman" w:hAnsi="Times New Roman"/>
                <w:sz w:val="24"/>
                <w:szCs w:val="24"/>
              </w:rPr>
              <w:t xml:space="preserve"> бюджету територіальної громади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CA528E">
            <w:pPr>
              <w:spacing w:after="0" w:line="240" w:lineRule="auto"/>
              <w:jc w:val="center"/>
              <w:rPr>
                <w:rFonts w:ascii="Times New Roman" w:hAnsi="Times New Roman"/>
                <w:sz w:val="24"/>
                <w:szCs w:val="24"/>
              </w:rPr>
            </w:pPr>
            <w:proofErr w:type="gramStart"/>
            <w:r w:rsidRPr="001E0DC5">
              <w:rPr>
                <w:rFonts w:ascii="Times New Roman" w:hAnsi="Times New Roman"/>
                <w:sz w:val="24"/>
                <w:szCs w:val="24"/>
              </w:rPr>
              <w:t>П</w:t>
            </w:r>
            <w:proofErr w:type="gramEnd"/>
            <w:r w:rsidRPr="001E0DC5">
              <w:rPr>
                <w:rFonts w:ascii="Times New Roman" w:hAnsi="Times New Roman"/>
                <w:sz w:val="24"/>
                <w:szCs w:val="24"/>
              </w:rPr>
              <w:t xml:space="preserve">ід час дії карантинних </w:t>
            </w:r>
            <w:r w:rsidRPr="001E0DC5">
              <w:rPr>
                <w:rFonts w:ascii="Times New Roman" w:hAnsi="Times New Roman"/>
                <w:sz w:val="24"/>
                <w:szCs w:val="24"/>
              </w:rPr>
              <w:lastRenderedPageBreak/>
              <w:t>обмежень</w:t>
            </w:r>
          </w:p>
        </w:tc>
      </w:tr>
      <w:tr w:rsidR="00086509" w:rsidRPr="001E0DC5" w:rsidTr="001E0DC5">
        <w:trPr>
          <w:trHeight w:val="1599"/>
        </w:trPr>
        <w:tc>
          <w:tcPr>
            <w:tcW w:w="814" w:type="dxa"/>
            <w:shd w:val="clear" w:color="auto" w:fill="auto"/>
          </w:tcPr>
          <w:p w:rsidR="00086509" w:rsidRPr="001E0DC5" w:rsidRDefault="00086509" w:rsidP="00086509">
            <w:pPr>
              <w:tabs>
                <w:tab w:val="center" w:pos="299"/>
              </w:tabs>
              <w:spacing w:after="0"/>
              <w:jc w:val="center"/>
              <w:rPr>
                <w:rFonts w:ascii="Times New Roman" w:hAnsi="Times New Roman"/>
                <w:sz w:val="24"/>
                <w:szCs w:val="24"/>
              </w:rPr>
            </w:pPr>
            <w:r w:rsidRPr="001E0DC5">
              <w:rPr>
                <w:rFonts w:ascii="Times New Roman" w:hAnsi="Times New Roman"/>
                <w:sz w:val="24"/>
                <w:szCs w:val="24"/>
              </w:rPr>
              <w:lastRenderedPageBreak/>
              <w:t>14.</w:t>
            </w:r>
          </w:p>
        </w:tc>
        <w:tc>
          <w:tcPr>
            <w:tcW w:w="7550" w:type="dxa"/>
            <w:shd w:val="clear" w:color="auto" w:fill="auto"/>
          </w:tcPr>
          <w:p w:rsidR="00086509" w:rsidRPr="001E0DC5" w:rsidRDefault="00086509" w:rsidP="00086509">
            <w:pPr>
              <w:widowControl w:val="0"/>
              <w:spacing w:after="0" w:line="228" w:lineRule="auto"/>
              <w:ind w:firstLine="567"/>
              <w:jc w:val="both"/>
              <w:rPr>
                <w:rFonts w:ascii="Times New Roman" w:hAnsi="Times New Roman"/>
                <w:sz w:val="24"/>
                <w:szCs w:val="24"/>
              </w:rPr>
            </w:pPr>
            <w:r w:rsidRPr="001E0DC5">
              <w:rPr>
                <w:rFonts w:ascii="Times New Roman" w:hAnsi="Times New Roman"/>
                <w:sz w:val="24"/>
                <w:szCs w:val="24"/>
              </w:rPr>
              <w:t xml:space="preserve">Забезпечити врахування в бюджетному процесі гендерного аспекту відповідно до </w:t>
            </w:r>
            <w:r w:rsidRPr="001E0DC5">
              <w:rPr>
                <w:rFonts w:ascii="Times New Roman" w:hAnsi="Times New Roman"/>
                <w:bCs/>
                <w:sz w:val="24"/>
                <w:szCs w:val="24"/>
                <w:shd w:val="clear" w:color="auto" w:fill="FFFFFF"/>
              </w:rPr>
              <w:t xml:space="preserve">Методичних рекомендацій щодо впровадження та застосування гендерно орієнтованого </w:t>
            </w:r>
            <w:proofErr w:type="gramStart"/>
            <w:r w:rsidRPr="001E0DC5">
              <w:rPr>
                <w:rFonts w:ascii="Times New Roman" w:hAnsi="Times New Roman"/>
                <w:bCs/>
                <w:sz w:val="24"/>
                <w:szCs w:val="24"/>
                <w:shd w:val="clear" w:color="auto" w:fill="FFFFFF"/>
              </w:rPr>
              <w:t>п</w:t>
            </w:r>
            <w:proofErr w:type="gramEnd"/>
            <w:r w:rsidRPr="001E0DC5">
              <w:rPr>
                <w:rFonts w:ascii="Times New Roman" w:hAnsi="Times New Roman"/>
                <w:bCs/>
                <w:sz w:val="24"/>
                <w:szCs w:val="24"/>
                <w:shd w:val="clear" w:color="auto" w:fill="FFFFFF"/>
              </w:rPr>
              <w:t>ідходу в бюджетному процесі, затверджених</w:t>
            </w:r>
            <w:r w:rsidRPr="001E0DC5">
              <w:rPr>
                <w:rFonts w:ascii="Times New Roman" w:hAnsi="Times New Roman"/>
                <w:sz w:val="24"/>
                <w:szCs w:val="24"/>
              </w:rPr>
              <w:t xml:space="preserve"> наказом Міністерства фінансів України від 02 січня 2019 року № 1.</w:t>
            </w:r>
          </w:p>
        </w:tc>
        <w:tc>
          <w:tcPr>
            <w:tcW w:w="4253" w:type="dxa"/>
            <w:shd w:val="clear" w:color="auto" w:fill="auto"/>
          </w:tcPr>
          <w:p w:rsidR="00086509" w:rsidRPr="001E0DC5" w:rsidRDefault="00086509" w:rsidP="00086509">
            <w:pPr>
              <w:pStyle w:val="a3"/>
              <w:spacing w:line="228" w:lineRule="auto"/>
              <w:ind w:firstLine="0"/>
              <w:rPr>
                <w:rFonts w:ascii="Times New Roman" w:eastAsia="MS Mincho" w:hAnsi="Times New Roman"/>
                <w:sz w:val="24"/>
              </w:rPr>
            </w:pPr>
            <w:r w:rsidRPr="001E0DC5">
              <w:rPr>
                <w:rFonts w:ascii="Times New Roman" w:eastAsia="MS Mincho" w:hAnsi="Times New Roman"/>
                <w:color w:val="auto"/>
                <w:sz w:val="24"/>
                <w:lang w:val="uk-UA"/>
              </w:rPr>
              <w:t>Головні розпорядники коштів бюджету селищної територіальної громади, старости</w:t>
            </w: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rPr>
          <w:trHeight w:val="1141"/>
        </w:trPr>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15.</w:t>
            </w:r>
          </w:p>
        </w:tc>
        <w:tc>
          <w:tcPr>
            <w:tcW w:w="7550" w:type="dxa"/>
            <w:shd w:val="clear" w:color="auto" w:fill="auto"/>
          </w:tcPr>
          <w:p w:rsidR="00086509" w:rsidRPr="001E0DC5" w:rsidRDefault="00086509" w:rsidP="00086509">
            <w:pPr>
              <w:spacing w:after="0" w:line="228" w:lineRule="auto"/>
              <w:ind w:firstLine="567"/>
              <w:jc w:val="both"/>
              <w:rPr>
                <w:rFonts w:ascii="Times New Roman" w:hAnsi="Times New Roman"/>
                <w:sz w:val="24"/>
                <w:szCs w:val="24"/>
              </w:rPr>
            </w:pPr>
            <w:proofErr w:type="gramStart"/>
            <w:r w:rsidRPr="001E0DC5">
              <w:rPr>
                <w:rFonts w:ascii="Times New Roman" w:hAnsi="Times New Roman"/>
                <w:sz w:val="24"/>
                <w:szCs w:val="24"/>
              </w:rPr>
              <w:t>З</w:t>
            </w:r>
            <w:proofErr w:type="gramEnd"/>
            <w:r w:rsidRPr="001E0DC5">
              <w:rPr>
                <w:rFonts w:ascii="Times New Roman" w:hAnsi="Times New Roman"/>
                <w:sz w:val="24"/>
                <w:szCs w:val="24"/>
              </w:rPr>
              <w:t xml:space="preserve"> метою удосконалення фінансування медичної допомоги організувати та провести роботу щодо:</w:t>
            </w:r>
          </w:p>
        </w:tc>
        <w:tc>
          <w:tcPr>
            <w:tcW w:w="4253" w:type="dxa"/>
            <w:shd w:val="clear" w:color="auto" w:fill="auto"/>
          </w:tcPr>
          <w:p w:rsidR="00086509" w:rsidRPr="001E0DC5" w:rsidRDefault="00086509" w:rsidP="001E0DC5">
            <w:pPr>
              <w:spacing w:after="0" w:line="228" w:lineRule="auto"/>
              <w:jc w:val="both"/>
              <w:rPr>
                <w:rFonts w:ascii="Times New Roman" w:hAnsi="Times New Roman"/>
                <w:sz w:val="24"/>
                <w:szCs w:val="24"/>
              </w:rPr>
            </w:pPr>
            <w:r w:rsidRPr="001E0DC5">
              <w:rPr>
                <w:rFonts w:ascii="Times New Roman" w:hAnsi="Times New Roman"/>
                <w:sz w:val="24"/>
                <w:szCs w:val="24"/>
              </w:rPr>
              <w:t xml:space="preserve">Виконавчий комітет Межівської селищної ради, комунальне некомерційне </w:t>
            </w:r>
            <w:proofErr w:type="gramStart"/>
            <w:r w:rsidRPr="001E0DC5">
              <w:rPr>
                <w:rFonts w:ascii="Times New Roman" w:hAnsi="Times New Roman"/>
                <w:sz w:val="24"/>
                <w:szCs w:val="24"/>
              </w:rPr>
              <w:t>п</w:t>
            </w:r>
            <w:proofErr w:type="gramEnd"/>
            <w:r w:rsidRPr="001E0DC5">
              <w:rPr>
                <w:rFonts w:ascii="Times New Roman" w:hAnsi="Times New Roman"/>
                <w:sz w:val="24"/>
                <w:szCs w:val="24"/>
              </w:rPr>
              <w:t>ідприємство «Центральна лікарня» Межівської селищної ради», комунальне некомерційне підприємство «Центр первинної медико-санітарної допомоги» Межівської селищної ради</w:t>
            </w: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rPr>
          <w:trHeight w:val="701"/>
        </w:trPr>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15.1.</w:t>
            </w:r>
          </w:p>
        </w:tc>
        <w:tc>
          <w:tcPr>
            <w:tcW w:w="7550" w:type="dxa"/>
            <w:shd w:val="clear" w:color="auto" w:fill="auto"/>
          </w:tcPr>
          <w:p w:rsidR="00086509" w:rsidRPr="001E0DC5" w:rsidRDefault="00086509" w:rsidP="00086509">
            <w:pPr>
              <w:spacing w:after="0" w:line="228" w:lineRule="auto"/>
              <w:ind w:firstLine="567"/>
              <w:jc w:val="both"/>
              <w:rPr>
                <w:rFonts w:ascii="Times New Roman" w:hAnsi="Times New Roman"/>
                <w:sz w:val="24"/>
                <w:szCs w:val="24"/>
              </w:rPr>
            </w:pPr>
            <w:r w:rsidRPr="001E0DC5">
              <w:rPr>
                <w:rFonts w:ascii="Times New Roman" w:hAnsi="Times New Roman"/>
                <w:sz w:val="24"/>
                <w:szCs w:val="24"/>
              </w:rPr>
              <w:t xml:space="preserve">формування спроможної мережі закладів первинної медичної допомоги з урахуванням вимог </w:t>
            </w:r>
            <w:proofErr w:type="gramStart"/>
            <w:r w:rsidRPr="001E0DC5">
              <w:rPr>
                <w:rFonts w:ascii="Times New Roman" w:hAnsi="Times New Roman"/>
                <w:sz w:val="24"/>
                <w:szCs w:val="24"/>
              </w:rPr>
              <w:t>чинного</w:t>
            </w:r>
            <w:proofErr w:type="gramEnd"/>
            <w:r w:rsidRPr="001E0DC5">
              <w:rPr>
                <w:rFonts w:ascii="Times New Roman" w:hAnsi="Times New Roman"/>
                <w:sz w:val="24"/>
                <w:szCs w:val="24"/>
              </w:rPr>
              <w:t xml:space="preserve"> законодавства;</w:t>
            </w:r>
          </w:p>
        </w:tc>
        <w:tc>
          <w:tcPr>
            <w:tcW w:w="4253" w:type="dxa"/>
            <w:shd w:val="clear" w:color="auto" w:fill="auto"/>
          </w:tcPr>
          <w:p w:rsidR="00086509" w:rsidRPr="001E0DC5" w:rsidRDefault="00086509" w:rsidP="00086509">
            <w:pPr>
              <w:spacing w:after="0" w:line="228" w:lineRule="auto"/>
              <w:rPr>
                <w:rFonts w:ascii="Times New Roman" w:eastAsia="MS Mincho" w:hAnsi="Times New Roman"/>
                <w:sz w:val="24"/>
                <w:szCs w:val="24"/>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p>
        </w:tc>
      </w:tr>
      <w:tr w:rsidR="00086509" w:rsidRPr="001E0DC5" w:rsidTr="00CA528E">
        <w:trPr>
          <w:trHeight w:val="1136"/>
        </w:trPr>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15.2.</w:t>
            </w:r>
          </w:p>
        </w:tc>
        <w:tc>
          <w:tcPr>
            <w:tcW w:w="7550" w:type="dxa"/>
            <w:shd w:val="clear" w:color="auto" w:fill="auto"/>
          </w:tcPr>
          <w:p w:rsidR="00086509" w:rsidRPr="001E0DC5" w:rsidRDefault="00086509" w:rsidP="001E0DC5">
            <w:pPr>
              <w:spacing w:after="0" w:line="216" w:lineRule="auto"/>
              <w:ind w:firstLine="567"/>
              <w:jc w:val="both"/>
              <w:rPr>
                <w:rFonts w:ascii="Times New Roman" w:hAnsi="Times New Roman"/>
                <w:sz w:val="24"/>
                <w:szCs w:val="24"/>
              </w:rPr>
            </w:pPr>
            <w:r w:rsidRPr="001E0DC5">
              <w:rPr>
                <w:rFonts w:ascii="Times New Roman" w:hAnsi="Times New Roman"/>
                <w:sz w:val="24"/>
                <w:szCs w:val="24"/>
              </w:rPr>
              <w:t>оптимізації надання медичних послуг та мережі закладі</w:t>
            </w:r>
            <w:proofErr w:type="gramStart"/>
            <w:r w:rsidRPr="001E0DC5">
              <w:rPr>
                <w:rFonts w:ascii="Times New Roman" w:hAnsi="Times New Roman"/>
                <w:sz w:val="24"/>
                <w:szCs w:val="24"/>
              </w:rPr>
              <w:t>в</w:t>
            </w:r>
            <w:proofErr w:type="gramEnd"/>
            <w:r w:rsidRPr="001E0DC5">
              <w:rPr>
                <w:rFonts w:ascii="Times New Roman" w:hAnsi="Times New Roman"/>
                <w:sz w:val="24"/>
                <w:szCs w:val="24"/>
              </w:rPr>
              <w:t>, у тому числі з урахуванням подальших напрямів реформування системи охорони здоров’я та положень програми державних гарантій медичного обслуговування населення вторинної медичної допомоги;</w:t>
            </w:r>
          </w:p>
        </w:tc>
        <w:tc>
          <w:tcPr>
            <w:tcW w:w="4253" w:type="dxa"/>
            <w:shd w:val="clear" w:color="auto" w:fill="auto"/>
          </w:tcPr>
          <w:p w:rsidR="00086509" w:rsidRPr="001E0DC5" w:rsidRDefault="00086509" w:rsidP="00086509">
            <w:pPr>
              <w:spacing w:after="0" w:line="216" w:lineRule="auto"/>
              <w:rPr>
                <w:rFonts w:ascii="Times New Roman" w:eastAsia="MS Mincho" w:hAnsi="Times New Roman"/>
                <w:sz w:val="24"/>
                <w:szCs w:val="24"/>
              </w:rPr>
            </w:pPr>
          </w:p>
          <w:p w:rsidR="00086509" w:rsidRPr="001E0DC5" w:rsidRDefault="00086509" w:rsidP="00086509">
            <w:pPr>
              <w:spacing w:after="0" w:line="216" w:lineRule="auto"/>
              <w:rPr>
                <w:rFonts w:ascii="Times New Roman" w:eastAsia="MS Mincho" w:hAnsi="Times New Roman"/>
                <w:sz w:val="24"/>
                <w:szCs w:val="24"/>
              </w:rPr>
            </w:pPr>
          </w:p>
          <w:p w:rsidR="00086509" w:rsidRPr="001E0DC5" w:rsidRDefault="00086509" w:rsidP="00086509">
            <w:pPr>
              <w:spacing w:after="0" w:line="216" w:lineRule="auto"/>
              <w:rPr>
                <w:rFonts w:ascii="Times New Roman" w:eastAsia="MS Mincho" w:hAnsi="Times New Roman"/>
                <w:sz w:val="24"/>
                <w:szCs w:val="24"/>
              </w:rPr>
            </w:pPr>
          </w:p>
          <w:p w:rsidR="00086509" w:rsidRPr="001E0DC5" w:rsidRDefault="00086509" w:rsidP="00086509">
            <w:pPr>
              <w:spacing w:after="0" w:line="216" w:lineRule="auto"/>
              <w:rPr>
                <w:rFonts w:ascii="Times New Roman" w:eastAsia="MS Mincho" w:hAnsi="Times New Roman"/>
                <w:sz w:val="24"/>
                <w:szCs w:val="24"/>
              </w:rPr>
            </w:pPr>
          </w:p>
          <w:p w:rsidR="00086509" w:rsidRPr="001E0DC5" w:rsidRDefault="00086509" w:rsidP="00086509">
            <w:pPr>
              <w:spacing w:after="0" w:line="216" w:lineRule="auto"/>
              <w:rPr>
                <w:rFonts w:ascii="Times New Roman" w:eastAsia="MS Mincho" w:hAnsi="Times New Roman"/>
                <w:sz w:val="24"/>
                <w:szCs w:val="24"/>
              </w:rPr>
            </w:pPr>
          </w:p>
          <w:p w:rsidR="00086509" w:rsidRPr="001E0DC5" w:rsidRDefault="00086509" w:rsidP="00086509">
            <w:pPr>
              <w:spacing w:after="0" w:line="216" w:lineRule="auto"/>
              <w:rPr>
                <w:rFonts w:ascii="Times New Roman" w:eastAsia="MS Mincho" w:hAnsi="Times New Roman"/>
                <w:sz w:val="24"/>
                <w:szCs w:val="24"/>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p>
        </w:tc>
      </w:tr>
      <w:tr w:rsidR="00086509" w:rsidRPr="001E0DC5" w:rsidTr="001E0DC5">
        <w:trPr>
          <w:trHeight w:val="1172"/>
        </w:trPr>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15.3.</w:t>
            </w:r>
          </w:p>
        </w:tc>
        <w:tc>
          <w:tcPr>
            <w:tcW w:w="7550" w:type="dxa"/>
            <w:shd w:val="clear" w:color="auto" w:fill="auto"/>
          </w:tcPr>
          <w:p w:rsidR="00086509" w:rsidRPr="001E0DC5" w:rsidRDefault="00086509" w:rsidP="00086509">
            <w:pPr>
              <w:spacing w:after="0" w:line="216" w:lineRule="auto"/>
              <w:ind w:firstLine="567"/>
              <w:jc w:val="both"/>
              <w:rPr>
                <w:rFonts w:ascii="Times New Roman" w:hAnsi="Times New Roman"/>
                <w:sz w:val="24"/>
                <w:szCs w:val="24"/>
              </w:rPr>
            </w:pPr>
            <w:r w:rsidRPr="001E0DC5">
              <w:rPr>
                <w:rFonts w:ascii="Times New Roman" w:hAnsi="Times New Roman"/>
                <w:sz w:val="24"/>
                <w:szCs w:val="24"/>
              </w:rPr>
              <w:t xml:space="preserve">посилення матеріально-технічної бази закладів охорони здоров’я комунальної власності, </w:t>
            </w:r>
            <w:proofErr w:type="gramStart"/>
            <w:r w:rsidRPr="001E0DC5">
              <w:rPr>
                <w:rFonts w:ascii="Times New Roman" w:hAnsi="Times New Roman"/>
                <w:sz w:val="24"/>
                <w:szCs w:val="24"/>
              </w:rPr>
              <w:t>у</w:t>
            </w:r>
            <w:proofErr w:type="gramEnd"/>
            <w:r w:rsidRPr="001E0DC5">
              <w:rPr>
                <w:rFonts w:ascii="Times New Roman" w:hAnsi="Times New Roman"/>
                <w:sz w:val="24"/>
                <w:szCs w:val="24"/>
              </w:rPr>
              <w:t xml:space="preserve"> тому числі для розширення надання послуг за програмою державних гарантій медичного обслуговування населення.</w:t>
            </w:r>
          </w:p>
        </w:tc>
        <w:tc>
          <w:tcPr>
            <w:tcW w:w="4253" w:type="dxa"/>
            <w:shd w:val="clear" w:color="auto" w:fill="auto"/>
          </w:tcPr>
          <w:p w:rsidR="00086509" w:rsidRPr="001E0DC5" w:rsidRDefault="00086509" w:rsidP="00086509">
            <w:pPr>
              <w:spacing w:after="0" w:line="216" w:lineRule="auto"/>
              <w:rPr>
                <w:rFonts w:ascii="Times New Roman" w:eastAsia="MS Mincho" w:hAnsi="Times New Roman"/>
                <w:sz w:val="24"/>
                <w:szCs w:val="24"/>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p>
        </w:tc>
      </w:tr>
      <w:tr w:rsidR="00086509" w:rsidRPr="001E0DC5" w:rsidTr="001E0DC5">
        <w:trPr>
          <w:trHeight w:val="385"/>
        </w:trPr>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16.</w:t>
            </w:r>
          </w:p>
        </w:tc>
        <w:tc>
          <w:tcPr>
            <w:tcW w:w="7550"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line="216" w:lineRule="auto"/>
              <w:ind w:firstLine="567"/>
              <w:jc w:val="both"/>
              <w:rPr>
                <w:rFonts w:ascii="Times New Roman" w:hAnsi="Times New Roman"/>
                <w:sz w:val="24"/>
                <w:szCs w:val="24"/>
              </w:rPr>
            </w:pPr>
            <w:proofErr w:type="gramStart"/>
            <w:r w:rsidRPr="001E0DC5">
              <w:rPr>
                <w:rFonts w:ascii="Times New Roman" w:hAnsi="Times New Roman"/>
                <w:sz w:val="24"/>
                <w:szCs w:val="24"/>
              </w:rPr>
              <w:t>З</w:t>
            </w:r>
            <w:proofErr w:type="gramEnd"/>
            <w:r w:rsidRPr="001E0DC5">
              <w:rPr>
                <w:rFonts w:ascii="Times New Roman" w:hAnsi="Times New Roman"/>
                <w:sz w:val="24"/>
                <w:szCs w:val="24"/>
              </w:rPr>
              <w:t xml:space="preserve"> метою раціонального використання коштів бюджету територіальної громади забезпечити подання пропозиції на фінансування видатків бюджету територіальної громади на фінансову підтримку закладів охорони здоров’я комунальної власності, що уклали договори на оплату наданих послуг з Національною службою </w:t>
            </w:r>
            <w:r w:rsidRPr="001E0DC5">
              <w:rPr>
                <w:rFonts w:ascii="Times New Roman" w:hAnsi="Times New Roman"/>
                <w:sz w:val="24"/>
                <w:szCs w:val="24"/>
              </w:rPr>
              <w:lastRenderedPageBreak/>
              <w:t xml:space="preserve">здоров’я України, з урахуванням проведеного моніторингу надходжень коштів з державного бюджету, залишків на рахунках </w:t>
            </w:r>
            <w:proofErr w:type="gramStart"/>
            <w:r w:rsidRPr="001E0DC5">
              <w:rPr>
                <w:rFonts w:ascii="Times New Roman" w:hAnsi="Times New Roman"/>
                <w:sz w:val="24"/>
                <w:szCs w:val="24"/>
              </w:rPr>
              <w:t>п</w:t>
            </w:r>
            <w:proofErr w:type="gramEnd"/>
            <w:r w:rsidRPr="001E0DC5">
              <w:rPr>
                <w:rFonts w:ascii="Times New Roman" w:hAnsi="Times New Roman"/>
                <w:sz w:val="24"/>
                <w:szCs w:val="24"/>
              </w:rPr>
              <w:t>ідприємства, середнього рівня заробітної плати тощо.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widowControl w:val="0"/>
              <w:spacing w:after="0" w:line="216" w:lineRule="auto"/>
              <w:ind w:firstLine="20"/>
              <w:jc w:val="both"/>
              <w:rPr>
                <w:rFonts w:ascii="Times New Roman" w:hAnsi="Times New Roman"/>
                <w:sz w:val="24"/>
                <w:szCs w:val="24"/>
              </w:rPr>
            </w:pPr>
            <w:r w:rsidRPr="001E0DC5">
              <w:rPr>
                <w:rFonts w:ascii="Times New Roman" w:hAnsi="Times New Roman"/>
                <w:sz w:val="24"/>
                <w:szCs w:val="24"/>
              </w:rPr>
              <w:lastRenderedPageBreak/>
              <w:t xml:space="preserve">Виконавчий комітет Межівської селищної ради, комунальне некомерційне </w:t>
            </w:r>
            <w:proofErr w:type="gramStart"/>
            <w:r w:rsidRPr="001E0DC5">
              <w:rPr>
                <w:rFonts w:ascii="Times New Roman" w:hAnsi="Times New Roman"/>
                <w:sz w:val="24"/>
                <w:szCs w:val="24"/>
              </w:rPr>
              <w:t>п</w:t>
            </w:r>
            <w:proofErr w:type="gramEnd"/>
            <w:r w:rsidRPr="001E0DC5">
              <w:rPr>
                <w:rFonts w:ascii="Times New Roman" w:hAnsi="Times New Roman"/>
                <w:sz w:val="24"/>
                <w:szCs w:val="24"/>
              </w:rPr>
              <w:t xml:space="preserve">ідприємство «Центральна лікарня» Межівської селищної ради», комунальне </w:t>
            </w:r>
            <w:r w:rsidRPr="001E0DC5">
              <w:rPr>
                <w:rFonts w:ascii="Times New Roman" w:hAnsi="Times New Roman"/>
                <w:sz w:val="24"/>
                <w:szCs w:val="24"/>
              </w:rPr>
              <w:lastRenderedPageBreak/>
              <w:t>некомерційне підприємство «Центр первинної медико-санітарної допомоги» Межівської селищної ради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lastRenderedPageBreak/>
              <w:t>Протягом року</w:t>
            </w:r>
          </w:p>
        </w:tc>
      </w:tr>
      <w:tr w:rsidR="00086509" w:rsidRPr="001E0DC5" w:rsidTr="001E0DC5">
        <w:trPr>
          <w:trHeight w:val="893"/>
        </w:trPr>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lastRenderedPageBreak/>
              <w:t>17.</w:t>
            </w:r>
          </w:p>
        </w:tc>
        <w:tc>
          <w:tcPr>
            <w:tcW w:w="7550" w:type="dxa"/>
            <w:shd w:val="clear" w:color="auto" w:fill="auto"/>
          </w:tcPr>
          <w:p w:rsidR="00086509" w:rsidRPr="001E0DC5" w:rsidRDefault="00086509" w:rsidP="00086509">
            <w:pPr>
              <w:spacing w:after="0" w:line="216" w:lineRule="auto"/>
              <w:jc w:val="both"/>
              <w:rPr>
                <w:rFonts w:ascii="Times New Roman" w:hAnsi="Times New Roman"/>
                <w:sz w:val="24"/>
                <w:szCs w:val="24"/>
              </w:rPr>
            </w:pPr>
            <w:r w:rsidRPr="001E0DC5">
              <w:rPr>
                <w:rFonts w:ascii="Times New Roman" w:hAnsi="Times New Roman"/>
                <w:sz w:val="24"/>
                <w:szCs w:val="24"/>
              </w:rPr>
              <w:t>Здійснювати закупі</w:t>
            </w:r>
            <w:proofErr w:type="gramStart"/>
            <w:r w:rsidRPr="001E0DC5">
              <w:rPr>
                <w:rFonts w:ascii="Times New Roman" w:hAnsi="Times New Roman"/>
                <w:sz w:val="24"/>
                <w:szCs w:val="24"/>
              </w:rPr>
              <w:t>вл</w:t>
            </w:r>
            <w:proofErr w:type="gramEnd"/>
            <w:r w:rsidRPr="001E0DC5">
              <w:rPr>
                <w:rFonts w:ascii="Times New Roman" w:hAnsi="Times New Roman"/>
                <w:sz w:val="24"/>
                <w:szCs w:val="24"/>
              </w:rPr>
              <w:t>і товарів, робіт та послуг відповідно до Закону України “Про публічні закупівлі” з обов’язковим дотриманням принципів публічності закупівель та використанням системи електронних закупівель “ProZorro”.</w:t>
            </w:r>
          </w:p>
        </w:tc>
        <w:tc>
          <w:tcPr>
            <w:tcW w:w="4253" w:type="dxa"/>
            <w:shd w:val="clear" w:color="auto" w:fill="auto"/>
          </w:tcPr>
          <w:p w:rsidR="00086509" w:rsidRPr="001E0DC5" w:rsidRDefault="00086509" w:rsidP="00086509">
            <w:pPr>
              <w:pStyle w:val="a3"/>
              <w:spacing w:line="216" w:lineRule="auto"/>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 xml:space="preserve">Головні розпорядники коштів бюджету територіальної громади, </w:t>
            </w:r>
          </w:p>
          <w:p w:rsidR="00086509" w:rsidRPr="001E0DC5" w:rsidRDefault="00086509" w:rsidP="00086509">
            <w:pPr>
              <w:pStyle w:val="a3"/>
              <w:spacing w:line="216" w:lineRule="auto"/>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керівники підприємств, установ, організацій, що належать комунальної  власності територіальної громади (за згодою)</w:t>
            </w: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CA528E">
        <w:trPr>
          <w:trHeight w:val="2713"/>
        </w:trPr>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18.</w:t>
            </w:r>
          </w:p>
        </w:tc>
        <w:tc>
          <w:tcPr>
            <w:tcW w:w="7550" w:type="dxa"/>
            <w:shd w:val="clear" w:color="auto" w:fill="auto"/>
          </w:tcPr>
          <w:p w:rsidR="00086509" w:rsidRPr="001E0DC5" w:rsidRDefault="00086509" w:rsidP="00086509">
            <w:pPr>
              <w:spacing w:after="0" w:line="216" w:lineRule="auto"/>
              <w:ind w:firstLine="567"/>
              <w:jc w:val="both"/>
              <w:rPr>
                <w:rFonts w:ascii="Times New Roman" w:hAnsi="Times New Roman"/>
                <w:sz w:val="24"/>
                <w:szCs w:val="24"/>
              </w:rPr>
            </w:pPr>
            <w:r w:rsidRPr="001E0DC5">
              <w:rPr>
                <w:rFonts w:ascii="Times New Roman" w:hAnsi="Times New Roman"/>
                <w:sz w:val="24"/>
                <w:szCs w:val="24"/>
              </w:rPr>
              <w:t xml:space="preserve">Забезпечити на базі електронної системи публічних закупівель “ProZorro” моніторинг </w:t>
            </w:r>
            <w:proofErr w:type="gramStart"/>
            <w:r w:rsidRPr="001E0DC5">
              <w:rPr>
                <w:rFonts w:ascii="Times New Roman" w:hAnsi="Times New Roman"/>
                <w:sz w:val="24"/>
                <w:szCs w:val="24"/>
              </w:rPr>
              <w:t>п</w:t>
            </w:r>
            <w:proofErr w:type="gramEnd"/>
            <w:r w:rsidRPr="001E0DC5">
              <w:rPr>
                <w:rFonts w:ascii="Times New Roman" w:hAnsi="Times New Roman"/>
                <w:sz w:val="24"/>
                <w:szCs w:val="24"/>
              </w:rPr>
              <w:t>ідготовки та аналіз стану здійснених бюджетними установами – розпорядниками бюджетних коштів нижчого рівня – закупівель товарів, робіт та послуг за кошти бюджету територіальної громади.</w:t>
            </w:r>
            <w:r w:rsidRPr="001E0DC5">
              <w:rPr>
                <w:rFonts w:ascii="Times New Roman" w:hAnsi="Times New Roman"/>
                <w:b/>
                <w:sz w:val="24"/>
                <w:szCs w:val="24"/>
              </w:rPr>
              <w:t xml:space="preserve"> </w:t>
            </w:r>
            <w:r w:rsidRPr="001E0DC5">
              <w:rPr>
                <w:rFonts w:ascii="Times New Roman" w:hAnsi="Times New Roman"/>
                <w:sz w:val="24"/>
                <w:szCs w:val="24"/>
              </w:rPr>
              <w:t>Звернути особливу увагу щодо відповідності здійснених закупівель меті діяльності таких установ.</w:t>
            </w:r>
          </w:p>
          <w:p w:rsidR="00086509" w:rsidRPr="001E0DC5" w:rsidRDefault="00086509" w:rsidP="00086509">
            <w:pPr>
              <w:spacing w:after="0" w:line="216" w:lineRule="auto"/>
              <w:ind w:firstLine="567"/>
              <w:jc w:val="both"/>
              <w:rPr>
                <w:rFonts w:ascii="Times New Roman" w:hAnsi="Times New Roman"/>
                <w:sz w:val="24"/>
                <w:szCs w:val="24"/>
              </w:rPr>
            </w:pPr>
            <w:r w:rsidRPr="001E0DC5">
              <w:rPr>
                <w:rFonts w:ascii="Times New Roman" w:hAnsi="Times New Roman"/>
                <w:sz w:val="24"/>
                <w:szCs w:val="24"/>
              </w:rPr>
              <w:t>Інформацію про результати аналізу надавати                          до відділу економіки, планування та інвестиційної діяльності виконавчого комітету</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 щокварталу, до 10 числа місяця, наступного за звітним кварталом.</w:t>
            </w:r>
          </w:p>
        </w:tc>
        <w:tc>
          <w:tcPr>
            <w:tcW w:w="4253" w:type="dxa"/>
            <w:shd w:val="clear" w:color="auto" w:fill="auto"/>
          </w:tcPr>
          <w:p w:rsidR="00086509" w:rsidRPr="001E0DC5" w:rsidRDefault="00086509" w:rsidP="001E0DC5">
            <w:pPr>
              <w:pStyle w:val="a3"/>
              <w:spacing w:line="216" w:lineRule="auto"/>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Головні розпорядники коштів бюджету територіальної громади</w:t>
            </w:r>
          </w:p>
        </w:tc>
        <w:tc>
          <w:tcPr>
            <w:tcW w:w="2551" w:type="dxa"/>
            <w:shd w:val="clear" w:color="auto" w:fill="auto"/>
          </w:tcPr>
          <w:p w:rsidR="00086509" w:rsidRPr="001E0DC5" w:rsidRDefault="00086509" w:rsidP="00CA528E">
            <w:pPr>
              <w:spacing w:after="0" w:line="240" w:lineRule="auto"/>
              <w:jc w:val="center"/>
              <w:rPr>
                <w:rFonts w:ascii="Times New Roman" w:hAnsi="Times New Roman"/>
                <w:sz w:val="24"/>
                <w:szCs w:val="24"/>
              </w:rPr>
            </w:pPr>
            <w:r w:rsidRPr="001E0DC5">
              <w:rPr>
                <w:rFonts w:ascii="Times New Roman" w:hAnsi="Times New Roman"/>
                <w:sz w:val="24"/>
                <w:szCs w:val="24"/>
              </w:rPr>
              <w:t xml:space="preserve">Щокварталу, до 10 числа </w:t>
            </w:r>
            <w:proofErr w:type="gramStart"/>
            <w:r w:rsidRPr="001E0DC5">
              <w:rPr>
                <w:rFonts w:ascii="Times New Roman" w:hAnsi="Times New Roman"/>
                <w:sz w:val="24"/>
                <w:szCs w:val="24"/>
              </w:rPr>
              <w:t>м</w:t>
            </w:r>
            <w:proofErr w:type="gramEnd"/>
            <w:r w:rsidRPr="001E0DC5">
              <w:rPr>
                <w:rFonts w:ascii="Times New Roman" w:hAnsi="Times New Roman"/>
                <w:sz w:val="24"/>
                <w:szCs w:val="24"/>
              </w:rPr>
              <w:t>ісяця, наступного за звітним кварталом</w:t>
            </w:r>
          </w:p>
        </w:tc>
      </w:tr>
      <w:tr w:rsidR="00086509" w:rsidRPr="001E0DC5" w:rsidTr="00CA528E">
        <w:trPr>
          <w:trHeight w:val="966"/>
        </w:trPr>
        <w:tc>
          <w:tcPr>
            <w:tcW w:w="814"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19.</w:t>
            </w:r>
          </w:p>
        </w:tc>
        <w:tc>
          <w:tcPr>
            <w:tcW w:w="7550" w:type="dxa"/>
            <w:shd w:val="clear" w:color="auto" w:fill="auto"/>
          </w:tcPr>
          <w:p w:rsidR="00086509" w:rsidRPr="001E0DC5" w:rsidRDefault="00086509" w:rsidP="00086509">
            <w:pPr>
              <w:spacing w:after="0" w:line="216" w:lineRule="auto"/>
              <w:ind w:firstLine="567"/>
              <w:jc w:val="both"/>
              <w:rPr>
                <w:rFonts w:ascii="Times New Roman" w:hAnsi="Times New Roman"/>
                <w:spacing w:val="2"/>
                <w:sz w:val="24"/>
                <w:szCs w:val="24"/>
              </w:rPr>
            </w:pPr>
            <w:r w:rsidRPr="001E0DC5">
              <w:rPr>
                <w:rFonts w:ascii="Times New Roman" w:eastAsia="MS Mincho" w:hAnsi="Times New Roman"/>
                <w:sz w:val="24"/>
                <w:szCs w:val="24"/>
              </w:rPr>
              <w:t>Здійснювати розроблення та затвердження щорічних планів заходів з енергозбереження із забезпеченням зменшення витрат на оплату комунальних послуг та енергоносії</w:t>
            </w:r>
            <w:proofErr w:type="gramStart"/>
            <w:r w:rsidRPr="001E0DC5">
              <w:rPr>
                <w:rFonts w:ascii="Times New Roman" w:eastAsia="MS Mincho" w:hAnsi="Times New Roman"/>
                <w:sz w:val="24"/>
                <w:szCs w:val="24"/>
              </w:rPr>
              <w:t>в</w:t>
            </w:r>
            <w:proofErr w:type="gramEnd"/>
            <w:r w:rsidRPr="001E0DC5">
              <w:rPr>
                <w:rFonts w:ascii="Times New Roman" w:hAnsi="Times New Roman"/>
                <w:spacing w:val="2"/>
                <w:sz w:val="24"/>
                <w:szCs w:val="24"/>
              </w:rPr>
              <w:t>.</w:t>
            </w:r>
          </w:p>
        </w:tc>
        <w:tc>
          <w:tcPr>
            <w:tcW w:w="4253" w:type="dxa"/>
            <w:shd w:val="clear" w:color="auto" w:fill="auto"/>
          </w:tcPr>
          <w:p w:rsidR="00086509" w:rsidRPr="001E0DC5" w:rsidRDefault="00086509" w:rsidP="001E0DC5">
            <w:pPr>
              <w:pStyle w:val="a3"/>
              <w:spacing w:line="216" w:lineRule="auto"/>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Головні розпорядники коштів бюджету територіальної громади</w:t>
            </w:r>
          </w:p>
          <w:p w:rsidR="00086509" w:rsidRPr="001E0DC5" w:rsidRDefault="00086509" w:rsidP="001E0DC5">
            <w:pPr>
              <w:pStyle w:val="a3"/>
              <w:spacing w:line="216" w:lineRule="auto"/>
              <w:ind w:firstLine="0"/>
              <w:rPr>
                <w:rFonts w:ascii="Times New Roman" w:hAnsi="Times New Roman"/>
                <w:sz w:val="24"/>
              </w:rPr>
            </w:pPr>
            <w:r w:rsidRPr="001E0DC5">
              <w:rPr>
                <w:rFonts w:ascii="Times New Roman" w:eastAsia="MS Mincho" w:hAnsi="Times New Roman"/>
                <w:color w:val="auto"/>
                <w:sz w:val="24"/>
                <w:lang w:val="uk-UA"/>
              </w:rPr>
              <w:t xml:space="preserve"> </w:t>
            </w: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До 01 березня</w:t>
            </w:r>
          </w:p>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 xml:space="preserve">2022 року </w:t>
            </w:r>
          </w:p>
          <w:p w:rsidR="00086509" w:rsidRPr="001E0DC5" w:rsidRDefault="00086509" w:rsidP="00086509">
            <w:pPr>
              <w:spacing w:after="0"/>
              <w:jc w:val="center"/>
              <w:rPr>
                <w:rFonts w:ascii="Times New Roman" w:hAnsi="Times New Roman"/>
                <w:sz w:val="24"/>
                <w:szCs w:val="24"/>
              </w:rPr>
            </w:pPr>
          </w:p>
          <w:p w:rsidR="00086509" w:rsidRPr="001E0DC5" w:rsidRDefault="00086509" w:rsidP="00086509">
            <w:pPr>
              <w:spacing w:after="0"/>
              <w:jc w:val="center"/>
              <w:rPr>
                <w:rFonts w:ascii="Times New Roman" w:hAnsi="Times New Roman"/>
                <w:sz w:val="24"/>
                <w:szCs w:val="24"/>
              </w:rPr>
            </w:pPr>
          </w:p>
        </w:tc>
      </w:tr>
      <w:tr w:rsidR="00086509" w:rsidRPr="001E0DC5" w:rsidTr="001E0DC5">
        <w:tc>
          <w:tcPr>
            <w:tcW w:w="814" w:type="dxa"/>
            <w:tcBorders>
              <w:bottom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20.</w:t>
            </w:r>
          </w:p>
        </w:tc>
        <w:tc>
          <w:tcPr>
            <w:tcW w:w="7550" w:type="dxa"/>
            <w:tcBorders>
              <w:bottom w:val="single" w:sz="4" w:space="0" w:color="auto"/>
            </w:tcBorders>
            <w:shd w:val="clear" w:color="auto" w:fill="auto"/>
          </w:tcPr>
          <w:p w:rsidR="00086509" w:rsidRPr="001E0DC5" w:rsidRDefault="00086509" w:rsidP="00086509">
            <w:pPr>
              <w:spacing w:after="0" w:line="216" w:lineRule="auto"/>
              <w:ind w:firstLine="567"/>
              <w:jc w:val="both"/>
              <w:rPr>
                <w:rFonts w:ascii="Times New Roman" w:hAnsi="Times New Roman"/>
                <w:sz w:val="24"/>
                <w:szCs w:val="24"/>
              </w:rPr>
            </w:pPr>
            <w:r w:rsidRPr="001E0DC5">
              <w:rPr>
                <w:rFonts w:ascii="Times New Roman" w:hAnsi="Times New Roman"/>
                <w:sz w:val="24"/>
                <w:szCs w:val="24"/>
              </w:rPr>
              <w:t>Забезпечити:</w:t>
            </w:r>
          </w:p>
          <w:p w:rsidR="00086509" w:rsidRPr="001E0DC5" w:rsidRDefault="00086509" w:rsidP="00086509">
            <w:pPr>
              <w:spacing w:after="0" w:line="216" w:lineRule="auto"/>
              <w:ind w:firstLine="567"/>
              <w:jc w:val="both"/>
              <w:rPr>
                <w:rFonts w:ascii="Times New Roman" w:hAnsi="Times New Roman"/>
                <w:sz w:val="24"/>
                <w:szCs w:val="24"/>
              </w:rPr>
            </w:pPr>
            <w:r w:rsidRPr="001E0DC5">
              <w:rPr>
                <w:rFonts w:ascii="Times New Roman" w:hAnsi="Times New Roman"/>
                <w:sz w:val="24"/>
                <w:szCs w:val="24"/>
              </w:rPr>
              <w:t>підготовку, затвердження паспортів бюджетних програм та внесення відповідно до чинного законодавства змін до них на підставі інформації, наведеної у бюджетному запиті головного розпорядника коштів, плану діяльності головного розпорядника на середньостроковий період, з урахуванням бюджетних призначень, установлених рішенням про бюджет</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територіальної громади, порядків використання бюджетних коштів, керуючись цілями державної політики у відповідній сфері діяльності, на досягнення яких спрямована реалізація бюджетної програми;</w:t>
            </w:r>
          </w:p>
          <w:p w:rsidR="00086509" w:rsidRPr="001E0DC5" w:rsidRDefault="00086509" w:rsidP="00086509">
            <w:pPr>
              <w:spacing w:after="0" w:line="216" w:lineRule="auto"/>
              <w:ind w:firstLine="567"/>
              <w:jc w:val="both"/>
              <w:rPr>
                <w:rFonts w:ascii="Times New Roman" w:hAnsi="Times New Roman"/>
                <w:sz w:val="24"/>
                <w:szCs w:val="24"/>
              </w:rPr>
            </w:pPr>
            <w:r w:rsidRPr="001E0DC5">
              <w:rPr>
                <w:rFonts w:ascii="Times New Roman" w:hAnsi="Times New Roman"/>
                <w:sz w:val="24"/>
                <w:szCs w:val="24"/>
              </w:rPr>
              <w:lastRenderedPageBreak/>
              <w:t xml:space="preserve">відповідність визначених результативних показників у бюджетних програмах офіційній державній статистичній, фінансовій та іншій звітності, даним бухгалтерського, статистичного та внутрішньо-господарського (управлінського) </w:t>
            </w:r>
            <w:proofErr w:type="gramStart"/>
            <w:r w:rsidRPr="001E0DC5">
              <w:rPr>
                <w:rFonts w:ascii="Times New Roman" w:hAnsi="Times New Roman"/>
                <w:sz w:val="24"/>
                <w:szCs w:val="24"/>
              </w:rPr>
              <w:t>обл</w:t>
            </w:r>
            <w:proofErr w:type="gramEnd"/>
            <w:r w:rsidRPr="001E0DC5">
              <w:rPr>
                <w:rFonts w:ascii="Times New Roman" w:hAnsi="Times New Roman"/>
                <w:sz w:val="24"/>
                <w:szCs w:val="24"/>
              </w:rPr>
              <w:t>іку.</w:t>
            </w:r>
          </w:p>
        </w:tc>
        <w:tc>
          <w:tcPr>
            <w:tcW w:w="4253" w:type="dxa"/>
            <w:tcBorders>
              <w:bottom w:val="single" w:sz="4" w:space="0" w:color="auto"/>
            </w:tcBorders>
            <w:shd w:val="clear" w:color="auto" w:fill="auto"/>
          </w:tcPr>
          <w:p w:rsidR="00086509" w:rsidRPr="001E0DC5" w:rsidRDefault="00086509" w:rsidP="001E0DC5">
            <w:pPr>
              <w:pStyle w:val="a3"/>
              <w:spacing w:line="216" w:lineRule="auto"/>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lastRenderedPageBreak/>
              <w:t>Головні розпорядники коштів бюджету територіальної громади</w:t>
            </w:r>
          </w:p>
          <w:p w:rsidR="00086509" w:rsidRPr="001E0DC5" w:rsidRDefault="00086509" w:rsidP="001E0DC5">
            <w:pPr>
              <w:pStyle w:val="a3"/>
              <w:spacing w:line="216" w:lineRule="auto"/>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 xml:space="preserve"> </w:t>
            </w:r>
          </w:p>
        </w:tc>
        <w:tc>
          <w:tcPr>
            <w:tcW w:w="2551" w:type="dxa"/>
            <w:tcBorders>
              <w:bottom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CA528E">
        <w:trPr>
          <w:trHeight w:val="4226"/>
        </w:trPr>
        <w:tc>
          <w:tcPr>
            <w:tcW w:w="814" w:type="dxa"/>
            <w:shd w:val="clear" w:color="auto" w:fill="auto"/>
          </w:tcPr>
          <w:p w:rsidR="00086509" w:rsidRPr="001E0DC5" w:rsidRDefault="00086509" w:rsidP="00086509">
            <w:pPr>
              <w:tabs>
                <w:tab w:val="center" w:pos="299"/>
                <w:tab w:val="center" w:pos="394"/>
              </w:tabs>
              <w:spacing w:after="0"/>
              <w:jc w:val="center"/>
              <w:rPr>
                <w:rFonts w:ascii="Times New Roman" w:hAnsi="Times New Roman"/>
                <w:sz w:val="24"/>
                <w:szCs w:val="24"/>
              </w:rPr>
            </w:pPr>
            <w:r w:rsidRPr="001E0DC5">
              <w:rPr>
                <w:rFonts w:ascii="Times New Roman" w:hAnsi="Times New Roman"/>
                <w:sz w:val="24"/>
                <w:szCs w:val="24"/>
              </w:rPr>
              <w:lastRenderedPageBreak/>
              <w:t>21.</w:t>
            </w:r>
          </w:p>
        </w:tc>
        <w:tc>
          <w:tcPr>
            <w:tcW w:w="7550" w:type="dxa"/>
            <w:shd w:val="clear" w:color="auto" w:fill="auto"/>
          </w:tcPr>
          <w:p w:rsidR="00086509" w:rsidRPr="001E0DC5" w:rsidRDefault="00086509" w:rsidP="00086509">
            <w:pPr>
              <w:spacing w:after="0"/>
              <w:ind w:firstLine="567"/>
              <w:jc w:val="both"/>
              <w:rPr>
                <w:rFonts w:ascii="Times New Roman" w:hAnsi="Times New Roman"/>
                <w:sz w:val="24"/>
                <w:szCs w:val="24"/>
              </w:rPr>
            </w:pPr>
            <w:proofErr w:type="gramStart"/>
            <w:r w:rsidRPr="001E0DC5">
              <w:rPr>
                <w:rFonts w:ascii="Times New Roman" w:hAnsi="Times New Roman"/>
                <w:sz w:val="24"/>
                <w:szCs w:val="24"/>
              </w:rPr>
              <w:t>З</w:t>
            </w:r>
            <w:proofErr w:type="gramEnd"/>
            <w:r w:rsidRPr="001E0DC5">
              <w:rPr>
                <w:rFonts w:ascii="Times New Roman" w:hAnsi="Times New Roman"/>
                <w:sz w:val="24"/>
                <w:szCs w:val="24"/>
              </w:rPr>
              <w:t xml:space="preserve"> метою оптимізації витрат та жорсткої економії бюджетних коштів, враховуючи ресурсне забезпечення бюджету територіальної громади, здійснити перегляд затверджених переліків інвестиційних проєктів у частині:</w:t>
            </w:r>
          </w:p>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посилення контролю за розподілом кошті</w:t>
            </w:r>
            <w:proofErr w:type="gramStart"/>
            <w:r w:rsidRPr="001E0DC5">
              <w:rPr>
                <w:rFonts w:ascii="Times New Roman" w:hAnsi="Times New Roman"/>
                <w:sz w:val="24"/>
                <w:szCs w:val="24"/>
              </w:rPr>
              <w:t>в</w:t>
            </w:r>
            <w:proofErr w:type="gramEnd"/>
            <w:r w:rsidRPr="001E0DC5">
              <w:rPr>
                <w:rFonts w:ascii="Times New Roman" w:hAnsi="Times New Roman"/>
                <w:sz w:val="24"/>
                <w:szCs w:val="24"/>
              </w:rPr>
              <w:t xml:space="preserve"> бюджету розвитку бюджету територіальної громади;</w:t>
            </w:r>
          </w:p>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 xml:space="preserve">забезпечення співфінансування об’єктів (заходів), реалізація яких у 2022 році пропонується за рахунок коштів </w:t>
            </w:r>
            <w:proofErr w:type="gramStart"/>
            <w:r w:rsidRPr="001E0DC5">
              <w:rPr>
                <w:rFonts w:ascii="Times New Roman" w:hAnsi="Times New Roman"/>
                <w:sz w:val="24"/>
                <w:szCs w:val="24"/>
              </w:rPr>
              <w:t>державного</w:t>
            </w:r>
            <w:proofErr w:type="gramEnd"/>
            <w:r w:rsidRPr="001E0DC5">
              <w:rPr>
                <w:rFonts w:ascii="Times New Roman" w:hAnsi="Times New Roman"/>
                <w:sz w:val="24"/>
                <w:szCs w:val="24"/>
              </w:rPr>
              <w:t xml:space="preserve"> бюджету в обсязі, визначеному відповідними нормативними актами;</w:t>
            </w:r>
          </w:p>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 xml:space="preserve">фінансової участі в будівництві (капітальному ремонті) об’єктів, реалізація яких здійснюється за рахунок коштів обласного бюджету; </w:t>
            </w:r>
          </w:p>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 xml:space="preserve">концентрації наявного фінансового ресурсу на реалізації </w:t>
            </w:r>
            <w:proofErr w:type="gramStart"/>
            <w:r w:rsidRPr="001E0DC5">
              <w:rPr>
                <w:rFonts w:ascii="Times New Roman" w:hAnsi="Times New Roman"/>
                <w:sz w:val="24"/>
                <w:szCs w:val="24"/>
              </w:rPr>
              <w:t>пр</w:t>
            </w:r>
            <w:proofErr w:type="gramEnd"/>
            <w:r w:rsidRPr="001E0DC5">
              <w:rPr>
                <w:rFonts w:ascii="Times New Roman" w:hAnsi="Times New Roman"/>
                <w:sz w:val="24"/>
                <w:szCs w:val="24"/>
              </w:rPr>
              <w:t xml:space="preserve">іоритетних та соціально значимих проєктів. </w:t>
            </w:r>
          </w:p>
        </w:tc>
        <w:tc>
          <w:tcPr>
            <w:tcW w:w="4253" w:type="dxa"/>
            <w:shd w:val="clear" w:color="auto" w:fill="auto"/>
          </w:tcPr>
          <w:p w:rsidR="00086509" w:rsidRPr="001E0DC5" w:rsidRDefault="00086509" w:rsidP="00086509">
            <w:pPr>
              <w:pStyle w:val="a3"/>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Відділ економіки, планування та інвестиційного діяльності виконавчого комітету Межівської селищної ради, відділ будівництва, архітектури, благоустрою та житлово-комунального господарства Межівської селищної ради, головні розпорядники коштів бюджету територіальної громади</w:t>
            </w:r>
          </w:p>
          <w:p w:rsidR="00086509" w:rsidRPr="001E0DC5" w:rsidRDefault="00086509" w:rsidP="00086509">
            <w:pPr>
              <w:pStyle w:val="a3"/>
              <w:ind w:firstLine="0"/>
              <w:rPr>
                <w:rFonts w:ascii="Times New Roman" w:eastAsia="MS Mincho" w:hAnsi="Times New Roman"/>
                <w:color w:val="auto"/>
                <w:sz w:val="24"/>
                <w:lang w:val="uk-UA"/>
              </w:rPr>
            </w:pPr>
          </w:p>
          <w:p w:rsidR="00086509" w:rsidRPr="001E0DC5" w:rsidRDefault="00086509" w:rsidP="00086509">
            <w:pPr>
              <w:pStyle w:val="a3"/>
              <w:ind w:firstLine="0"/>
              <w:jc w:val="left"/>
              <w:rPr>
                <w:rFonts w:ascii="Times New Roman" w:eastAsia="MS Mincho" w:hAnsi="Times New Roman"/>
                <w:color w:val="auto"/>
                <w:sz w:val="24"/>
                <w:lang w:val="uk-UA"/>
              </w:rPr>
            </w:pPr>
          </w:p>
          <w:p w:rsidR="00086509" w:rsidRPr="001E0DC5" w:rsidRDefault="00086509" w:rsidP="00086509">
            <w:pPr>
              <w:pStyle w:val="a3"/>
              <w:ind w:firstLine="0"/>
              <w:jc w:val="left"/>
              <w:rPr>
                <w:rFonts w:ascii="Times New Roman" w:eastAsia="MS Mincho" w:hAnsi="Times New Roman"/>
                <w:color w:val="auto"/>
                <w:sz w:val="24"/>
                <w:lang w:val="uk-UA"/>
              </w:rPr>
            </w:pPr>
          </w:p>
          <w:p w:rsidR="00086509" w:rsidRPr="001E0DC5" w:rsidRDefault="00086509" w:rsidP="00086509">
            <w:pPr>
              <w:pStyle w:val="a3"/>
              <w:ind w:firstLine="0"/>
              <w:jc w:val="left"/>
              <w:rPr>
                <w:rFonts w:ascii="Times New Roman" w:eastAsia="MS Mincho" w:hAnsi="Times New Roman"/>
                <w:color w:val="auto"/>
                <w:sz w:val="24"/>
                <w:lang w:val="uk-UA"/>
              </w:rPr>
            </w:pPr>
          </w:p>
          <w:p w:rsidR="00086509" w:rsidRPr="001E0DC5" w:rsidRDefault="00086509" w:rsidP="00086509">
            <w:pPr>
              <w:pStyle w:val="a3"/>
              <w:ind w:firstLine="0"/>
              <w:jc w:val="left"/>
              <w:rPr>
                <w:rFonts w:ascii="Times New Roman" w:eastAsia="MS Mincho" w:hAnsi="Times New Roman"/>
                <w:color w:val="auto"/>
                <w:sz w:val="24"/>
                <w:lang w:val="uk-UA"/>
              </w:rPr>
            </w:pPr>
          </w:p>
          <w:p w:rsidR="00086509" w:rsidRPr="001E0DC5" w:rsidRDefault="00086509" w:rsidP="00086509">
            <w:pPr>
              <w:pStyle w:val="a3"/>
              <w:ind w:firstLine="0"/>
              <w:jc w:val="left"/>
              <w:rPr>
                <w:rFonts w:ascii="Times New Roman" w:eastAsia="MS Mincho" w:hAnsi="Times New Roman"/>
                <w:color w:val="auto"/>
                <w:sz w:val="24"/>
                <w:lang w:val="uk-UA"/>
              </w:rPr>
            </w:pPr>
          </w:p>
          <w:p w:rsidR="00086509" w:rsidRPr="001E0DC5" w:rsidRDefault="00086509" w:rsidP="00086509">
            <w:pPr>
              <w:pStyle w:val="a3"/>
              <w:ind w:firstLine="0"/>
              <w:jc w:val="left"/>
              <w:rPr>
                <w:rFonts w:ascii="Times New Roman" w:eastAsia="MS Mincho" w:hAnsi="Times New Roman"/>
                <w:color w:val="auto"/>
                <w:sz w:val="24"/>
                <w:lang w:val="uk-UA"/>
              </w:rPr>
            </w:pPr>
          </w:p>
          <w:p w:rsidR="00086509" w:rsidRPr="001E0DC5" w:rsidRDefault="00086509" w:rsidP="00086509">
            <w:pPr>
              <w:pStyle w:val="a3"/>
              <w:ind w:firstLine="0"/>
              <w:jc w:val="left"/>
              <w:rPr>
                <w:rFonts w:ascii="Times New Roman" w:eastAsia="MS Mincho" w:hAnsi="Times New Roman"/>
                <w:color w:val="auto"/>
                <w:sz w:val="24"/>
                <w:lang w:val="uk-UA"/>
              </w:rPr>
            </w:pP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shd w:val="clear" w:color="auto" w:fill="auto"/>
          </w:tcPr>
          <w:p w:rsidR="00086509" w:rsidRPr="001E0DC5" w:rsidRDefault="00086509" w:rsidP="00086509">
            <w:pPr>
              <w:tabs>
                <w:tab w:val="center" w:pos="299"/>
                <w:tab w:val="center" w:pos="394"/>
              </w:tabs>
              <w:spacing w:after="0"/>
              <w:jc w:val="center"/>
              <w:rPr>
                <w:rFonts w:ascii="Times New Roman" w:hAnsi="Times New Roman"/>
                <w:sz w:val="24"/>
                <w:szCs w:val="24"/>
              </w:rPr>
            </w:pPr>
            <w:r w:rsidRPr="001E0DC5">
              <w:rPr>
                <w:rFonts w:ascii="Times New Roman" w:hAnsi="Times New Roman"/>
                <w:sz w:val="24"/>
                <w:szCs w:val="24"/>
              </w:rPr>
              <w:t>22.</w:t>
            </w:r>
          </w:p>
        </w:tc>
        <w:tc>
          <w:tcPr>
            <w:tcW w:w="7550" w:type="dxa"/>
            <w:tcBorders>
              <w:bottom w:val="single" w:sz="4" w:space="0" w:color="auto"/>
            </w:tcBorders>
            <w:shd w:val="clear" w:color="auto" w:fill="auto"/>
          </w:tcPr>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Забезпечити надання до фінансового відділу</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 звітів про виконання бюджету територіальної громади разом з пояснювальною запискою щодо наявності невикористаних коштів на рахунках розпорядників (одержувачів) бюджетних коштів, причин виникнення будь-якої заборгованості (у тому числі простроченої) та інформації стосовно проведення організаційних заходів відповідно до затверджених регіональних програм (інформацію надавати згідно з додатком 1 до цього плану) з</w:t>
            </w:r>
            <w:r w:rsidRPr="001E0DC5">
              <w:rPr>
                <w:rFonts w:ascii="Times New Roman" w:hAnsi="Times New Roman"/>
                <w:b/>
                <w:sz w:val="24"/>
                <w:szCs w:val="24"/>
              </w:rPr>
              <w:t xml:space="preserve"> </w:t>
            </w:r>
            <w:r w:rsidRPr="001E0DC5">
              <w:rPr>
                <w:rFonts w:ascii="Times New Roman" w:hAnsi="Times New Roman"/>
                <w:sz w:val="24"/>
                <w:szCs w:val="24"/>
              </w:rPr>
              <w:t xml:space="preserve">обов’язковим наведенням причин непогашення простроченої кредиторської заборгованості, яка виникла в </w:t>
            </w:r>
            <w:proofErr w:type="gramStart"/>
            <w:r w:rsidRPr="001E0DC5">
              <w:rPr>
                <w:rFonts w:ascii="Times New Roman" w:hAnsi="Times New Roman"/>
                <w:sz w:val="24"/>
                <w:szCs w:val="24"/>
              </w:rPr>
              <w:t>минул</w:t>
            </w:r>
            <w:proofErr w:type="gramEnd"/>
            <w:r w:rsidRPr="001E0DC5">
              <w:rPr>
                <w:rFonts w:ascii="Times New Roman" w:hAnsi="Times New Roman"/>
                <w:sz w:val="24"/>
                <w:szCs w:val="24"/>
              </w:rPr>
              <w:t>і періоди.</w:t>
            </w:r>
          </w:p>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lastRenderedPageBreak/>
              <w:t xml:space="preserve">Вжити дієвих заходів щодо врегулювання питання простроченої заборгованості з дотриманням вимог </w:t>
            </w:r>
            <w:proofErr w:type="gramStart"/>
            <w:r w:rsidRPr="001E0DC5">
              <w:rPr>
                <w:rFonts w:ascii="Times New Roman" w:hAnsi="Times New Roman"/>
                <w:sz w:val="24"/>
                <w:szCs w:val="24"/>
              </w:rPr>
              <w:t>чинного</w:t>
            </w:r>
            <w:proofErr w:type="gramEnd"/>
            <w:r w:rsidRPr="001E0DC5">
              <w:rPr>
                <w:rFonts w:ascii="Times New Roman" w:hAnsi="Times New Roman"/>
                <w:sz w:val="24"/>
                <w:szCs w:val="24"/>
              </w:rPr>
              <w:t xml:space="preserve"> законодавства.</w:t>
            </w:r>
          </w:p>
        </w:tc>
        <w:tc>
          <w:tcPr>
            <w:tcW w:w="4253" w:type="dxa"/>
            <w:tcBorders>
              <w:bottom w:val="single" w:sz="4" w:space="0" w:color="auto"/>
            </w:tcBorders>
            <w:shd w:val="clear" w:color="auto" w:fill="auto"/>
          </w:tcPr>
          <w:p w:rsidR="00086509" w:rsidRPr="001E0DC5" w:rsidRDefault="00086509" w:rsidP="001E0DC5">
            <w:pPr>
              <w:spacing w:after="0"/>
              <w:jc w:val="both"/>
              <w:rPr>
                <w:rFonts w:ascii="Times New Roman" w:hAnsi="Times New Roman"/>
                <w:sz w:val="24"/>
                <w:szCs w:val="24"/>
              </w:rPr>
            </w:pPr>
            <w:r w:rsidRPr="001E0DC5">
              <w:rPr>
                <w:rFonts w:ascii="Times New Roman" w:eastAsia="MS Mincho" w:hAnsi="Times New Roman"/>
                <w:sz w:val="24"/>
                <w:szCs w:val="24"/>
              </w:rPr>
              <w:lastRenderedPageBreak/>
              <w:t>Головні розпорядники  та одержувачі кошті</w:t>
            </w:r>
            <w:proofErr w:type="gramStart"/>
            <w:r w:rsidRPr="001E0DC5">
              <w:rPr>
                <w:rFonts w:ascii="Times New Roman" w:eastAsia="MS Mincho" w:hAnsi="Times New Roman"/>
                <w:sz w:val="24"/>
                <w:szCs w:val="24"/>
              </w:rPr>
              <w:t>в</w:t>
            </w:r>
            <w:proofErr w:type="gramEnd"/>
            <w:r w:rsidRPr="001E0DC5">
              <w:rPr>
                <w:rFonts w:ascii="Times New Roman" w:eastAsia="MS Mincho" w:hAnsi="Times New Roman"/>
                <w:sz w:val="24"/>
                <w:szCs w:val="24"/>
              </w:rPr>
              <w:t xml:space="preserve"> бюджету територіальної громади</w:t>
            </w:r>
          </w:p>
        </w:tc>
        <w:tc>
          <w:tcPr>
            <w:tcW w:w="2551" w:type="dxa"/>
            <w:tcBorders>
              <w:bottom w:val="single" w:sz="4" w:space="0" w:color="auto"/>
            </w:tcBorders>
            <w:shd w:val="clear" w:color="auto" w:fill="auto"/>
          </w:tcPr>
          <w:p w:rsidR="00086509" w:rsidRPr="001E0DC5" w:rsidRDefault="00086509" w:rsidP="00CA528E">
            <w:pPr>
              <w:spacing w:after="0" w:line="240" w:lineRule="auto"/>
              <w:jc w:val="center"/>
              <w:rPr>
                <w:rFonts w:ascii="Times New Roman" w:hAnsi="Times New Roman"/>
                <w:sz w:val="24"/>
                <w:szCs w:val="24"/>
              </w:rPr>
            </w:pPr>
            <w:r w:rsidRPr="001E0DC5">
              <w:rPr>
                <w:rFonts w:ascii="Times New Roman" w:hAnsi="Times New Roman"/>
                <w:sz w:val="24"/>
                <w:szCs w:val="24"/>
              </w:rPr>
              <w:t xml:space="preserve">Щокварталу, до 15 числа </w:t>
            </w:r>
            <w:proofErr w:type="gramStart"/>
            <w:r w:rsidRPr="001E0DC5">
              <w:rPr>
                <w:rFonts w:ascii="Times New Roman" w:hAnsi="Times New Roman"/>
                <w:sz w:val="24"/>
                <w:szCs w:val="24"/>
              </w:rPr>
              <w:t>м</w:t>
            </w:r>
            <w:proofErr w:type="gramEnd"/>
            <w:r w:rsidRPr="001E0DC5">
              <w:rPr>
                <w:rFonts w:ascii="Times New Roman" w:hAnsi="Times New Roman"/>
                <w:sz w:val="24"/>
                <w:szCs w:val="24"/>
              </w:rPr>
              <w:t xml:space="preserve">ісяця, наступного за звітним кварталом </w:t>
            </w:r>
          </w:p>
          <w:p w:rsidR="00086509" w:rsidRPr="001E0DC5" w:rsidRDefault="00086509" w:rsidP="00086509">
            <w:pPr>
              <w:spacing w:after="0"/>
              <w:jc w:val="center"/>
              <w:rPr>
                <w:rFonts w:ascii="Times New Roman" w:hAnsi="Times New Roman"/>
                <w:sz w:val="24"/>
                <w:szCs w:val="24"/>
              </w:rPr>
            </w:pPr>
          </w:p>
        </w:tc>
      </w:tr>
      <w:tr w:rsidR="00086509" w:rsidRPr="001E0DC5" w:rsidTr="001E0DC5">
        <w:tc>
          <w:tcPr>
            <w:tcW w:w="814" w:type="dxa"/>
            <w:shd w:val="clear" w:color="auto" w:fill="auto"/>
          </w:tcPr>
          <w:p w:rsidR="00086509" w:rsidRPr="001E0DC5" w:rsidRDefault="00086509" w:rsidP="00086509">
            <w:pPr>
              <w:tabs>
                <w:tab w:val="center" w:pos="299"/>
                <w:tab w:val="center" w:pos="394"/>
              </w:tabs>
              <w:spacing w:after="0"/>
              <w:rPr>
                <w:rFonts w:ascii="Times New Roman" w:hAnsi="Times New Roman"/>
                <w:sz w:val="24"/>
                <w:szCs w:val="24"/>
              </w:rPr>
            </w:pPr>
            <w:r w:rsidRPr="001E0DC5">
              <w:rPr>
                <w:rFonts w:ascii="Times New Roman" w:hAnsi="Times New Roman"/>
                <w:sz w:val="24"/>
                <w:szCs w:val="24"/>
              </w:rPr>
              <w:lastRenderedPageBreak/>
              <w:tab/>
              <w:t>23.</w:t>
            </w:r>
          </w:p>
        </w:tc>
        <w:tc>
          <w:tcPr>
            <w:tcW w:w="7550" w:type="dxa"/>
            <w:tcBorders>
              <w:bottom w:val="single" w:sz="4" w:space="0" w:color="auto"/>
            </w:tcBorders>
            <w:shd w:val="clear" w:color="auto" w:fill="auto"/>
          </w:tcPr>
          <w:p w:rsidR="00086509" w:rsidRPr="001E0DC5" w:rsidRDefault="00086509" w:rsidP="00086509">
            <w:pPr>
              <w:spacing w:after="0"/>
              <w:ind w:firstLine="567"/>
              <w:jc w:val="both"/>
              <w:rPr>
                <w:rFonts w:ascii="Times New Roman" w:hAnsi="Times New Roman"/>
                <w:sz w:val="24"/>
                <w:szCs w:val="24"/>
              </w:rPr>
            </w:pPr>
            <w:r w:rsidRPr="001E0DC5">
              <w:rPr>
                <w:rFonts w:ascii="Times New Roman" w:hAnsi="Times New Roman"/>
                <w:sz w:val="24"/>
                <w:szCs w:val="24"/>
              </w:rPr>
              <w:t>Забезпечити надання до фінансового відділу</w:t>
            </w:r>
            <w:proofErr w:type="gramStart"/>
            <w:r w:rsidRPr="001E0DC5">
              <w:rPr>
                <w:rFonts w:ascii="Times New Roman" w:hAnsi="Times New Roman"/>
                <w:sz w:val="24"/>
                <w:szCs w:val="24"/>
              </w:rPr>
              <w:t xml:space="preserve"> М</w:t>
            </w:r>
            <w:proofErr w:type="gramEnd"/>
            <w:r w:rsidRPr="001E0DC5">
              <w:rPr>
                <w:rFonts w:ascii="Times New Roman" w:hAnsi="Times New Roman"/>
                <w:sz w:val="24"/>
                <w:szCs w:val="24"/>
              </w:rPr>
              <w:t>ежівської селищної ради та відділу економіки, планування та інвестиційної діяльності виконавчого комітету Межівської селищної ради інформації про фактичний стан освоєння бюджетних коштів на об’єктах згідно з додатком 2 до цього плану та пояснювальними записками щодо їх освоєння.</w:t>
            </w:r>
          </w:p>
        </w:tc>
        <w:tc>
          <w:tcPr>
            <w:tcW w:w="4253" w:type="dxa"/>
            <w:tcBorders>
              <w:bottom w:val="single" w:sz="4" w:space="0" w:color="auto"/>
            </w:tcBorders>
            <w:shd w:val="clear" w:color="auto" w:fill="auto"/>
          </w:tcPr>
          <w:p w:rsidR="00086509" w:rsidRPr="001E0DC5" w:rsidRDefault="00086509" w:rsidP="001E0DC5">
            <w:pPr>
              <w:spacing w:after="0"/>
              <w:jc w:val="both"/>
              <w:rPr>
                <w:rFonts w:ascii="Times New Roman" w:eastAsia="MS Mincho" w:hAnsi="Times New Roman"/>
                <w:sz w:val="24"/>
                <w:szCs w:val="24"/>
              </w:rPr>
            </w:pPr>
            <w:r w:rsidRPr="001E0DC5">
              <w:rPr>
                <w:rFonts w:ascii="Times New Roman" w:eastAsia="MS Mincho" w:hAnsi="Times New Roman"/>
                <w:sz w:val="24"/>
                <w:szCs w:val="24"/>
              </w:rPr>
              <w:t>Головні розпорядники кошті</w:t>
            </w:r>
            <w:proofErr w:type="gramStart"/>
            <w:r w:rsidRPr="001E0DC5">
              <w:rPr>
                <w:rFonts w:ascii="Times New Roman" w:eastAsia="MS Mincho" w:hAnsi="Times New Roman"/>
                <w:sz w:val="24"/>
                <w:szCs w:val="24"/>
              </w:rPr>
              <w:t>в</w:t>
            </w:r>
            <w:proofErr w:type="gramEnd"/>
            <w:r w:rsidRPr="001E0DC5">
              <w:rPr>
                <w:rFonts w:ascii="Times New Roman" w:eastAsia="MS Mincho" w:hAnsi="Times New Roman"/>
                <w:sz w:val="24"/>
                <w:szCs w:val="24"/>
              </w:rPr>
              <w:t xml:space="preserve"> бюджету територіальної громади</w:t>
            </w:r>
          </w:p>
          <w:p w:rsidR="00086509" w:rsidRPr="001E0DC5" w:rsidRDefault="00086509" w:rsidP="00086509">
            <w:pPr>
              <w:spacing w:after="0"/>
              <w:rPr>
                <w:rFonts w:ascii="Times New Roman" w:hAnsi="Times New Roman"/>
                <w:sz w:val="24"/>
                <w:szCs w:val="24"/>
              </w:rPr>
            </w:pPr>
          </w:p>
        </w:tc>
        <w:tc>
          <w:tcPr>
            <w:tcW w:w="2551" w:type="dxa"/>
            <w:tcBorders>
              <w:bottom w:val="single" w:sz="4" w:space="0" w:color="auto"/>
            </w:tcBorders>
            <w:shd w:val="clear" w:color="auto" w:fill="auto"/>
          </w:tcPr>
          <w:p w:rsidR="00086509" w:rsidRPr="001E0DC5" w:rsidRDefault="00086509" w:rsidP="00CA528E">
            <w:pPr>
              <w:spacing w:after="0" w:line="240" w:lineRule="auto"/>
              <w:jc w:val="center"/>
              <w:rPr>
                <w:rFonts w:ascii="Times New Roman" w:hAnsi="Times New Roman"/>
                <w:sz w:val="24"/>
                <w:szCs w:val="24"/>
              </w:rPr>
            </w:pPr>
            <w:r w:rsidRPr="001E0DC5">
              <w:rPr>
                <w:rFonts w:ascii="Times New Roman" w:hAnsi="Times New Roman"/>
                <w:sz w:val="24"/>
                <w:szCs w:val="24"/>
              </w:rPr>
              <w:t xml:space="preserve">Щокварталу, до 15 числа </w:t>
            </w:r>
            <w:proofErr w:type="gramStart"/>
            <w:r w:rsidRPr="001E0DC5">
              <w:rPr>
                <w:rFonts w:ascii="Times New Roman" w:hAnsi="Times New Roman"/>
                <w:sz w:val="24"/>
                <w:szCs w:val="24"/>
              </w:rPr>
              <w:t>м</w:t>
            </w:r>
            <w:proofErr w:type="gramEnd"/>
            <w:r w:rsidRPr="001E0DC5">
              <w:rPr>
                <w:rFonts w:ascii="Times New Roman" w:hAnsi="Times New Roman"/>
                <w:sz w:val="24"/>
                <w:szCs w:val="24"/>
              </w:rPr>
              <w:t xml:space="preserve">ісяця, наступного за звітним кварталом </w:t>
            </w:r>
          </w:p>
        </w:tc>
      </w:tr>
      <w:tr w:rsidR="00086509" w:rsidRPr="001E0DC5" w:rsidTr="001E0DC5">
        <w:tc>
          <w:tcPr>
            <w:tcW w:w="814"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24.</w:t>
            </w:r>
          </w:p>
        </w:tc>
        <w:tc>
          <w:tcPr>
            <w:tcW w:w="7550"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pStyle w:val="2"/>
              <w:ind w:firstLine="567"/>
              <w:rPr>
                <w:rFonts w:ascii="Times New Roman" w:hAnsi="Times New Roman"/>
                <w:sz w:val="24"/>
                <w:lang w:val="uk-UA"/>
              </w:rPr>
            </w:pPr>
            <w:r w:rsidRPr="001E0DC5">
              <w:rPr>
                <w:rFonts w:ascii="Times New Roman" w:hAnsi="Times New Roman"/>
                <w:sz w:val="24"/>
                <w:lang w:val="uk-UA"/>
              </w:rPr>
              <w:t>Забезпечити повне та цільове використання коштів місцевих фондів охорони навколишнього природного середовища з дотриманням вимог постанови Кабінету Міністрів України від 17 вересня 1996 року № 1147 “Про затвердження переліку видів діяльності, що належать до природоохоронних заходів” (із змінами).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pStyle w:val="a3"/>
              <w:ind w:firstLine="0"/>
              <w:rPr>
                <w:rFonts w:ascii="Times New Roman" w:hAnsi="Times New Roman"/>
                <w:color w:val="auto"/>
                <w:sz w:val="24"/>
                <w:lang w:val="uk-UA"/>
              </w:rPr>
            </w:pPr>
            <w:r w:rsidRPr="001E0DC5">
              <w:rPr>
                <w:rFonts w:ascii="Times New Roman" w:eastAsia="MS Mincho" w:hAnsi="Times New Roman"/>
                <w:color w:val="auto"/>
                <w:sz w:val="24"/>
                <w:lang w:val="uk-UA"/>
              </w:rPr>
              <w:t>Відділ земельних питань, охорони навколишнього природного середовища виконавчого комітету Межівської селищної ради, старости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25.</w:t>
            </w:r>
          </w:p>
        </w:tc>
        <w:tc>
          <w:tcPr>
            <w:tcW w:w="7550"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pStyle w:val="2"/>
              <w:ind w:firstLine="567"/>
              <w:rPr>
                <w:rFonts w:ascii="Times New Roman" w:hAnsi="Times New Roman"/>
                <w:sz w:val="24"/>
                <w:lang w:val="uk-UA"/>
              </w:rPr>
            </w:pPr>
            <w:r w:rsidRPr="001E0DC5">
              <w:rPr>
                <w:rFonts w:ascii="Times New Roman" w:hAnsi="Times New Roman"/>
                <w:sz w:val="24"/>
                <w:lang w:val="uk-UA"/>
              </w:rPr>
              <w:t>Забезпечити повне та цільове використання коштів, що надходять у порядку відшкодування втрат сільськогосподарського і лісогосподарського виробництва, з дотримання вимог статті 209 Земельного кодексу України.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pStyle w:val="a3"/>
              <w:ind w:firstLine="0"/>
              <w:rPr>
                <w:rFonts w:ascii="Times New Roman" w:hAnsi="Times New Roman"/>
                <w:color w:val="auto"/>
                <w:sz w:val="24"/>
                <w:lang w:val="uk-UA"/>
              </w:rPr>
            </w:pPr>
            <w:r w:rsidRPr="001E0DC5">
              <w:rPr>
                <w:rFonts w:ascii="Times New Roman" w:eastAsia="MS Mincho" w:hAnsi="Times New Roman"/>
                <w:color w:val="auto"/>
                <w:sz w:val="24"/>
                <w:lang w:val="uk-UA"/>
              </w:rPr>
              <w:t>Відділ земельних питань, охорони навколишнього природного середовища виконавчого комітету Межівської селищної ради, старости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26.</w:t>
            </w:r>
          </w:p>
        </w:tc>
        <w:tc>
          <w:tcPr>
            <w:tcW w:w="7550"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pStyle w:val="2"/>
              <w:ind w:firstLine="567"/>
              <w:rPr>
                <w:rFonts w:ascii="Times New Roman" w:hAnsi="Times New Roman"/>
                <w:spacing w:val="-6"/>
                <w:sz w:val="24"/>
                <w:lang w:val="uk-UA"/>
              </w:rPr>
            </w:pPr>
            <w:r w:rsidRPr="001E0DC5">
              <w:rPr>
                <w:rFonts w:ascii="Times New Roman" w:hAnsi="Times New Roman"/>
                <w:spacing w:val="-6"/>
                <w:sz w:val="24"/>
                <w:lang w:val="uk-UA"/>
              </w:rPr>
              <w:t>Забезпечити своєчасне наповнення даними інформаційно-аналітичної системи управління плануванням та виконанням місцевих бюджетів “LOGICA” відповідно до наказу Міністерства фінансів України від 27 серпня 2021 року№ 534 “Про впровадження в дослідну експлуатацію комп’ютерної програми “Інформаційно-аналітична система управління плануванням та виконанням місцевих бюджетів “LOGICA”.</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1E0DC5">
            <w:pPr>
              <w:pStyle w:val="a3"/>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Фінансовий відділ Межівської селищної ради, головні розпорядники коштів бюджету територіальної громади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27.</w:t>
            </w:r>
          </w:p>
        </w:tc>
        <w:tc>
          <w:tcPr>
            <w:tcW w:w="7550"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pStyle w:val="2"/>
              <w:ind w:firstLine="567"/>
              <w:rPr>
                <w:rFonts w:ascii="Times New Roman" w:hAnsi="Times New Roman"/>
                <w:sz w:val="24"/>
                <w:lang w:val="uk-UA"/>
              </w:rPr>
            </w:pPr>
            <w:r w:rsidRPr="001E0DC5">
              <w:rPr>
                <w:rFonts w:ascii="Times New Roman" w:hAnsi="Times New Roman"/>
                <w:sz w:val="24"/>
                <w:lang w:val="uk-UA"/>
              </w:rPr>
              <w:t>Забезпечити цільове та ефективне використання коштів субвенцій з державного бюджету та їх залишків, що утворилися станом на 01 січня 2022 року відповідно до вимог чинного законодавства.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1E0DC5">
            <w:pPr>
              <w:pStyle w:val="a3"/>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Головні розпорядники коштів бюджету територіальної громади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28.</w:t>
            </w:r>
          </w:p>
        </w:tc>
        <w:tc>
          <w:tcPr>
            <w:tcW w:w="7550"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pStyle w:val="2"/>
              <w:ind w:firstLine="567"/>
              <w:rPr>
                <w:rFonts w:ascii="Times New Roman" w:hAnsi="Times New Roman"/>
                <w:sz w:val="24"/>
                <w:lang w:val="uk-UA"/>
              </w:rPr>
            </w:pPr>
            <w:r w:rsidRPr="001E0DC5">
              <w:rPr>
                <w:rFonts w:ascii="Times New Roman" w:hAnsi="Times New Roman"/>
                <w:sz w:val="24"/>
                <w:lang w:val="uk-UA"/>
              </w:rPr>
              <w:t xml:space="preserve">Забезпечити в установленому порядку складання, затвердження та оприлюднення шляхом розміщення на офіційних сайтах головних розпорядників (включаючи  зміни до паспортів бюджетних програм) </w:t>
            </w:r>
            <w:r w:rsidRPr="001E0DC5">
              <w:rPr>
                <w:rFonts w:ascii="Times New Roman" w:hAnsi="Times New Roman"/>
                <w:sz w:val="24"/>
                <w:lang w:val="uk-UA"/>
              </w:rPr>
              <w:lastRenderedPageBreak/>
              <w:t>паспортів  бюджетних програм за кожною бюджетною програмою та звітів про їх виконання.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1E0DC5">
            <w:pPr>
              <w:pStyle w:val="a3"/>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lastRenderedPageBreak/>
              <w:t>Головні розпорядники коштів бюджету територіальної громади</w:t>
            </w:r>
          </w:p>
          <w:p w:rsidR="00086509" w:rsidRPr="001E0DC5" w:rsidRDefault="00086509" w:rsidP="001E0DC5">
            <w:pPr>
              <w:pStyle w:val="a3"/>
              <w:ind w:firstLine="0"/>
              <w:rPr>
                <w:rFonts w:ascii="Times New Roman" w:eastAsia="MS Mincho" w:hAnsi="Times New Roman"/>
                <w:color w:val="auto"/>
                <w:sz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CA528E">
            <w:pPr>
              <w:spacing w:after="0" w:line="240" w:lineRule="auto"/>
              <w:jc w:val="center"/>
              <w:rPr>
                <w:rFonts w:ascii="Times New Roman" w:hAnsi="Times New Roman"/>
                <w:sz w:val="24"/>
                <w:szCs w:val="24"/>
              </w:rPr>
            </w:pPr>
            <w:r w:rsidRPr="001E0DC5">
              <w:rPr>
                <w:rFonts w:ascii="Times New Roman" w:hAnsi="Times New Roman"/>
                <w:sz w:val="24"/>
                <w:szCs w:val="24"/>
              </w:rPr>
              <w:t xml:space="preserve">У встановлені </w:t>
            </w:r>
          </w:p>
          <w:p w:rsidR="00086509" w:rsidRPr="001E0DC5" w:rsidRDefault="00086509" w:rsidP="00CA528E">
            <w:pPr>
              <w:spacing w:after="0" w:line="240" w:lineRule="auto"/>
              <w:jc w:val="center"/>
              <w:rPr>
                <w:rFonts w:ascii="Times New Roman" w:hAnsi="Times New Roman"/>
                <w:sz w:val="24"/>
                <w:szCs w:val="24"/>
              </w:rPr>
            </w:pPr>
            <w:r w:rsidRPr="001E0DC5">
              <w:rPr>
                <w:rFonts w:ascii="Times New Roman" w:hAnsi="Times New Roman"/>
                <w:sz w:val="24"/>
                <w:szCs w:val="24"/>
              </w:rPr>
              <w:t xml:space="preserve">законодавством </w:t>
            </w:r>
          </w:p>
          <w:p w:rsidR="00086509" w:rsidRPr="001E0DC5" w:rsidRDefault="00086509" w:rsidP="00CA528E">
            <w:pPr>
              <w:spacing w:after="0" w:line="240" w:lineRule="auto"/>
              <w:jc w:val="center"/>
              <w:rPr>
                <w:rFonts w:ascii="Times New Roman" w:hAnsi="Times New Roman"/>
                <w:sz w:val="24"/>
                <w:szCs w:val="24"/>
              </w:rPr>
            </w:pPr>
            <w:r w:rsidRPr="001E0DC5">
              <w:rPr>
                <w:rFonts w:ascii="Times New Roman" w:hAnsi="Times New Roman"/>
                <w:sz w:val="24"/>
                <w:szCs w:val="24"/>
              </w:rPr>
              <w:t>терміни</w:t>
            </w:r>
          </w:p>
        </w:tc>
      </w:tr>
      <w:tr w:rsidR="00086509" w:rsidRPr="001E0DC5" w:rsidTr="001E0DC5">
        <w:tc>
          <w:tcPr>
            <w:tcW w:w="814"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lastRenderedPageBreak/>
              <w:t>29.</w:t>
            </w:r>
          </w:p>
        </w:tc>
        <w:tc>
          <w:tcPr>
            <w:tcW w:w="7550" w:type="dxa"/>
            <w:shd w:val="clear" w:color="auto" w:fill="auto"/>
          </w:tcPr>
          <w:p w:rsidR="00086509" w:rsidRPr="001E0DC5" w:rsidRDefault="00086509" w:rsidP="00086509">
            <w:pPr>
              <w:pStyle w:val="2"/>
              <w:ind w:firstLine="567"/>
              <w:rPr>
                <w:rFonts w:ascii="Times New Roman" w:hAnsi="Times New Roman"/>
                <w:sz w:val="24"/>
                <w:lang w:val="uk-UA"/>
              </w:rPr>
            </w:pPr>
            <w:r w:rsidRPr="001E0DC5">
              <w:rPr>
                <w:rFonts w:ascii="Times New Roman" w:hAnsi="Times New Roman"/>
                <w:sz w:val="24"/>
                <w:lang w:val="uk-UA"/>
              </w:rPr>
              <w:t>Продовжувати організацію функціонування системи внутрішнього контролю для забезпечення дотримання законності та ефективності використання бюджетних коштів розпорядниками та одержувачами коштів відповідно вимог статті 26 Бюджетного кодексу України.</w:t>
            </w:r>
          </w:p>
        </w:tc>
        <w:tc>
          <w:tcPr>
            <w:tcW w:w="4253" w:type="dxa"/>
            <w:shd w:val="clear" w:color="auto" w:fill="auto"/>
          </w:tcPr>
          <w:p w:rsidR="00086509" w:rsidRPr="001E0DC5" w:rsidRDefault="00086509" w:rsidP="001E0DC5">
            <w:pPr>
              <w:pStyle w:val="a3"/>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Головні розпорядники коштів бюджету територіальної громади</w:t>
            </w: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30.</w:t>
            </w:r>
          </w:p>
        </w:tc>
        <w:tc>
          <w:tcPr>
            <w:tcW w:w="7550" w:type="dxa"/>
            <w:shd w:val="clear" w:color="auto" w:fill="auto"/>
          </w:tcPr>
          <w:p w:rsidR="00086509" w:rsidRPr="001E0DC5" w:rsidRDefault="00086509" w:rsidP="00086509">
            <w:pPr>
              <w:pStyle w:val="2"/>
              <w:ind w:firstLine="567"/>
              <w:rPr>
                <w:rFonts w:ascii="Times New Roman" w:hAnsi="Times New Roman"/>
                <w:sz w:val="24"/>
                <w:lang w:val="uk-UA"/>
              </w:rPr>
            </w:pPr>
            <w:r w:rsidRPr="001E0DC5">
              <w:rPr>
                <w:rFonts w:ascii="Times New Roman" w:hAnsi="Times New Roman"/>
                <w:sz w:val="24"/>
                <w:lang w:val="uk-UA"/>
              </w:rPr>
              <w:t xml:space="preserve">Здійснювати постійний моніторинг стану фінансово-бюджетної дисципліни  розпорядників та одержувачів бюджетних коштів із  розглядом цих питань на засіданнях виконавчого комітету Межівської селищної ради та вжиттям заходів щодо її зміцнення, а також запобігання порушень у майбутньому. </w:t>
            </w:r>
          </w:p>
        </w:tc>
        <w:tc>
          <w:tcPr>
            <w:tcW w:w="4253" w:type="dxa"/>
            <w:shd w:val="clear" w:color="auto" w:fill="auto"/>
          </w:tcPr>
          <w:p w:rsidR="00086509" w:rsidRPr="001E0DC5" w:rsidRDefault="00086509" w:rsidP="001E0DC5">
            <w:pPr>
              <w:pStyle w:val="a3"/>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Головні розпорядники коштів бюджету територіальної громади</w:t>
            </w: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r w:rsidR="00086509" w:rsidRPr="001E0DC5" w:rsidTr="001E0DC5">
        <w:tc>
          <w:tcPr>
            <w:tcW w:w="814" w:type="dxa"/>
            <w:tcBorders>
              <w:top w:val="single" w:sz="4" w:space="0" w:color="auto"/>
              <w:left w:val="single" w:sz="4" w:space="0" w:color="auto"/>
              <w:bottom w:val="single" w:sz="4" w:space="0" w:color="auto"/>
              <w:right w:val="single" w:sz="4" w:space="0" w:color="auto"/>
            </w:tcBorders>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31.</w:t>
            </w:r>
          </w:p>
        </w:tc>
        <w:tc>
          <w:tcPr>
            <w:tcW w:w="7550" w:type="dxa"/>
            <w:shd w:val="clear" w:color="auto" w:fill="auto"/>
          </w:tcPr>
          <w:p w:rsidR="00086509" w:rsidRPr="001E0DC5" w:rsidRDefault="00086509" w:rsidP="00086509">
            <w:pPr>
              <w:pStyle w:val="2"/>
              <w:ind w:firstLine="567"/>
              <w:rPr>
                <w:rFonts w:ascii="Times New Roman" w:hAnsi="Times New Roman"/>
                <w:sz w:val="24"/>
                <w:lang w:val="uk-UA"/>
              </w:rPr>
            </w:pPr>
            <w:r w:rsidRPr="001E0DC5">
              <w:rPr>
                <w:rFonts w:ascii="Times New Roman" w:hAnsi="Times New Roman"/>
                <w:sz w:val="24"/>
                <w:lang w:val="uk-UA"/>
              </w:rPr>
              <w:t xml:space="preserve">За результатами ревізій, аудитів, перевірок, та моніторингів закупівель, проведених Східним офісом Держаудитслужби та іншими контролюючими органами, своєчасно вживати вичерпних  заходів щодо повного усунення виявлених недоліків і порушень фінансової дисципліни, недопущення їх у подальшій роботі, а також виконання наданих за результатами державних фінансових аудитів пропозицій та інформувати Східний офіс Держаудитслужби, фінансовий відділ Межівської селищної ради про проведену роботу.  </w:t>
            </w:r>
          </w:p>
        </w:tc>
        <w:tc>
          <w:tcPr>
            <w:tcW w:w="4253" w:type="dxa"/>
            <w:shd w:val="clear" w:color="auto" w:fill="auto"/>
          </w:tcPr>
          <w:p w:rsidR="00086509" w:rsidRPr="001E0DC5" w:rsidRDefault="00086509" w:rsidP="001E0DC5">
            <w:pPr>
              <w:pStyle w:val="a3"/>
              <w:ind w:firstLine="0"/>
              <w:rPr>
                <w:rFonts w:ascii="Times New Roman" w:eastAsia="MS Mincho" w:hAnsi="Times New Roman"/>
                <w:color w:val="auto"/>
                <w:sz w:val="24"/>
                <w:lang w:val="uk-UA"/>
              </w:rPr>
            </w:pPr>
            <w:r w:rsidRPr="001E0DC5">
              <w:rPr>
                <w:rFonts w:ascii="Times New Roman" w:eastAsia="MS Mincho" w:hAnsi="Times New Roman"/>
                <w:color w:val="auto"/>
                <w:sz w:val="24"/>
                <w:lang w:val="uk-UA"/>
              </w:rPr>
              <w:t>Головні розпорядники коштів бюджету територіальної громади</w:t>
            </w:r>
          </w:p>
        </w:tc>
        <w:tc>
          <w:tcPr>
            <w:tcW w:w="2551" w:type="dxa"/>
            <w:shd w:val="clear" w:color="auto" w:fill="auto"/>
          </w:tcPr>
          <w:p w:rsidR="00086509" w:rsidRPr="001E0DC5" w:rsidRDefault="00086509" w:rsidP="00086509">
            <w:pPr>
              <w:spacing w:after="0"/>
              <w:jc w:val="center"/>
              <w:rPr>
                <w:rFonts w:ascii="Times New Roman" w:hAnsi="Times New Roman"/>
                <w:sz w:val="24"/>
                <w:szCs w:val="24"/>
              </w:rPr>
            </w:pPr>
            <w:r w:rsidRPr="001E0DC5">
              <w:rPr>
                <w:rFonts w:ascii="Times New Roman" w:hAnsi="Times New Roman"/>
                <w:sz w:val="24"/>
                <w:szCs w:val="24"/>
              </w:rPr>
              <w:t>Протягом року</w:t>
            </w:r>
          </w:p>
        </w:tc>
      </w:tr>
    </w:tbl>
    <w:p w:rsidR="00086509" w:rsidRPr="001E0DC5" w:rsidRDefault="001E0DC5" w:rsidP="001E0DC5">
      <w:pPr>
        <w:spacing w:after="0"/>
        <w:jc w:val="center"/>
        <w:rPr>
          <w:rFonts w:ascii="Times New Roman" w:hAnsi="Times New Roman"/>
          <w:sz w:val="24"/>
          <w:szCs w:val="24"/>
          <w:lang w:val="uk-UA"/>
        </w:rPr>
      </w:pPr>
      <w:r>
        <w:rPr>
          <w:rFonts w:ascii="Times New Roman" w:hAnsi="Times New Roman"/>
          <w:sz w:val="24"/>
          <w:szCs w:val="24"/>
          <w:lang w:val="uk-UA"/>
        </w:rPr>
        <w:t>_________________________</w:t>
      </w:r>
    </w:p>
    <w:p w:rsidR="00086509" w:rsidRDefault="00086509" w:rsidP="00086509">
      <w:pPr>
        <w:spacing w:after="0"/>
        <w:ind w:left="10620"/>
        <w:rPr>
          <w:rFonts w:ascii="Times New Roman" w:hAnsi="Times New Roman"/>
          <w:sz w:val="24"/>
          <w:szCs w:val="24"/>
          <w:lang w:val="uk-UA"/>
        </w:rPr>
      </w:pPr>
    </w:p>
    <w:p w:rsidR="001E0DC5" w:rsidRPr="001E0DC5" w:rsidRDefault="001E0DC5" w:rsidP="00086509">
      <w:pPr>
        <w:spacing w:after="0"/>
        <w:ind w:left="10620"/>
        <w:rPr>
          <w:rFonts w:ascii="Times New Roman" w:hAnsi="Times New Roman"/>
          <w:sz w:val="24"/>
          <w:szCs w:val="24"/>
          <w:lang w:val="uk-UA"/>
        </w:rPr>
      </w:pPr>
    </w:p>
    <w:p w:rsidR="00086509" w:rsidRPr="001E0DC5" w:rsidRDefault="00086509" w:rsidP="00086509">
      <w:pPr>
        <w:spacing w:after="0"/>
        <w:rPr>
          <w:rFonts w:ascii="Times New Roman" w:hAnsi="Times New Roman"/>
          <w:sz w:val="24"/>
          <w:szCs w:val="24"/>
        </w:rPr>
      </w:pPr>
      <w:r w:rsidRPr="001E0DC5">
        <w:rPr>
          <w:rFonts w:ascii="Times New Roman" w:hAnsi="Times New Roman"/>
          <w:sz w:val="24"/>
          <w:szCs w:val="24"/>
        </w:rPr>
        <w:t>Начальник фінансового відділу</w:t>
      </w:r>
    </w:p>
    <w:p w:rsidR="00086509" w:rsidRPr="001E0DC5" w:rsidRDefault="00086509" w:rsidP="00086509">
      <w:pPr>
        <w:spacing w:after="0"/>
        <w:rPr>
          <w:rFonts w:ascii="Times New Roman" w:hAnsi="Times New Roman"/>
          <w:sz w:val="24"/>
          <w:szCs w:val="24"/>
        </w:rPr>
      </w:pPr>
      <w:r w:rsidRPr="001E0DC5">
        <w:rPr>
          <w:rFonts w:ascii="Times New Roman" w:hAnsi="Times New Roman"/>
          <w:sz w:val="24"/>
          <w:szCs w:val="24"/>
        </w:rPr>
        <w:t xml:space="preserve">Межівської селищної ради                                                                                                                       </w:t>
      </w:r>
      <w:r w:rsidR="001E0DC5">
        <w:rPr>
          <w:rFonts w:ascii="Times New Roman" w:hAnsi="Times New Roman"/>
          <w:sz w:val="24"/>
          <w:szCs w:val="24"/>
          <w:lang w:val="uk-UA"/>
        </w:rPr>
        <w:t xml:space="preserve">                </w:t>
      </w:r>
      <w:r w:rsidRPr="001E0DC5">
        <w:rPr>
          <w:rFonts w:ascii="Times New Roman" w:hAnsi="Times New Roman"/>
          <w:sz w:val="24"/>
          <w:szCs w:val="24"/>
        </w:rPr>
        <w:t xml:space="preserve">     </w:t>
      </w:r>
      <w:proofErr w:type="gramStart"/>
      <w:r w:rsidRPr="001E0DC5">
        <w:rPr>
          <w:rFonts w:ascii="Times New Roman" w:hAnsi="Times New Roman"/>
          <w:sz w:val="24"/>
          <w:szCs w:val="24"/>
        </w:rPr>
        <w:t>Наталія</w:t>
      </w:r>
      <w:proofErr w:type="gramEnd"/>
      <w:r w:rsidRPr="001E0DC5">
        <w:rPr>
          <w:rFonts w:ascii="Times New Roman" w:hAnsi="Times New Roman"/>
          <w:sz w:val="24"/>
          <w:szCs w:val="24"/>
        </w:rPr>
        <w:t xml:space="preserve"> КЛЮЧИК</w:t>
      </w:r>
    </w:p>
    <w:p w:rsidR="00086509" w:rsidRPr="001E0DC5" w:rsidRDefault="00086509" w:rsidP="00086509">
      <w:pPr>
        <w:spacing w:after="0"/>
        <w:ind w:left="10620"/>
        <w:rPr>
          <w:rFonts w:ascii="Times New Roman" w:hAnsi="Times New Roman"/>
          <w:sz w:val="24"/>
          <w:szCs w:val="24"/>
        </w:rPr>
      </w:pPr>
    </w:p>
    <w:p w:rsidR="00086509" w:rsidRPr="001E0DC5" w:rsidRDefault="00086509" w:rsidP="00086509">
      <w:pPr>
        <w:spacing w:after="0"/>
        <w:ind w:left="10620"/>
        <w:rPr>
          <w:rFonts w:ascii="Times New Roman" w:hAnsi="Times New Roman"/>
          <w:sz w:val="24"/>
          <w:szCs w:val="24"/>
        </w:rPr>
      </w:pPr>
    </w:p>
    <w:p w:rsidR="00086509" w:rsidRPr="001E0DC5" w:rsidRDefault="00086509" w:rsidP="00086509">
      <w:pPr>
        <w:spacing w:after="0"/>
        <w:ind w:left="10620"/>
        <w:rPr>
          <w:rFonts w:ascii="Times New Roman" w:hAnsi="Times New Roman"/>
          <w:sz w:val="24"/>
          <w:szCs w:val="24"/>
        </w:rPr>
      </w:pPr>
    </w:p>
    <w:p w:rsidR="00086509" w:rsidRPr="001E0DC5" w:rsidRDefault="00086509" w:rsidP="00086509">
      <w:pPr>
        <w:spacing w:after="0"/>
        <w:ind w:left="10620"/>
        <w:rPr>
          <w:rFonts w:ascii="Times New Roman" w:hAnsi="Times New Roman"/>
          <w:sz w:val="24"/>
          <w:szCs w:val="24"/>
        </w:rPr>
      </w:pPr>
    </w:p>
    <w:p w:rsidR="00086509" w:rsidRPr="001E0DC5" w:rsidRDefault="00086509" w:rsidP="00086509">
      <w:pPr>
        <w:spacing w:after="0"/>
        <w:ind w:left="10620"/>
        <w:rPr>
          <w:rFonts w:ascii="Times New Roman" w:hAnsi="Times New Roman"/>
          <w:sz w:val="24"/>
          <w:szCs w:val="24"/>
        </w:rPr>
      </w:pPr>
    </w:p>
    <w:p w:rsidR="00086509" w:rsidRPr="001E0DC5" w:rsidRDefault="00086509" w:rsidP="00086509">
      <w:pPr>
        <w:spacing w:after="0"/>
        <w:ind w:left="10620"/>
        <w:rPr>
          <w:rFonts w:ascii="Times New Roman" w:hAnsi="Times New Roman"/>
          <w:sz w:val="24"/>
          <w:szCs w:val="24"/>
        </w:rPr>
      </w:pPr>
    </w:p>
    <w:p w:rsidR="000B684F" w:rsidRPr="001E0DC5" w:rsidRDefault="000B684F" w:rsidP="00086509">
      <w:pPr>
        <w:spacing w:after="0"/>
        <w:rPr>
          <w:sz w:val="24"/>
          <w:szCs w:val="24"/>
        </w:rPr>
      </w:pPr>
    </w:p>
    <w:sectPr w:rsidR="000B684F" w:rsidRPr="001E0DC5" w:rsidSect="00086509">
      <w:headerReference w:type="default" r:id="rId6"/>
      <w:pgSz w:w="16838" w:h="11906" w:orient="landscape"/>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DC5" w:rsidRDefault="001E0DC5" w:rsidP="00086509">
      <w:pPr>
        <w:spacing w:after="0" w:line="240" w:lineRule="auto"/>
      </w:pPr>
      <w:r>
        <w:separator/>
      </w:r>
    </w:p>
  </w:endnote>
  <w:endnote w:type="continuationSeparator" w:id="0">
    <w:p w:rsidR="001E0DC5" w:rsidRDefault="001E0DC5" w:rsidP="00086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DC5" w:rsidRDefault="001E0DC5" w:rsidP="00086509">
      <w:pPr>
        <w:spacing w:after="0" w:line="240" w:lineRule="auto"/>
      </w:pPr>
      <w:r>
        <w:separator/>
      </w:r>
    </w:p>
  </w:footnote>
  <w:footnote w:type="continuationSeparator" w:id="0">
    <w:p w:rsidR="001E0DC5" w:rsidRDefault="001E0DC5" w:rsidP="00086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48094"/>
      <w:docPartObj>
        <w:docPartGallery w:val="Page Numbers (Top of Page)"/>
        <w:docPartUnique/>
      </w:docPartObj>
    </w:sdtPr>
    <w:sdtEndPr>
      <w:rPr>
        <w:sz w:val="24"/>
        <w:szCs w:val="24"/>
      </w:rPr>
    </w:sdtEndPr>
    <w:sdtContent>
      <w:p w:rsidR="001E0DC5" w:rsidRPr="00086509" w:rsidRDefault="001E0DC5">
        <w:pPr>
          <w:pStyle w:val="a5"/>
          <w:jc w:val="center"/>
          <w:rPr>
            <w:sz w:val="24"/>
            <w:szCs w:val="24"/>
          </w:rPr>
        </w:pPr>
        <w:r w:rsidRPr="00086509">
          <w:rPr>
            <w:sz w:val="24"/>
            <w:szCs w:val="24"/>
          </w:rPr>
          <w:fldChar w:fldCharType="begin"/>
        </w:r>
        <w:r w:rsidRPr="00086509">
          <w:rPr>
            <w:sz w:val="24"/>
            <w:szCs w:val="24"/>
          </w:rPr>
          <w:instrText xml:space="preserve"> PAGE   \* MERGEFORMAT </w:instrText>
        </w:r>
        <w:r w:rsidRPr="00086509">
          <w:rPr>
            <w:sz w:val="24"/>
            <w:szCs w:val="24"/>
          </w:rPr>
          <w:fldChar w:fldCharType="separate"/>
        </w:r>
        <w:r w:rsidR="00CA528E">
          <w:rPr>
            <w:noProof/>
            <w:sz w:val="24"/>
            <w:szCs w:val="24"/>
          </w:rPr>
          <w:t>10</w:t>
        </w:r>
        <w:r w:rsidRPr="00086509">
          <w:rPr>
            <w:sz w:val="24"/>
            <w:szCs w:val="24"/>
          </w:rPr>
          <w:fldChar w:fldCharType="end"/>
        </w:r>
      </w:p>
    </w:sdtContent>
  </w:sdt>
  <w:p w:rsidR="001E0DC5" w:rsidRPr="00086509" w:rsidRDefault="001E0DC5" w:rsidP="00086509">
    <w:pPr>
      <w:pStyle w:val="a5"/>
      <w:jc w:val="right"/>
      <w:rPr>
        <w:rFonts w:ascii="Times New Roman" w:hAnsi="Times New Roman" w:cs="Times New Roman"/>
        <w:sz w:val="24"/>
        <w:szCs w:val="24"/>
        <w:lang w:val="uk-UA"/>
      </w:rPr>
    </w:pPr>
    <w:r w:rsidRPr="00086509">
      <w:rPr>
        <w:rFonts w:ascii="Times New Roman" w:hAnsi="Times New Roman" w:cs="Times New Roman"/>
        <w:sz w:val="24"/>
        <w:szCs w:val="24"/>
        <w:lang w:val="uk-UA"/>
      </w:rPr>
      <w:t>Продовження додатка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86509"/>
    <w:rsid w:val="00086509"/>
    <w:rsid w:val="000B684F"/>
    <w:rsid w:val="001E0DC5"/>
    <w:rsid w:val="00CA5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86509"/>
    <w:pPr>
      <w:spacing w:after="0" w:line="240" w:lineRule="auto"/>
      <w:ind w:firstLine="708"/>
      <w:jc w:val="both"/>
    </w:pPr>
    <w:rPr>
      <w:rFonts w:ascii="Bookman Old Style" w:eastAsia="Times New Roman" w:hAnsi="Bookman Old Style" w:cs="Times New Roman"/>
      <w:color w:val="FF0000"/>
      <w:sz w:val="26"/>
      <w:szCs w:val="24"/>
    </w:rPr>
  </w:style>
  <w:style w:type="character" w:customStyle="1" w:styleId="a4">
    <w:name w:val="Основной текст с отступом Знак"/>
    <w:basedOn w:val="a0"/>
    <w:link w:val="a3"/>
    <w:rsid w:val="00086509"/>
    <w:rPr>
      <w:rFonts w:ascii="Bookman Old Style" w:eastAsia="Times New Roman" w:hAnsi="Bookman Old Style" w:cs="Times New Roman"/>
      <w:color w:val="FF0000"/>
      <w:sz w:val="26"/>
      <w:szCs w:val="24"/>
    </w:rPr>
  </w:style>
  <w:style w:type="paragraph" w:styleId="2">
    <w:name w:val="Body Text Indent 2"/>
    <w:basedOn w:val="a"/>
    <w:link w:val="20"/>
    <w:rsid w:val="00086509"/>
    <w:pPr>
      <w:spacing w:after="0" w:line="240" w:lineRule="auto"/>
      <w:ind w:firstLine="708"/>
      <w:jc w:val="both"/>
    </w:pPr>
    <w:rPr>
      <w:rFonts w:ascii="Bookman Old Style" w:eastAsia="Times New Roman" w:hAnsi="Bookman Old Style" w:cs="Times New Roman"/>
      <w:sz w:val="26"/>
      <w:szCs w:val="24"/>
    </w:rPr>
  </w:style>
  <w:style w:type="character" w:customStyle="1" w:styleId="20">
    <w:name w:val="Основной текст с отступом 2 Знак"/>
    <w:basedOn w:val="a0"/>
    <w:link w:val="2"/>
    <w:rsid w:val="00086509"/>
    <w:rPr>
      <w:rFonts w:ascii="Bookman Old Style" w:eastAsia="Times New Roman" w:hAnsi="Bookman Old Style" w:cs="Times New Roman"/>
      <w:sz w:val="26"/>
      <w:szCs w:val="24"/>
    </w:rPr>
  </w:style>
  <w:style w:type="paragraph" w:styleId="a5">
    <w:name w:val="header"/>
    <w:basedOn w:val="a"/>
    <w:link w:val="a6"/>
    <w:uiPriority w:val="99"/>
    <w:unhideWhenUsed/>
    <w:rsid w:val="000865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6509"/>
  </w:style>
  <w:style w:type="paragraph" w:styleId="a7">
    <w:name w:val="footer"/>
    <w:basedOn w:val="a"/>
    <w:link w:val="a8"/>
    <w:uiPriority w:val="99"/>
    <w:semiHidden/>
    <w:unhideWhenUsed/>
    <w:rsid w:val="0008650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865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2718</Words>
  <Characters>15496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Жовмер</cp:lastModifiedBy>
  <cp:revision>3</cp:revision>
  <cp:lastPrinted>2022-02-16T10:34:00Z</cp:lastPrinted>
  <dcterms:created xsi:type="dcterms:W3CDTF">2022-02-14T14:44:00Z</dcterms:created>
  <dcterms:modified xsi:type="dcterms:W3CDTF">2022-02-16T10:35:00Z</dcterms:modified>
</cp:coreProperties>
</file>