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AD" w:rsidRPr="003B59DD" w:rsidRDefault="00BF67AD" w:rsidP="00464D33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3B59DD">
        <w:rPr>
          <w:rFonts w:ascii="Times New Roman" w:hAnsi="Times New Roman"/>
          <w:color w:val="000000"/>
          <w:sz w:val="24"/>
          <w:szCs w:val="24"/>
        </w:rPr>
        <w:t>Додаток 1</w:t>
      </w:r>
    </w:p>
    <w:p w:rsidR="00464D33" w:rsidRDefault="00BF67AD" w:rsidP="00464D3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 w:rsidRPr="00FC22F2">
        <w:rPr>
          <w:rFonts w:ascii="Times New Roman" w:hAnsi="Times New Roman"/>
          <w:color w:val="000000"/>
          <w:sz w:val="24"/>
          <w:szCs w:val="24"/>
        </w:rPr>
        <w:t>до селищної</w:t>
      </w:r>
      <w:r>
        <w:rPr>
          <w:rFonts w:ascii="Times New Roman" w:hAnsi="Times New Roman"/>
          <w:color w:val="000000"/>
          <w:sz w:val="24"/>
          <w:szCs w:val="24"/>
        </w:rPr>
        <w:t xml:space="preserve"> цільової Програми цивільного</w:t>
      </w:r>
      <w:r w:rsidR="00464D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захисту населення від</w:t>
      </w:r>
      <w:r w:rsidR="00464D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22F2">
        <w:rPr>
          <w:rFonts w:ascii="Times New Roman" w:hAnsi="Times New Roman"/>
          <w:sz w:val="24"/>
          <w:szCs w:val="24"/>
          <w:lang w:eastAsia="ru-RU"/>
        </w:rPr>
        <w:t>надзвичайн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="00464D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22F2">
        <w:rPr>
          <w:rFonts w:ascii="Times New Roman" w:hAnsi="Times New Roman"/>
          <w:sz w:val="24"/>
          <w:szCs w:val="24"/>
          <w:lang w:eastAsia="ru-RU"/>
        </w:rPr>
        <w:t>ситуації на території Межівської селищної територіальної громади</w:t>
      </w:r>
      <w:r w:rsidR="00464D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F67AD" w:rsidRPr="00FC22F2" w:rsidRDefault="00BF67AD" w:rsidP="00464D3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 w:rsidRPr="00FC22F2">
        <w:rPr>
          <w:rFonts w:ascii="Times New Roman" w:hAnsi="Times New Roman"/>
          <w:sz w:val="24"/>
          <w:szCs w:val="24"/>
          <w:lang w:eastAsia="ru-RU"/>
        </w:rPr>
        <w:t>на 2022 - 2024 роки</w:t>
      </w:r>
    </w:p>
    <w:p w:rsidR="00BF67AD" w:rsidRPr="00464D33" w:rsidRDefault="00BF67AD" w:rsidP="002B578E">
      <w:pPr>
        <w:tabs>
          <w:tab w:val="left" w:pos="8280"/>
        </w:tabs>
        <w:spacing w:after="0" w:line="240" w:lineRule="auto"/>
        <w:ind w:left="5040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:rsidR="00BF67AD" w:rsidRPr="00FC22F2" w:rsidRDefault="00BF67AD" w:rsidP="00D0394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22F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ПАСПОРТ </w:t>
      </w:r>
    </w:p>
    <w:p w:rsidR="00BF67AD" w:rsidRPr="008B649C" w:rsidRDefault="00BF67AD" w:rsidP="00FC2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селищної цільової Програми цивільного </w:t>
      </w:r>
      <w:r w:rsidRPr="008B649C">
        <w:rPr>
          <w:rFonts w:ascii="Times New Roman" w:hAnsi="Times New Roman"/>
          <w:b/>
          <w:bCs/>
          <w:sz w:val="24"/>
          <w:szCs w:val="24"/>
          <w:lang w:eastAsia="ru-RU"/>
        </w:rPr>
        <w:t>захисту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населення від надзвичайних ситуацій </w:t>
      </w:r>
      <w:r w:rsidRPr="008B649C">
        <w:rPr>
          <w:rFonts w:ascii="Times New Roman" w:hAnsi="Times New Roman"/>
          <w:b/>
          <w:sz w:val="24"/>
          <w:szCs w:val="24"/>
          <w:lang w:eastAsia="ru-RU"/>
        </w:rPr>
        <w:t>на території Межівської селищної територіальної громади на 2022 - 202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B649C">
        <w:rPr>
          <w:rFonts w:ascii="Times New Roman" w:hAnsi="Times New Roman"/>
          <w:b/>
          <w:sz w:val="24"/>
          <w:szCs w:val="24"/>
          <w:lang w:eastAsia="ru-RU"/>
        </w:rPr>
        <w:t xml:space="preserve"> роки</w:t>
      </w:r>
    </w:p>
    <w:p w:rsidR="00BF67AD" w:rsidRPr="00464D33" w:rsidRDefault="00BF67AD" w:rsidP="00D0394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:rsidR="00BF67AD" w:rsidRPr="00D76939" w:rsidRDefault="00BF67AD" w:rsidP="00FC22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0CBF">
        <w:rPr>
          <w:rFonts w:ascii="Times New Roman" w:hAnsi="Times New Roman"/>
          <w:sz w:val="24"/>
          <w:szCs w:val="24"/>
        </w:rPr>
        <w:t xml:space="preserve">1. Назва: </w:t>
      </w:r>
      <w:r w:rsidRPr="00D76939">
        <w:rPr>
          <w:rFonts w:ascii="Times New Roman" w:hAnsi="Times New Roman"/>
          <w:sz w:val="24"/>
          <w:szCs w:val="24"/>
        </w:rPr>
        <w:t xml:space="preserve">Селищна цільова Програма </w:t>
      </w:r>
      <w:r w:rsidRPr="00D76939">
        <w:rPr>
          <w:rFonts w:ascii="Times New Roman" w:hAnsi="Times New Roman"/>
          <w:bCs/>
          <w:sz w:val="24"/>
          <w:szCs w:val="24"/>
          <w:lang w:eastAsia="ru-RU"/>
        </w:rPr>
        <w:t>цивільного захисту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населення  </w:t>
      </w:r>
      <w:r w:rsidRPr="00D76939">
        <w:rPr>
          <w:rFonts w:ascii="Times New Roman" w:hAnsi="Times New Roman"/>
          <w:bCs/>
          <w:sz w:val="24"/>
          <w:szCs w:val="24"/>
          <w:lang w:eastAsia="ru-RU"/>
        </w:rPr>
        <w:t xml:space="preserve">від </w:t>
      </w:r>
      <w:r w:rsidRPr="00D76939">
        <w:rPr>
          <w:rFonts w:ascii="Times New Roman" w:hAnsi="Times New Roman"/>
          <w:sz w:val="24"/>
          <w:szCs w:val="24"/>
          <w:lang w:eastAsia="ru-RU"/>
        </w:rPr>
        <w:t>надзвичайних ситуації на території Межівської селищної територіальної громади на 2022 - 2024 роки</w:t>
      </w:r>
      <w:r w:rsidRPr="00D7693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F67AD" w:rsidRPr="00FC22F2" w:rsidRDefault="00BF67AD" w:rsidP="00FC22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22F2">
        <w:rPr>
          <w:rFonts w:ascii="Times New Roman" w:hAnsi="Times New Roman"/>
          <w:sz w:val="24"/>
          <w:szCs w:val="24"/>
        </w:rPr>
        <w:t xml:space="preserve">2. Підстава для розроблення: </w:t>
      </w:r>
      <w:r w:rsidRPr="00CF33A7">
        <w:rPr>
          <w:rFonts w:ascii="Times New Roman" w:hAnsi="Times New Roman"/>
          <w:sz w:val="24"/>
          <w:szCs w:val="24"/>
          <w:lang w:eastAsia="ru-RU"/>
        </w:rPr>
        <w:t>Закон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 України «Про правовий режим воєнного стану»,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Закон України </w:t>
      </w:r>
      <w:bookmarkStart w:id="0" w:name="n3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74F1">
        <w:rPr>
          <w:rFonts w:ascii="Times New Roman" w:hAnsi="Times New Roman"/>
          <w:sz w:val="24"/>
          <w:szCs w:val="24"/>
          <w:lang w:eastAsia="ru-RU"/>
        </w:rPr>
        <w:t>від 29</w:t>
      </w:r>
      <w:r>
        <w:rPr>
          <w:rFonts w:ascii="Times New Roman" w:hAnsi="Times New Roman"/>
          <w:sz w:val="24"/>
          <w:szCs w:val="24"/>
          <w:lang w:eastAsia="ru-RU"/>
        </w:rPr>
        <w:t xml:space="preserve"> липня </w:t>
      </w:r>
      <w:r w:rsidRPr="002874F1">
        <w:rPr>
          <w:rFonts w:ascii="Times New Roman" w:hAnsi="Times New Roman"/>
          <w:sz w:val="24"/>
          <w:szCs w:val="24"/>
          <w:lang w:eastAsia="ru-RU"/>
        </w:rPr>
        <w:t>2022</w:t>
      </w:r>
      <w:r>
        <w:rPr>
          <w:rFonts w:ascii="Times New Roman" w:hAnsi="Times New Roman"/>
          <w:sz w:val="24"/>
          <w:szCs w:val="24"/>
          <w:lang w:eastAsia="ru-RU"/>
        </w:rPr>
        <w:t xml:space="preserve"> року</w:t>
      </w:r>
      <w:r w:rsidRPr="002874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74F1">
        <w:rPr>
          <w:rFonts w:ascii="Times New Roman" w:hAnsi="Times New Roman"/>
          <w:sz w:val="24"/>
          <w:szCs w:val="24"/>
          <w:shd w:val="clear" w:color="auto" w:fill="FFFFFF"/>
        </w:rPr>
        <w:t>№ </w:t>
      </w:r>
      <w:r w:rsidRPr="00FC22F2">
        <w:rPr>
          <w:rStyle w:val="a3"/>
          <w:rFonts w:ascii="Times New Roman" w:hAnsi="Times New Roman"/>
          <w:b w:val="0"/>
          <w:bCs/>
          <w:sz w:val="24"/>
          <w:szCs w:val="24"/>
          <w:shd w:val="clear" w:color="auto" w:fill="FFFFFF"/>
        </w:rPr>
        <w:t>2486-IX</w:t>
      </w:r>
      <w:r w:rsidRPr="002874F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2874F1">
        <w:rPr>
          <w:rFonts w:ascii="Times New Roman" w:hAnsi="Times New Roman"/>
          <w:bCs/>
          <w:sz w:val="24"/>
          <w:szCs w:val="24"/>
          <w:lang w:eastAsia="ru-RU"/>
        </w:rPr>
        <w:t>Про внесення змін до деяких законодавчих актів України щодо забезпечення вимог цивільного захисту під час планування та забудови територій»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6E566F">
        <w:rPr>
          <w:rFonts w:ascii="Times New Roman" w:hAnsi="Times New Roman"/>
          <w:sz w:val="24"/>
          <w:szCs w:val="24"/>
        </w:rPr>
        <w:t>Бюджетн</w:t>
      </w:r>
      <w:r>
        <w:rPr>
          <w:rFonts w:ascii="Times New Roman" w:hAnsi="Times New Roman"/>
          <w:sz w:val="24"/>
          <w:szCs w:val="24"/>
        </w:rPr>
        <w:t>ий</w:t>
      </w:r>
      <w:r w:rsidRPr="006E566F">
        <w:rPr>
          <w:rFonts w:ascii="Times New Roman" w:hAnsi="Times New Roman"/>
          <w:sz w:val="24"/>
          <w:szCs w:val="24"/>
        </w:rPr>
        <w:t xml:space="preserve"> Кодекс України,</w:t>
      </w:r>
      <w:r>
        <w:rPr>
          <w:sz w:val="24"/>
          <w:szCs w:val="24"/>
        </w:rPr>
        <w:t xml:space="preserve"> </w:t>
      </w:r>
      <w:r w:rsidRPr="00CF33A7">
        <w:rPr>
          <w:rFonts w:ascii="Times New Roman" w:hAnsi="Times New Roman"/>
          <w:sz w:val="24"/>
          <w:szCs w:val="24"/>
          <w:lang w:eastAsia="ar-SA"/>
        </w:rPr>
        <w:t>Кодекс цивільного захисту України,</w:t>
      </w:r>
      <w:r w:rsidRPr="00CF33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постанова Кабіне</w:t>
      </w:r>
      <w:r w:rsidR="00464D3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 Міністрів України від 30 вересня 2015 року № 775 «Про затвердження Порядку створення та використання матеріальних резервів для запобігання і</w:t>
      </w:r>
      <w:r w:rsidR="00464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ліквідації наслідків надзвичайних ситуацій (зі змінами), укази</w:t>
      </w:r>
      <w:r w:rsidRPr="00CF33A7">
        <w:rPr>
          <w:rFonts w:ascii="Times New Roman" w:hAnsi="Times New Roman"/>
          <w:sz w:val="24"/>
          <w:szCs w:val="24"/>
        </w:rPr>
        <w:t xml:space="preserve"> Президента України від 09 лютого 2001 року №</w:t>
      </w:r>
      <w:r>
        <w:rPr>
          <w:rFonts w:ascii="Times New Roman" w:hAnsi="Times New Roman"/>
          <w:sz w:val="24"/>
          <w:szCs w:val="24"/>
        </w:rPr>
        <w:t> </w:t>
      </w:r>
      <w:r w:rsidRPr="00CF33A7">
        <w:rPr>
          <w:rFonts w:ascii="Times New Roman" w:hAnsi="Times New Roman"/>
          <w:sz w:val="24"/>
          <w:szCs w:val="24"/>
        </w:rPr>
        <w:t>80/2001 «Про заходи щодо підвищення рівня захисту населення і територій від надзвичайних ситуацій техногенного та природного характеру», від 26 березня 1999 року №</w:t>
      </w:r>
      <w:r>
        <w:rPr>
          <w:rFonts w:ascii="Times New Roman" w:hAnsi="Times New Roman"/>
          <w:sz w:val="24"/>
          <w:szCs w:val="24"/>
        </w:rPr>
        <w:t> </w:t>
      </w:r>
      <w:r w:rsidRPr="00CF33A7">
        <w:rPr>
          <w:rFonts w:ascii="Times New Roman" w:hAnsi="Times New Roman"/>
          <w:sz w:val="24"/>
          <w:szCs w:val="24"/>
        </w:rPr>
        <w:t>284/99 «Про Концепцію захисту населення і територій у разі загрози та виникнення надзвичайних ситуацій»</w:t>
      </w:r>
      <w:r>
        <w:rPr>
          <w:rFonts w:ascii="Times New Roman" w:hAnsi="Times New Roman"/>
          <w:sz w:val="24"/>
          <w:szCs w:val="24"/>
        </w:rPr>
        <w:t>.</w:t>
      </w:r>
    </w:p>
    <w:p w:rsidR="00BF67AD" w:rsidRPr="003B59DD" w:rsidRDefault="00BF67AD" w:rsidP="009026E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B59DD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r w:rsidRPr="003B59DD">
        <w:rPr>
          <w:rFonts w:ascii="Times New Roman" w:hAnsi="Times New Roman"/>
          <w:sz w:val="24"/>
          <w:szCs w:val="24"/>
          <w:lang w:val="ru-RU"/>
        </w:rPr>
        <w:t>Замовник</w:t>
      </w:r>
      <w:proofErr w:type="spellEnd"/>
      <w:r w:rsidRPr="003B59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59DD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  <w:r w:rsidRPr="003B59DD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3B59DD">
        <w:rPr>
          <w:rFonts w:ascii="Times New Roman" w:hAnsi="Times New Roman"/>
          <w:sz w:val="24"/>
          <w:szCs w:val="24"/>
          <w:lang w:val="ru-RU"/>
        </w:rPr>
        <w:t>виконавчий</w:t>
      </w:r>
      <w:proofErr w:type="spellEnd"/>
      <w:r w:rsidRPr="003B59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59DD">
        <w:rPr>
          <w:rFonts w:ascii="Times New Roman" w:hAnsi="Times New Roman"/>
          <w:sz w:val="24"/>
          <w:szCs w:val="24"/>
          <w:lang w:val="ru-RU"/>
        </w:rPr>
        <w:t>комітет</w:t>
      </w:r>
      <w:proofErr w:type="spellEnd"/>
      <w:proofErr w:type="gramStart"/>
      <w:r w:rsidRPr="003B59DD">
        <w:rPr>
          <w:rFonts w:ascii="Times New Roman" w:hAnsi="Times New Roman"/>
          <w:sz w:val="24"/>
          <w:szCs w:val="24"/>
          <w:lang w:val="ru-RU"/>
        </w:rPr>
        <w:t xml:space="preserve"> М</w:t>
      </w:r>
      <w:proofErr w:type="gramEnd"/>
      <w:r w:rsidRPr="003B59DD">
        <w:rPr>
          <w:rFonts w:ascii="Times New Roman" w:hAnsi="Times New Roman"/>
          <w:sz w:val="24"/>
          <w:szCs w:val="24"/>
          <w:lang w:val="ru-RU"/>
        </w:rPr>
        <w:t xml:space="preserve">ежівської </w:t>
      </w:r>
      <w:proofErr w:type="spellStart"/>
      <w:r w:rsidRPr="003B59DD">
        <w:rPr>
          <w:rFonts w:ascii="Times New Roman" w:hAnsi="Times New Roman"/>
          <w:sz w:val="24"/>
          <w:szCs w:val="24"/>
          <w:lang w:val="ru-RU"/>
        </w:rPr>
        <w:t>селищної</w:t>
      </w:r>
      <w:proofErr w:type="spellEnd"/>
      <w:r w:rsidRPr="003B59DD">
        <w:rPr>
          <w:rFonts w:ascii="Times New Roman" w:hAnsi="Times New Roman"/>
          <w:sz w:val="24"/>
          <w:szCs w:val="24"/>
          <w:lang w:val="ru-RU"/>
        </w:rPr>
        <w:t xml:space="preserve"> ради.</w:t>
      </w:r>
    </w:p>
    <w:p w:rsidR="00BF67AD" w:rsidRDefault="00BF67AD" w:rsidP="009026E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B59DD">
        <w:rPr>
          <w:rFonts w:ascii="Times New Roman" w:hAnsi="Times New Roman"/>
          <w:sz w:val="24"/>
          <w:szCs w:val="24"/>
          <w:lang w:val="ru-RU"/>
        </w:rPr>
        <w:t>4. Координатор: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67AD" w:rsidRPr="00266109" w:rsidRDefault="00BF67AD" w:rsidP="009026E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6610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 w:rsidRPr="00266109">
        <w:rPr>
          <w:rFonts w:ascii="Times New Roman" w:hAnsi="Times New Roman"/>
          <w:sz w:val="24"/>
          <w:szCs w:val="24"/>
        </w:rPr>
        <w:t>рдинацію виконання Програми здійснюють: заступник селищного голови та керуючий справами виконавчого комітету</w:t>
      </w:r>
      <w:r>
        <w:rPr>
          <w:rFonts w:ascii="Times New Roman" w:hAnsi="Times New Roman"/>
          <w:sz w:val="24"/>
          <w:szCs w:val="24"/>
        </w:rPr>
        <w:t xml:space="preserve"> селищної ради</w:t>
      </w:r>
      <w:r w:rsidRPr="00266109">
        <w:rPr>
          <w:rFonts w:ascii="Times New Roman" w:hAnsi="Times New Roman"/>
          <w:sz w:val="24"/>
          <w:szCs w:val="24"/>
        </w:rPr>
        <w:t xml:space="preserve"> згідно з розподілом обов'язків, які  координують дії виконавців Програми та контролюють її виконання, визначають порядок взаємного інформування (із зазначенням конкретних строків), звітування, тощо</w:t>
      </w:r>
      <w:r>
        <w:rPr>
          <w:rFonts w:ascii="Times New Roman" w:hAnsi="Times New Roman"/>
          <w:sz w:val="24"/>
          <w:szCs w:val="24"/>
        </w:rPr>
        <w:t>;</w:t>
      </w:r>
    </w:p>
    <w:p w:rsidR="00BF67AD" w:rsidRPr="00BF4582" w:rsidRDefault="00BF67AD" w:rsidP="009026E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582">
        <w:rPr>
          <w:rFonts w:ascii="Times New Roman" w:hAnsi="Times New Roman"/>
          <w:sz w:val="24"/>
          <w:szCs w:val="24"/>
        </w:rPr>
        <w:t xml:space="preserve">координацію між виконавцями заходів </w:t>
      </w:r>
      <w:r>
        <w:rPr>
          <w:rFonts w:ascii="Times New Roman" w:hAnsi="Times New Roman"/>
          <w:sz w:val="24"/>
          <w:szCs w:val="24"/>
        </w:rPr>
        <w:t>П</w:t>
      </w:r>
      <w:r w:rsidRPr="00BF4582">
        <w:rPr>
          <w:rFonts w:ascii="Times New Roman" w:hAnsi="Times New Roman"/>
          <w:sz w:val="24"/>
          <w:szCs w:val="24"/>
        </w:rPr>
        <w:t>рограми здійснює сектор з питань цивільного захисту, надзвичайних ситуацій, мобілізаційної та оборонної роботи  виконавчого  комітету  Межівської селищної ради та відділ економіки, планування та інвестиційної діяльності виконавчого комітету Межівської селищної ради</w:t>
      </w:r>
      <w:r>
        <w:rPr>
          <w:rFonts w:ascii="Times New Roman" w:hAnsi="Times New Roman"/>
          <w:sz w:val="24"/>
          <w:szCs w:val="24"/>
        </w:rPr>
        <w:t>.</w:t>
      </w:r>
    </w:p>
    <w:p w:rsidR="00BF67AD" w:rsidRDefault="00BF67AD" w:rsidP="009026E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</w:pPr>
      <w:r w:rsidRPr="00BF4582">
        <w:rPr>
          <w:rFonts w:ascii="Times New Roman" w:hAnsi="Times New Roman"/>
          <w:sz w:val="24"/>
          <w:szCs w:val="24"/>
        </w:rPr>
        <w:t>5. Мета</w:t>
      </w:r>
      <w:r>
        <w:rPr>
          <w:rFonts w:ascii="Times New Roman" w:hAnsi="Times New Roman"/>
          <w:sz w:val="24"/>
          <w:szCs w:val="24"/>
        </w:rPr>
        <w:t xml:space="preserve"> Програми</w:t>
      </w:r>
      <w:r w:rsidRPr="00BF4582">
        <w:rPr>
          <w:rFonts w:ascii="Times New Roman" w:hAnsi="Times New Roman"/>
          <w:sz w:val="24"/>
          <w:szCs w:val="24"/>
        </w:rPr>
        <w:t>:</w:t>
      </w:r>
      <w:r w:rsidRPr="003B59D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реалізація державної політики у сфері цивільного захисту та  пожежної безпеки, підвищення рівня  захисту  населення і територій від надзвичайних ситуацій</w:t>
      </w:r>
      <w:r w:rsidRPr="008B64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63E3C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263E3C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ехногенного</w:t>
      </w:r>
      <w:r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 та природного характеру в мирний час і в особливий період, </w:t>
      </w:r>
      <w:r w:rsidRPr="00EF6BAF">
        <w:rPr>
          <w:rFonts w:ascii="Times New Roman" w:hAnsi="Times New Roman"/>
          <w:sz w:val="24"/>
          <w:szCs w:val="24"/>
        </w:rPr>
        <w:t>мінімізація матеріальних і фінансових втрат від впливу надзвичайної ситуації та економічних затрат у період ліквідації надзвичайної ситуації та її наслідків, підвищення рівня техногенного захисту потенційно небезпечних та об'єктів підвищеної небезпеки, об'єктів з масовим перебуванням людей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створення місцевого матеріального резерву, створення на території громади єдиної системи запобігання і оперативного реагування на надзвичайні ситуації та пожежі.</w:t>
      </w:r>
    </w:p>
    <w:p w:rsidR="00BF67AD" w:rsidRPr="003B59DD" w:rsidRDefault="00BF67AD" w:rsidP="009026E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9DD">
        <w:rPr>
          <w:rFonts w:ascii="Times New Roman" w:hAnsi="Times New Roman"/>
          <w:sz w:val="24"/>
          <w:szCs w:val="24"/>
          <w:lang w:val="ru-RU"/>
        </w:rPr>
        <w:t xml:space="preserve">6. </w:t>
      </w:r>
      <w:proofErr w:type="spellStart"/>
      <w:r w:rsidRPr="003B59DD">
        <w:rPr>
          <w:rFonts w:ascii="Times New Roman" w:hAnsi="Times New Roman"/>
          <w:sz w:val="24"/>
          <w:szCs w:val="24"/>
          <w:lang w:val="ru-RU"/>
        </w:rPr>
        <w:t>Етапи</w:t>
      </w:r>
      <w:proofErr w:type="spellEnd"/>
      <w:r w:rsidRPr="003B59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59DD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Pr="003B59DD">
        <w:rPr>
          <w:rFonts w:ascii="Times New Roman" w:hAnsi="Times New Roman"/>
          <w:sz w:val="24"/>
          <w:szCs w:val="24"/>
          <w:lang w:val="ru-RU"/>
        </w:rPr>
        <w:t>: 202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3B59DD">
        <w:rPr>
          <w:rFonts w:ascii="Times New Roman" w:hAnsi="Times New Roman"/>
          <w:sz w:val="24"/>
          <w:szCs w:val="24"/>
          <w:lang w:val="ru-RU"/>
        </w:rPr>
        <w:t xml:space="preserve"> –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B59DD">
        <w:rPr>
          <w:rFonts w:ascii="Times New Roman" w:hAnsi="Times New Roman"/>
          <w:sz w:val="24"/>
          <w:szCs w:val="24"/>
          <w:lang w:val="ru-RU"/>
        </w:rPr>
        <w:t xml:space="preserve"> роки.</w:t>
      </w:r>
    </w:p>
    <w:p w:rsidR="00BF67AD" w:rsidRPr="003B59DD" w:rsidRDefault="00BF67AD" w:rsidP="009026E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B59DD">
        <w:rPr>
          <w:rFonts w:ascii="Times New Roman" w:hAnsi="Times New Roman"/>
          <w:sz w:val="24"/>
          <w:szCs w:val="24"/>
          <w:lang w:val="ru-RU"/>
        </w:rPr>
        <w:t xml:space="preserve">7. </w:t>
      </w:r>
      <w:proofErr w:type="spellStart"/>
      <w:r w:rsidRPr="003B59DD">
        <w:rPr>
          <w:rFonts w:ascii="Times New Roman" w:hAnsi="Times New Roman"/>
          <w:sz w:val="24"/>
          <w:szCs w:val="24"/>
          <w:lang w:val="ru-RU"/>
        </w:rPr>
        <w:t>Загальні</w:t>
      </w:r>
      <w:proofErr w:type="spellEnd"/>
      <w:r w:rsidRPr="003B59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59DD">
        <w:rPr>
          <w:rFonts w:ascii="Times New Roman" w:hAnsi="Times New Roman"/>
          <w:sz w:val="24"/>
          <w:szCs w:val="24"/>
          <w:lang w:val="ru-RU"/>
        </w:rPr>
        <w:t>обсяги</w:t>
      </w:r>
      <w:proofErr w:type="spellEnd"/>
      <w:r w:rsidRPr="003B59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59DD">
        <w:rPr>
          <w:rFonts w:ascii="Times New Roman" w:hAnsi="Times New Roman"/>
          <w:sz w:val="24"/>
          <w:szCs w:val="24"/>
          <w:lang w:val="ru-RU"/>
        </w:rPr>
        <w:t>фінансування</w:t>
      </w:r>
      <w:proofErr w:type="spellEnd"/>
      <w:r w:rsidRPr="003B59DD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843"/>
        <w:gridCol w:w="1417"/>
        <w:gridCol w:w="1276"/>
        <w:gridCol w:w="1418"/>
      </w:tblGrid>
      <w:tr w:rsidR="00BF67AD" w:rsidRPr="001F2431" w:rsidTr="00464D33">
        <w:trPr>
          <w:trHeight w:val="555"/>
        </w:trPr>
        <w:tc>
          <w:tcPr>
            <w:tcW w:w="3510" w:type="dxa"/>
            <w:vMerge w:val="restart"/>
          </w:tcPr>
          <w:p w:rsidR="00BF67AD" w:rsidRPr="003B59DD" w:rsidRDefault="00BF67AD" w:rsidP="001F0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BF67AD" w:rsidRPr="003B59DD" w:rsidRDefault="00BF67AD" w:rsidP="001F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B59DD">
              <w:rPr>
                <w:rFonts w:ascii="Times New Roman" w:hAnsi="Times New Roman"/>
                <w:sz w:val="24"/>
                <w:szCs w:val="24"/>
                <w:lang w:val="ru-RU"/>
              </w:rPr>
              <w:t>Обсяг</w:t>
            </w:r>
            <w:proofErr w:type="spellEnd"/>
            <w:r w:rsidRPr="003B59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9DD">
              <w:rPr>
                <w:rFonts w:ascii="Times New Roman" w:hAnsi="Times New Roman"/>
                <w:sz w:val="24"/>
                <w:szCs w:val="24"/>
                <w:lang w:val="ru-RU"/>
              </w:rPr>
              <w:t>фінансування</w:t>
            </w:r>
            <w:proofErr w:type="spellEnd"/>
          </w:p>
          <w:p w:rsidR="00BF67AD" w:rsidRPr="003B59DD" w:rsidRDefault="00BF67AD" w:rsidP="001F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(тис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рн</w:t>
            </w:r>
            <w:proofErr w:type="spellEnd"/>
            <w:r w:rsidRPr="003B59D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11" w:type="dxa"/>
            <w:gridSpan w:val="3"/>
          </w:tcPr>
          <w:p w:rsidR="00BF67AD" w:rsidRPr="003B59DD" w:rsidRDefault="00BF67AD" w:rsidP="0046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3B59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роками </w:t>
            </w:r>
            <w:proofErr w:type="spellStart"/>
            <w:r w:rsidRPr="003B59D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</w:p>
        </w:tc>
      </w:tr>
      <w:tr w:rsidR="00BF67AD" w:rsidRPr="001F2431" w:rsidTr="00464D33">
        <w:trPr>
          <w:trHeight w:val="279"/>
        </w:trPr>
        <w:tc>
          <w:tcPr>
            <w:tcW w:w="3510" w:type="dxa"/>
            <w:vMerge/>
          </w:tcPr>
          <w:p w:rsidR="00BF67AD" w:rsidRPr="003B59DD" w:rsidRDefault="00BF67AD" w:rsidP="001F0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BF67AD" w:rsidRPr="003B59DD" w:rsidRDefault="00BF67AD" w:rsidP="001F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F67AD" w:rsidRPr="003B59DD" w:rsidRDefault="00BF67AD" w:rsidP="00FC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DD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BF67AD" w:rsidRPr="003B59DD" w:rsidRDefault="00BF67AD" w:rsidP="00FC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DD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BF67AD" w:rsidRPr="003B59DD" w:rsidRDefault="00BF67AD" w:rsidP="00FC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DD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F67AD" w:rsidRPr="001F2431" w:rsidTr="00464D33">
        <w:tc>
          <w:tcPr>
            <w:tcW w:w="3510" w:type="dxa"/>
          </w:tcPr>
          <w:p w:rsidR="00BF67AD" w:rsidRPr="003B59DD" w:rsidRDefault="00BF67AD" w:rsidP="00464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3B59DD">
              <w:rPr>
                <w:rFonts w:ascii="Times New Roman" w:hAnsi="Times New Roman"/>
                <w:sz w:val="24"/>
                <w:szCs w:val="24"/>
                <w:lang w:val="ru-RU"/>
              </w:rPr>
              <w:t>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ежівської </w:t>
            </w:r>
            <w:proofErr w:type="spellStart"/>
            <w:r w:rsidRPr="00464D33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tc>
          <w:tcPr>
            <w:tcW w:w="1843" w:type="dxa"/>
          </w:tcPr>
          <w:p w:rsidR="00BF67AD" w:rsidRPr="00D76939" w:rsidRDefault="00BF67AD" w:rsidP="001F00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93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939">
              <w:rPr>
                <w:rFonts w:ascii="Times New Roman" w:hAnsi="Times New Roman"/>
                <w:sz w:val="24"/>
                <w:szCs w:val="24"/>
              </w:rPr>
              <w:t>0</w:t>
            </w:r>
            <w:r w:rsidRPr="00D76939">
              <w:rPr>
                <w:rFonts w:ascii="Times New Roman" w:hAnsi="Times New Roman"/>
                <w:sz w:val="24"/>
                <w:szCs w:val="24"/>
                <w:lang w:val="en-US"/>
              </w:rPr>
              <w:t>35.640</w:t>
            </w:r>
          </w:p>
        </w:tc>
        <w:tc>
          <w:tcPr>
            <w:tcW w:w="1417" w:type="dxa"/>
          </w:tcPr>
          <w:p w:rsidR="00BF67AD" w:rsidRPr="00D76939" w:rsidRDefault="00BF67AD" w:rsidP="001F0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6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6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640.640</w:t>
            </w:r>
          </w:p>
        </w:tc>
        <w:tc>
          <w:tcPr>
            <w:tcW w:w="1276" w:type="dxa"/>
          </w:tcPr>
          <w:p w:rsidR="00BF67AD" w:rsidRPr="00D76939" w:rsidRDefault="00BF67AD" w:rsidP="00257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693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76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BF67AD" w:rsidRPr="00D76939" w:rsidRDefault="00BF67AD" w:rsidP="00902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3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939">
              <w:rPr>
                <w:rFonts w:ascii="Times New Roman" w:hAnsi="Times New Roman"/>
                <w:sz w:val="24"/>
                <w:szCs w:val="24"/>
                <w:lang w:val="en-US"/>
              </w:rPr>
              <w:t>849.2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F67AD" w:rsidRPr="001F2431" w:rsidTr="00464D33">
        <w:trPr>
          <w:trHeight w:val="341"/>
        </w:trPr>
        <w:tc>
          <w:tcPr>
            <w:tcW w:w="3510" w:type="dxa"/>
          </w:tcPr>
          <w:p w:rsidR="00BF67AD" w:rsidRPr="003B59DD" w:rsidRDefault="00BF67AD" w:rsidP="001F0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B59DD">
              <w:rPr>
                <w:rFonts w:ascii="Times New Roman" w:hAnsi="Times New Roman"/>
                <w:sz w:val="24"/>
                <w:szCs w:val="24"/>
                <w:lang w:val="ru-RU"/>
              </w:rPr>
              <w:t>Усього</w:t>
            </w:r>
            <w:proofErr w:type="spellEnd"/>
            <w:r w:rsidRPr="003B59D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3" w:type="dxa"/>
          </w:tcPr>
          <w:p w:rsidR="00BF67AD" w:rsidRPr="00D76939" w:rsidRDefault="00BF67AD" w:rsidP="001346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69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9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bookmarkStart w:id="1" w:name="_GoBack"/>
            <w:bookmarkEnd w:id="1"/>
            <w:r w:rsidRPr="00D769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35.640</w:t>
            </w:r>
          </w:p>
        </w:tc>
        <w:tc>
          <w:tcPr>
            <w:tcW w:w="1417" w:type="dxa"/>
          </w:tcPr>
          <w:p w:rsidR="00BF67AD" w:rsidRPr="00D76939" w:rsidRDefault="00BF67AD" w:rsidP="001346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7693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7693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640.640</w:t>
            </w:r>
          </w:p>
        </w:tc>
        <w:tc>
          <w:tcPr>
            <w:tcW w:w="1276" w:type="dxa"/>
          </w:tcPr>
          <w:p w:rsidR="00BF67AD" w:rsidRPr="00D76939" w:rsidRDefault="00BF67AD" w:rsidP="002570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693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769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D7693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45.8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BF67AD" w:rsidRPr="00D76939" w:rsidRDefault="00BF67AD" w:rsidP="001346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9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9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849.2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BF67AD" w:rsidRPr="003B59DD" w:rsidRDefault="00BF67AD" w:rsidP="009026E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59DD">
        <w:rPr>
          <w:rFonts w:ascii="Times New Roman" w:hAnsi="Times New Roman"/>
          <w:sz w:val="24"/>
          <w:szCs w:val="24"/>
          <w:lang w:eastAsia="ar-SA"/>
        </w:rPr>
        <w:lastRenderedPageBreak/>
        <w:t xml:space="preserve">8. Контроль за виконанням: безпосередній контроль за виконанням Заходів і завдань даної 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3B59DD">
        <w:rPr>
          <w:rFonts w:ascii="Times New Roman" w:hAnsi="Times New Roman"/>
          <w:sz w:val="24"/>
          <w:szCs w:val="24"/>
          <w:lang w:eastAsia="ar-SA"/>
        </w:rPr>
        <w:t>рограми здійснює постійна комісія селищної ради з питань фінансів та планування соціально-економічного розвитку.</w:t>
      </w:r>
    </w:p>
    <w:p w:rsidR="00BF67AD" w:rsidRPr="009026E5" w:rsidRDefault="00BF67AD" w:rsidP="00464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BF67AD" w:rsidRDefault="00BF67AD" w:rsidP="00D03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7AD" w:rsidRDefault="00BF67AD" w:rsidP="00D03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7AD" w:rsidRDefault="00651E7C" w:rsidP="00CB328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</w:t>
      </w:r>
      <w:r w:rsidR="00464D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 ради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4D3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Любов МАКСІМКІНА</w:t>
      </w:r>
    </w:p>
    <w:sectPr w:rsidR="00BF67AD" w:rsidSect="00D76939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BB" w:rsidRDefault="009721BB">
      <w:r>
        <w:separator/>
      </w:r>
    </w:p>
  </w:endnote>
  <w:endnote w:type="continuationSeparator" w:id="0">
    <w:p w:rsidR="009721BB" w:rsidRDefault="0097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BB" w:rsidRDefault="009721BB">
      <w:r>
        <w:separator/>
      </w:r>
    </w:p>
  </w:footnote>
  <w:footnote w:type="continuationSeparator" w:id="0">
    <w:p w:rsidR="009721BB" w:rsidRDefault="00972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AD" w:rsidRDefault="00506C9E" w:rsidP="00B832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A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AD" w:rsidRDefault="00BF67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AD" w:rsidRDefault="00506C9E" w:rsidP="00464D33">
    <w:pPr>
      <w:pStyle w:val="a4"/>
      <w:framePr w:wrap="around" w:vAnchor="text" w:hAnchor="margin" w:xAlign="center" w:y="1"/>
      <w:spacing w:after="0" w:line="240" w:lineRule="auto"/>
      <w:jc w:val="right"/>
      <w:rPr>
        <w:rStyle w:val="a6"/>
        <w:rFonts w:ascii="Times New Roman" w:hAnsi="Times New Roman"/>
        <w:sz w:val="16"/>
        <w:szCs w:val="16"/>
      </w:rPr>
    </w:pPr>
    <w:r w:rsidRPr="00D76939">
      <w:rPr>
        <w:rStyle w:val="a6"/>
        <w:rFonts w:ascii="Times New Roman" w:hAnsi="Times New Roman"/>
        <w:sz w:val="24"/>
        <w:szCs w:val="24"/>
      </w:rPr>
      <w:fldChar w:fldCharType="begin"/>
    </w:r>
    <w:r w:rsidR="00BF67AD" w:rsidRPr="00D76939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D76939">
      <w:rPr>
        <w:rStyle w:val="a6"/>
        <w:rFonts w:ascii="Times New Roman" w:hAnsi="Times New Roman"/>
        <w:sz w:val="24"/>
        <w:szCs w:val="24"/>
      </w:rPr>
      <w:fldChar w:fldCharType="separate"/>
    </w:r>
    <w:r w:rsidR="00464D33">
      <w:rPr>
        <w:rStyle w:val="a6"/>
        <w:rFonts w:ascii="Times New Roman" w:hAnsi="Times New Roman"/>
        <w:noProof/>
        <w:sz w:val="24"/>
        <w:szCs w:val="24"/>
      </w:rPr>
      <w:t>2</w:t>
    </w:r>
    <w:r w:rsidRPr="00D76939">
      <w:rPr>
        <w:rStyle w:val="a6"/>
        <w:rFonts w:ascii="Times New Roman" w:hAnsi="Times New Roman"/>
        <w:sz w:val="24"/>
        <w:szCs w:val="24"/>
      </w:rPr>
      <w:fldChar w:fldCharType="end"/>
    </w:r>
    <w:r w:rsidR="00BF67AD">
      <w:rPr>
        <w:rStyle w:val="a6"/>
        <w:rFonts w:ascii="Times New Roman" w:hAnsi="Times New Roman"/>
        <w:sz w:val="24"/>
        <w:szCs w:val="24"/>
      </w:rPr>
      <w:t xml:space="preserve">  </w:t>
    </w:r>
    <w:r w:rsidR="00464D33">
      <w:rPr>
        <w:rStyle w:val="a6"/>
        <w:rFonts w:ascii="Times New Roman" w:hAnsi="Times New Roman"/>
        <w:sz w:val="24"/>
        <w:szCs w:val="24"/>
      </w:rPr>
      <w:t xml:space="preserve">                                 </w:t>
    </w:r>
    <w:r w:rsidR="00BF67AD">
      <w:rPr>
        <w:rStyle w:val="a6"/>
        <w:rFonts w:ascii="Times New Roman" w:hAnsi="Times New Roman"/>
        <w:sz w:val="24"/>
        <w:szCs w:val="24"/>
      </w:rPr>
      <w:t xml:space="preserve">    Продовження додатка 1</w:t>
    </w:r>
  </w:p>
  <w:p w:rsidR="00BF67AD" w:rsidRPr="00D76939" w:rsidRDefault="00BF67AD" w:rsidP="00D76939">
    <w:pPr>
      <w:pStyle w:val="a4"/>
      <w:framePr w:wrap="around" w:vAnchor="text" w:hAnchor="margin" w:xAlign="center" w:y="1"/>
      <w:spacing w:after="0" w:line="240" w:lineRule="auto"/>
      <w:jc w:val="both"/>
      <w:rPr>
        <w:rStyle w:val="a6"/>
        <w:rFonts w:ascii="Times New Roman" w:hAnsi="Times New Roman"/>
        <w:sz w:val="16"/>
        <w:szCs w:val="16"/>
      </w:rPr>
    </w:pPr>
  </w:p>
  <w:p w:rsidR="00BF67AD" w:rsidRDefault="00BF67AD" w:rsidP="00D76939">
    <w:pPr>
      <w:pStyle w:val="a4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945"/>
    <w:rsid w:val="00026CBB"/>
    <w:rsid w:val="000A28AE"/>
    <w:rsid w:val="00101373"/>
    <w:rsid w:val="001346C0"/>
    <w:rsid w:val="001C0CBF"/>
    <w:rsid w:val="001D5EA0"/>
    <w:rsid w:val="001F00F1"/>
    <w:rsid w:val="001F04AB"/>
    <w:rsid w:val="001F2431"/>
    <w:rsid w:val="002570C2"/>
    <w:rsid w:val="00263E3C"/>
    <w:rsid w:val="00266109"/>
    <w:rsid w:val="002874F1"/>
    <w:rsid w:val="002B578E"/>
    <w:rsid w:val="003B59DD"/>
    <w:rsid w:val="004279AA"/>
    <w:rsid w:val="00464D33"/>
    <w:rsid w:val="004F1DEE"/>
    <w:rsid w:val="004F2792"/>
    <w:rsid w:val="00506C9E"/>
    <w:rsid w:val="00560B6C"/>
    <w:rsid w:val="00596FE6"/>
    <w:rsid w:val="00651E7C"/>
    <w:rsid w:val="006910F2"/>
    <w:rsid w:val="006C0F08"/>
    <w:rsid w:val="006D68EA"/>
    <w:rsid w:val="006E566F"/>
    <w:rsid w:val="008B649C"/>
    <w:rsid w:val="008D16F3"/>
    <w:rsid w:val="009026E5"/>
    <w:rsid w:val="009721BB"/>
    <w:rsid w:val="009C7325"/>
    <w:rsid w:val="00B75E05"/>
    <w:rsid w:val="00B832B4"/>
    <w:rsid w:val="00BA7B67"/>
    <w:rsid w:val="00BC3759"/>
    <w:rsid w:val="00BF4582"/>
    <w:rsid w:val="00BF67AD"/>
    <w:rsid w:val="00C7569D"/>
    <w:rsid w:val="00CB3288"/>
    <w:rsid w:val="00CF33A7"/>
    <w:rsid w:val="00D03945"/>
    <w:rsid w:val="00D76939"/>
    <w:rsid w:val="00E3431C"/>
    <w:rsid w:val="00E46FE9"/>
    <w:rsid w:val="00E50D52"/>
    <w:rsid w:val="00E74D50"/>
    <w:rsid w:val="00E840CF"/>
    <w:rsid w:val="00EF6BAF"/>
    <w:rsid w:val="00F40840"/>
    <w:rsid w:val="00FC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4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FC22F2"/>
    <w:rPr>
      <w:rFonts w:cs="Times New Roman"/>
      <w:b/>
    </w:rPr>
  </w:style>
  <w:style w:type="paragraph" w:styleId="a4">
    <w:name w:val="header"/>
    <w:basedOn w:val="a"/>
    <w:link w:val="a5"/>
    <w:uiPriority w:val="99"/>
    <w:rsid w:val="00D76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6C9"/>
    <w:rPr>
      <w:lang w:val="uk-UA" w:eastAsia="en-US"/>
    </w:rPr>
  </w:style>
  <w:style w:type="character" w:styleId="a6">
    <w:name w:val="page number"/>
    <w:basedOn w:val="a0"/>
    <w:uiPriority w:val="99"/>
    <w:rsid w:val="00D76939"/>
    <w:rPr>
      <w:rFonts w:cs="Times New Roman"/>
    </w:rPr>
  </w:style>
  <w:style w:type="paragraph" w:styleId="a7">
    <w:name w:val="footer"/>
    <w:basedOn w:val="a"/>
    <w:link w:val="a8"/>
    <w:uiPriority w:val="99"/>
    <w:rsid w:val="00D769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36C9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Romaniy</dc:creator>
  <cp:keywords/>
  <dc:description/>
  <cp:lastModifiedBy>Maximkina</cp:lastModifiedBy>
  <cp:revision>27</cp:revision>
  <cp:lastPrinted>2022-12-09T12:44:00Z</cp:lastPrinted>
  <dcterms:created xsi:type="dcterms:W3CDTF">2020-10-27T14:23:00Z</dcterms:created>
  <dcterms:modified xsi:type="dcterms:W3CDTF">2022-12-09T12:44:00Z</dcterms:modified>
</cp:coreProperties>
</file>