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C0" w:rsidRPr="007A6350" w:rsidRDefault="00371CC0" w:rsidP="0057600A">
      <w:pPr>
        <w:spacing w:after="0" w:line="240" w:lineRule="auto"/>
        <w:ind w:left="5720" w:hanging="2"/>
        <w:jc w:val="both"/>
        <w:rPr>
          <w:rFonts w:ascii="Times New Roman" w:hAnsi="Times New Roman"/>
          <w:sz w:val="24"/>
          <w:szCs w:val="24"/>
          <w:lang w:val="uk-UA"/>
        </w:rPr>
      </w:pPr>
      <w:r w:rsidRPr="007A635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371CC0" w:rsidRPr="007A6350" w:rsidRDefault="00371CC0" w:rsidP="0057600A">
      <w:pPr>
        <w:shd w:val="clear" w:color="auto" w:fill="FFFFFF"/>
        <w:spacing w:after="0" w:line="240" w:lineRule="auto"/>
        <w:ind w:left="5720" w:firstLine="7"/>
        <w:rPr>
          <w:rFonts w:ascii="Times New Roman" w:hAnsi="Times New Roman"/>
          <w:sz w:val="24"/>
          <w:szCs w:val="24"/>
          <w:lang w:val="uk-UA"/>
        </w:rPr>
      </w:pPr>
      <w:r w:rsidRPr="007A6350">
        <w:rPr>
          <w:rFonts w:ascii="Times New Roman" w:hAnsi="Times New Roman"/>
          <w:sz w:val="24"/>
          <w:szCs w:val="24"/>
          <w:lang w:val="uk-UA"/>
        </w:rPr>
        <w:t xml:space="preserve">до селищної Програми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фінансової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підтримки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розвитку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к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омунального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некомерційного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підприємства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Центральна лікарня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» Межівської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ради»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 xml:space="preserve"> 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на 2023 – 2025 роки»</w:t>
      </w:r>
    </w:p>
    <w:p w:rsidR="00371CC0" w:rsidRPr="0076617A" w:rsidRDefault="00371CC0" w:rsidP="0057600A">
      <w:pPr>
        <w:spacing w:after="0" w:line="240" w:lineRule="auto"/>
        <w:ind w:firstLine="120"/>
        <w:jc w:val="right"/>
        <w:textAlignment w:val="baseline"/>
        <w:rPr>
          <w:rFonts w:ascii="Times New Roman" w:hAnsi="Times New Roman"/>
          <w:color w:val="1D1D1B"/>
          <w:sz w:val="16"/>
          <w:szCs w:val="16"/>
          <w:lang w:val="uk-UA" w:eastAsia="ru-RU"/>
        </w:rPr>
      </w:pPr>
    </w:p>
    <w:p w:rsidR="00371CC0" w:rsidRPr="007A6350" w:rsidRDefault="00371CC0" w:rsidP="0057600A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1D1D1B"/>
          <w:sz w:val="24"/>
          <w:szCs w:val="24"/>
          <w:lang w:eastAsia="ru-RU"/>
        </w:rPr>
      </w:pPr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ПАСПОРТ СЕЛИЩНОЇ ПРОГРАМИ</w:t>
      </w:r>
    </w:p>
    <w:p w:rsidR="00371CC0" w:rsidRPr="007A6350" w:rsidRDefault="00371CC0" w:rsidP="0057600A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1D1D1B"/>
          <w:sz w:val="24"/>
          <w:szCs w:val="24"/>
          <w:lang w:val="uk-UA" w:eastAsia="ru-RU"/>
        </w:rPr>
      </w:pPr>
      <w:proofErr w:type="spellStart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фінансової</w:t>
      </w:r>
      <w:proofErr w:type="spellEnd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п</w:t>
      </w:r>
      <w:proofErr w:type="gramEnd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ідтримки</w:t>
      </w:r>
      <w:proofErr w:type="spellEnd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 xml:space="preserve"> та </w:t>
      </w:r>
      <w:proofErr w:type="spellStart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розвитку</w:t>
      </w:r>
      <w:proofErr w:type="spellEnd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 xml:space="preserve"> </w:t>
      </w:r>
      <w:r w:rsidRPr="007A6350">
        <w:rPr>
          <w:rFonts w:ascii="Times New Roman" w:hAnsi="Times New Roman"/>
          <w:b/>
          <w:color w:val="1D1D1B"/>
          <w:sz w:val="24"/>
          <w:szCs w:val="24"/>
          <w:lang w:val="uk-UA" w:eastAsia="ru-RU"/>
        </w:rPr>
        <w:t>к</w:t>
      </w:r>
      <w:proofErr w:type="spellStart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омунального</w:t>
      </w:r>
      <w:proofErr w:type="spellEnd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некомерційного</w:t>
      </w:r>
      <w:proofErr w:type="spellEnd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підприємства</w:t>
      </w:r>
      <w:proofErr w:type="spellEnd"/>
      <w:r w:rsidRPr="007A6350">
        <w:rPr>
          <w:rFonts w:ascii="Times New Roman" w:hAnsi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«</w:t>
      </w:r>
      <w:r w:rsidRPr="007A6350">
        <w:rPr>
          <w:rFonts w:ascii="Times New Roman" w:hAnsi="Times New Roman"/>
          <w:b/>
          <w:color w:val="1D1D1B"/>
          <w:sz w:val="24"/>
          <w:szCs w:val="24"/>
          <w:lang w:val="uk-UA" w:eastAsia="ru-RU"/>
        </w:rPr>
        <w:t>Центральна лікарня</w:t>
      </w:r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 xml:space="preserve">» Межівської </w:t>
      </w:r>
      <w:proofErr w:type="spellStart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 xml:space="preserve"> ради»</w:t>
      </w:r>
      <w:r w:rsidRPr="007A6350">
        <w:rPr>
          <w:rFonts w:ascii="Times New Roman" w:hAnsi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7A6350">
        <w:rPr>
          <w:rFonts w:ascii="Times New Roman" w:hAnsi="Times New Roman"/>
          <w:b/>
          <w:color w:val="1D1D1B"/>
          <w:sz w:val="24"/>
          <w:szCs w:val="24"/>
          <w:lang w:eastAsia="ru-RU"/>
        </w:rPr>
        <w:t>на 2023 – 2025 роки</w:t>
      </w:r>
    </w:p>
    <w:p w:rsidR="00371CC0" w:rsidRPr="0076617A" w:rsidRDefault="00371CC0" w:rsidP="0057600A">
      <w:pPr>
        <w:spacing w:after="0" w:line="240" w:lineRule="auto"/>
        <w:ind w:firstLine="660"/>
        <w:jc w:val="center"/>
        <w:textAlignment w:val="baseline"/>
        <w:rPr>
          <w:rFonts w:ascii="Times New Roman" w:hAnsi="Times New Roman"/>
          <w:color w:val="1D1D1B"/>
          <w:sz w:val="16"/>
          <w:szCs w:val="16"/>
          <w:lang w:val="uk-UA" w:eastAsia="ru-RU"/>
        </w:rPr>
      </w:pPr>
    </w:p>
    <w:p w:rsidR="00371CC0" w:rsidRPr="007A6350" w:rsidRDefault="00371CC0" w:rsidP="0057600A">
      <w:pPr>
        <w:spacing w:after="0" w:line="240" w:lineRule="auto"/>
        <w:ind w:firstLine="66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1.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Назва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С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елищна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Програма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фінансової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підтримки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розвитку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к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омунального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некомерційного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підприємства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Центральна лікарня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» Межівської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ради»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 xml:space="preserve"> 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на 2023 – 2025 роки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.</w:t>
      </w:r>
    </w:p>
    <w:p w:rsidR="00371CC0" w:rsidRPr="007A6350" w:rsidRDefault="00371CC0" w:rsidP="0057600A">
      <w:pPr>
        <w:spacing w:after="0" w:line="240" w:lineRule="auto"/>
        <w:ind w:firstLine="66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</w:t>
      </w:r>
      <w:proofErr w:type="gram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розроблення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 xml:space="preserve"> 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 xml:space="preserve">Бюджетний кодекс України, 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з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акон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и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 xml:space="preserve"> України «Про місцеве самоврядування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 xml:space="preserve"> в Україні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»,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«Про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підвищення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доступності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якості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медичного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обслуговування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сільській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місцевості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»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,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«Про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державні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фінансові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гарантії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медичного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обслуговування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населення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»,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розпорядження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Кабінету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Міністрів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«Про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схвалення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Концепції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Загальнодержавної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програми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Здоров’я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2020: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український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вимір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»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від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31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жовтня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2011 року № 1164-р.</w:t>
      </w:r>
    </w:p>
    <w:p w:rsidR="00371CC0" w:rsidRPr="007A6350" w:rsidRDefault="00371CC0" w:rsidP="0057600A">
      <w:pPr>
        <w:spacing w:after="0" w:line="240" w:lineRule="auto"/>
        <w:ind w:firstLine="66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3.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Замовник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Програми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або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координатор: 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к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омунальне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некомерційне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</w:t>
      </w:r>
      <w:proofErr w:type="gram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ідприємство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Центральна лікарня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» Межівської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ради»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.</w:t>
      </w:r>
    </w:p>
    <w:p w:rsidR="00371CC0" w:rsidRPr="007A6350" w:rsidRDefault="00371CC0" w:rsidP="0057600A">
      <w:pPr>
        <w:spacing w:after="0" w:line="240" w:lineRule="auto"/>
        <w:ind w:firstLine="660"/>
        <w:textAlignment w:val="baseline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4.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Співзамовники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Програми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в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иконавчий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комітет</w:t>
      </w:r>
      <w:proofErr w:type="spellEnd"/>
      <w:proofErr w:type="gram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М</w:t>
      </w:r>
      <w:proofErr w:type="gram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ежівської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ради.</w:t>
      </w:r>
    </w:p>
    <w:p w:rsidR="00371CC0" w:rsidRPr="007A6350" w:rsidRDefault="00371CC0" w:rsidP="0057600A">
      <w:pPr>
        <w:spacing w:after="0" w:line="240" w:lineRule="auto"/>
        <w:ind w:firstLine="66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5.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Відповідальні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за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виконання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к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омунальне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некомерційне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підприємство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Центральна лікарня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» Межівської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ради»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,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в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иконавчий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комітет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Межівської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ради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.</w:t>
      </w:r>
    </w:p>
    <w:p w:rsidR="00371CC0" w:rsidRPr="007A6350" w:rsidRDefault="00371CC0" w:rsidP="0057600A">
      <w:pPr>
        <w:spacing w:after="0" w:line="240" w:lineRule="auto"/>
        <w:ind w:firstLine="66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6. Мета: збереження та зміцнення здоров'я, зниження показників захворюваності, інвалідності та смертності населення, підвищення якості та ефективності надання медико-санітарної допомоги, удосконалення діагностичних та лікувальних заходів, лікування стоматологічних захворювань та зубопротезування, забезпечення соціальної справедливості і захисту прав громадян на охорону здоров'я.</w:t>
      </w:r>
    </w:p>
    <w:p w:rsidR="00371CC0" w:rsidRPr="007A6350" w:rsidRDefault="00371CC0" w:rsidP="0057600A">
      <w:pPr>
        <w:spacing w:after="0" w:line="240" w:lineRule="auto"/>
        <w:ind w:firstLine="660"/>
        <w:textAlignment w:val="baseline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7. Початок: 2023 - 2025 роки.</w:t>
      </w:r>
    </w:p>
    <w:p w:rsidR="00371CC0" w:rsidRPr="007A6350" w:rsidRDefault="00371CC0" w:rsidP="0057600A">
      <w:pPr>
        <w:spacing w:after="0" w:line="240" w:lineRule="auto"/>
        <w:ind w:firstLine="660"/>
        <w:textAlignment w:val="baseline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8.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Етапи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виконання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: 2023 - 2025 роки (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виконується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в один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етап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).</w:t>
      </w:r>
    </w:p>
    <w:p w:rsidR="00371CC0" w:rsidRPr="007A6350" w:rsidRDefault="00371CC0" w:rsidP="0057600A">
      <w:pPr>
        <w:spacing w:after="0" w:line="240" w:lineRule="auto"/>
        <w:ind w:firstLine="660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9.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Загальні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обсяги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фінансування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: за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рахунок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коштів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gram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державного</w:t>
      </w:r>
      <w:proofErr w:type="gram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місцевого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бюджету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або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інших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джерел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не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заборонених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законодавством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:</w:t>
      </w:r>
    </w:p>
    <w:p w:rsidR="00371CC0" w:rsidRPr="0076617A" w:rsidRDefault="00371CC0" w:rsidP="0057600A">
      <w:pPr>
        <w:spacing w:after="0" w:line="240" w:lineRule="auto"/>
        <w:ind w:firstLine="660"/>
        <w:textAlignment w:val="baseline"/>
        <w:rPr>
          <w:rFonts w:ascii="Times New Roman" w:hAnsi="Times New Roman"/>
          <w:color w:val="1D1D1B"/>
          <w:sz w:val="16"/>
          <w:szCs w:val="16"/>
          <w:lang w:val="uk-UA" w:eastAsia="ru-RU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8"/>
        <w:gridCol w:w="2432"/>
        <w:gridCol w:w="1495"/>
        <w:gridCol w:w="1418"/>
        <w:gridCol w:w="1417"/>
      </w:tblGrid>
      <w:tr w:rsidR="00371CC0" w:rsidRPr="007A6350" w:rsidTr="0076617A">
        <w:trPr>
          <w:cantSplit/>
          <w:trHeight w:val="309"/>
        </w:trPr>
        <w:tc>
          <w:tcPr>
            <w:tcW w:w="2638" w:type="dxa"/>
            <w:vMerge w:val="restart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color w:val="339966"/>
                <w:spacing w:val="4"/>
                <w:sz w:val="24"/>
                <w:szCs w:val="24"/>
                <w:lang w:val="uk-UA" w:eastAsia="ru-RU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>Обсяг фінансуванн</w:t>
            </w:r>
            <w:r w:rsidR="0076617A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>я</w:t>
            </w:r>
            <w:r w:rsidRPr="007A6350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 xml:space="preserve"> (тис.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>грн)</w:t>
            </w:r>
          </w:p>
        </w:tc>
        <w:tc>
          <w:tcPr>
            <w:tcW w:w="4330" w:type="dxa"/>
            <w:gridSpan w:val="3"/>
            <w:vAlign w:val="center"/>
          </w:tcPr>
          <w:p w:rsidR="00371CC0" w:rsidRPr="007A6350" w:rsidRDefault="0076617A" w:rsidP="0076617A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>Роки</w:t>
            </w:r>
          </w:p>
        </w:tc>
      </w:tr>
      <w:tr w:rsidR="00371CC0" w:rsidRPr="007A6350" w:rsidTr="0076617A">
        <w:trPr>
          <w:cantSplit/>
          <w:trHeight w:val="139"/>
        </w:trPr>
        <w:tc>
          <w:tcPr>
            <w:tcW w:w="2638" w:type="dxa"/>
            <w:vMerge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color w:val="339966"/>
                <w:spacing w:val="4"/>
                <w:sz w:val="24"/>
                <w:szCs w:val="24"/>
                <w:lang w:val="uk-UA" w:eastAsia="ru-RU"/>
              </w:rPr>
            </w:pPr>
          </w:p>
        </w:tc>
        <w:tc>
          <w:tcPr>
            <w:tcW w:w="2432" w:type="dxa"/>
            <w:vMerge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</w:pPr>
          </w:p>
        </w:tc>
        <w:tc>
          <w:tcPr>
            <w:tcW w:w="1495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 w:eastAsia="ru-RU"/>
              </w:rPr>
            </w:pPr>
            <w:r w:rsidRPr="007A635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 w:eastAsia="ru-RU"/>
              </w:rPr>
            </w:pPr>
            <w:r w:rsidRPr="007A635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417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 w:eastAsia="ru-RU"/>
              </w:rPr>
            </w:pPr>
            <w:r w:rsidRPr="007A635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 w:eastAsia="ru-RU"/>
              </w:rPr>
              <w:t>2025</w:t>
            </w:r>
          </w:p>
        </w:tc>
      </w:tr>
      <w:tr w:rsidR="00371CC0" w:rsidRPr="007A6350" w:rsidTr="0076617A">
        <w:trPr>
          <w:trHeight w:val="359"/>
        </w:trPr>
        <w:tc>
          <w:tcPr>
            <w:tcW w:w="2638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432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632,3</w:t>
            </w:r>
          </w:p>
        </w:tc>
        <w:tc>
          <w:tcPr>
            <w:tcW w:w="1495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297,3</w:t>
            </w:r>
          </w:p>
        </w:tc>
        <w:tc>
          <w:tcPr>
            <w:tcW w:w="1418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165,0</w:t>
            </w:r>
          </w:p>
        </w:tc>
        <w:tc>
          <w:tcPr>
            <w:tcW w:w="1417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170,0</w:t>
            </w:r>
          </w:p>
        </w:tc>
      </w:tr>
      <w:tr w:rsidR="00371CC0" w:rsidRPr="007A6350" w:rsidTr="0076617A">
        <w:trPr>
          <w:trHeight w:val="359"/>
        </w:trPr>
        <w:tc>
          <w:tcPr>
            <w:tcW w:w="2638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2432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466,6</w:t>
            </w:r>
          </w:p>
        </w:tc>
        <w:tc>
          <w:tcPr>
            <w:tcW w:w="1495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523,6</w:t>
            </w:r>
          </w:p>
        </w:tc>
        <w:tc>
          <w:tcPr>
            <w:tcW w:w="1418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465,0</w:t>
            </w:r>
          </w:p>
        </w:tc>
        <w:tc>
          <w:tcPr>
            <w:tcW w:w="1417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478,0</w:t>
            </w:r>
          </w:p>
        </w:tc>
      </w:tr>
      <w:tr w:rsidR="00371CC0" w:rsidRPr="007A6350" w:rsidTr="0076617A">
        <w:trPr>
          <w:trHeight w:val="309"/>
        </w:trPr>
        <w:tc>
          <w:tcPr>
            <w:tcW w:w="2638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432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098,9</w:t>
            </w:r>
          </w:p>
        </w:tc>
        <w:tc>
          <w:tcPr>
            <w:tcW w:w="1495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820,9</w:t>
            </w:r>
          </w:p>
        </w:tc>
        <w:tc>
          <w:tcPr>
            <w:tcW w:w="1418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630,0</w:t>
            </w:r>
          </w:p>
        </w:tc>
        <w:tc>
          <w:tcPr>
            <w:tcW w:w="1417" w:type="dxa"/>
            <w:vAlign w:val="center"/>
          </w:tcPr>
          <w:p w:rsidR="00371CC0" w:rsidRPr="007A6350" w:rsidRDefault="00371CC0" w:rsidP="00766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35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648,0</w:t>
            </w:r>
          </w:p>
        </w:tc>
      </w:tr>
    </w:tbl>
    <w:p w:rsidR="00371CC0" w:rsidRPr="0076617A" w:rsidRDefault="00371CC0" w:rsidP="0057600A">
      <w:pPr>
        <w:spacing w:after="0" w:line="240" w:lineRule="auto"/>
        <w:ind w:firstLine="660"/>
        <w:jc w:val="both"/>
        <w:textAlignment w:val="baseline"/>
        <w:rPr>
          <w:rFonts w:ascii="Times New Roman" w:hAnsi="Times New Roman"/>
          <w:color w:val="1D1D1B"/>
          <w:sz w:val="16"/>
          <w:szCs w:val="16"/>
          <w:lang w:val="uk-UA" w:eastAsia="ru-RU"/>
        </w:rPr>
      </w:pPr>
    </w:p>
    <w:p w:rsidR="00371CC0" w:rsidRPr="007A6350" w:rsidRDefault="00371CC0" w:rsidP="0057600A">
      <w:pPr>
        <w:spacing w:after="0" w:line="240" w:lineRule="auto"/>
        <w:ind w:firstLine="66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10.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Координацію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по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виконанн</w:t>
      </w:r>
      <w:proofErr w:type="spellEnd"/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ю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заходів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D1D1B"/>
          <w:sz w:val="24"/>
          <w:szCs w:val="24"/>
          <w:lang w:val="uk-UA" w:eastAsia="ru-RU"/>
        </w:rPr>
        <w:t>П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рограми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здійснює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виконавчий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комітет</w:t>
      </w:r>
      <w:proofErr w:type="spellEnd"/>
      <w:proofErr w:type="gram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М</w:t>
      </w:r>
      <w:proofErr w:type="gram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ежівської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ради.</w:t>
      </w:r>
    </w:p>
    <w:p w:rsidR="00371CC0" w:rsidRPr="007A6350" w:rsidRDefault="00371CC0" w:rsidP="0057600A">
      <w:pPr>
        <w:spacing w:after="0" w:line="240" w:lineRule="auto"/>
        <w:ind w:firstLine="66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11. 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Виконання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заходів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і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завдань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Програми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ефективн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ого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цільов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ого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використання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коштів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здійснює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к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омунальне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некомерційне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підприємство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Центральна лікарня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» Межівської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ради»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 xml:space="preserve">. </w:t>
      </w:r>
    </w:p>
    <w:p w:rsidR="00371CC0" w:rsidRPr="007A6350" w:rsidRDefault="00371CC0" w:rsidP="001451BC">
      <w:pPr>
        <w:spacing w:after="0" w:line="240" w:lineRule="auto"/>
        <w:ind w:firstLine="66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12. За результатами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виконання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Програми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комунальне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некомерційне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підприємство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«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Центральна лікарня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» Межівської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селищної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ради»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 xml:space="preserve"> один раз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на </w:t>
      </w:r>
      <w:r w:rsidRPr="007A6350">
        <w:rPr>
          <w:rFonts w:ascii="Times New Roman" w:hAnsi="Times New Roman"/>
          <w:color w:val="1D1D1B"/>
          <w:sz w:val="24"/>
          <w:szCs w:val="24"/>
          <w:lang w:val="uk-UA" w:eastAsia="ru-RU"/>
        </w:rPr>
        <w:t>півріччя та за підсумками року</w:t>
      </w:r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звітує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перед</w:t>
      </w:r>
      <w:proofErr w:type="gram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М</w:t>
      </w:r>
      <w:proofErr w:type="gram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ежівською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селищною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радою про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виконання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Програми</w:t>
      </w:r>
      <w:proofErr w:type="spellEnd"/>
      <w:r w:rsidRPr="007A6350">
        <w:rPr>
          <w:rFonts w:ascii="Times New Roman" w:hAnsi="Times New Roman"/>
          <w:color w:val="1D1D1B"/>
          <w:sz w:val="24"/>
          <w:szCs w:val="24"/>
          <w:lang w:eastAsia="ru-RU"/>
        </w:rPr>
        <w:t>.</w:t>
      </w:r>
    </w:p>
    <w:p w:rsidR="00371CC0" w:rsidRPr="007A6350" w:rsidRDefault="00371CC0" w:rsidP="007A6350">
      <w:pPr>
        <w:spacing w:after="0" w:line="240" w:lineRule="auto"/>
        <w:ind w:firstLine="660"/>
        <w:jc w:val="center"/>
        <w:textAlignment w:val="baseline"/>
        <w:rPr>
          <w:rFonts w:ascii="Times New Roman" w:hAnsi="Times New Roman"/>
          <w:color w:val="1D1D1B"/>
          <w:sz w:val="32"/>
          <w:szCs w:val="32"/>
          <w:lang w:val="uk-UA" w:eastAsia="ru-RU"/>
        </w:rPr>
      </w:pPr>
      <w:r>
        <w:rPr>
          <w:rFonts w:ascii="Times New Roman" w:hAnsi="Times New Roman"/>
          <w:color w:val="1D1D1B"/>
          <w:sz w:val="32"/>
          <w:szCs w:val="32"/>
          <w:lang w:val="uk-UA" w:eastAsia="ru-RU"/>
        </w:rPr>
        <w:t>_________________</w:t>
      </w:r>
    </w:p>
    <w:p w:rsidR="00371CC0" w:rsidRPr="0076617A" w:rsidRDefault="00371CC0" w:rsidP="007A6350">
      <w:pPr>
        <w:pStyle w:val="a8"/>
        <w:shd w:val="clear" w:color="auto" w:fill="FFFFFF"/>
        <w:spacing w:before="0" w:beforeAutospacing="0" w:after="0" w:afterAutospacing="0"/>
        <w:ind w:left="5664" w:firstLine="708"/>
        <w:jc w:val="both"/>
        <w:rPr>
          <w:sz w:val="36"/>
          <w:szCs w:val="36"/>
          <w:lang w:val="uk-UA"/>
        </w:rPr>
      </w:pPr>
    </w:p>
    <w:p w:rsidR="00371CC0" w:rsidRPr="007042E3" w:rsidRDefault="0076617A" w:rsidP="007A6350">
      <w:pPr>
        <w:pStyle w:val="a8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Секретар</w:t>
      </w:r>
      <w:r w:rsidR="00371CC0">
        <w:rPr>
          <w:lang w:val="uk-UA"/>
        </w:rPr>
        <w:t xml:space="preserve"> ради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Любов МАКСІМКІНА</w:t>
      </w:r>
    </w:p>
    <w:sectPr w:rsidR="00371CC0" w:rsidRPr="007042E3" w:rsidSect="007A6350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D4" w:rsidRDefault="005217D4">
      <w:r>
        <w:separator/>
      </w:r>
    </w:p>
  </w:endnote>
  <w:endnote w:type="continuationSeparator" w:id="0">
    <w:p w:rsidR="005217D4" w:rsidRDefault="0052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C0" w:rsidRDefault="009B3D98" w:rsidP="00134A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1C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1CC0" w:rsidRDefault="00371C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D4" w:rsidRDefault="005217D4">
      <w:r>
        <w:separator/>
      </w:r>
    </w:p>
  </w:footnote>
  <w:footnote w:type="continuationSeparator" w:id="0">
    <w:p w:rsidR="005217D4" w:rsidRDefault="00521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C0" w:rsidRDefault="009B3D98" w:rsidP="00871B45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1C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1CC0" w:rsidRDefault="00371CC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C0" w:rsidRDefault="00371CC0" w:rsidP="007A6350">
    <w:pPr>
      <w:pStyle w:val="a9"/>
      <w:framePr w:wrap="around" w:vAnchor="text" w:hAnchor="margin" w:xAlign="center" w:y="1"/>
      <w:spacing w:after="0" w:line="240" w:lineRule="auto"/>
      <w:jc w:val="center"/>
      <w:rPr>
        <w:rStyle w:val="a7"/>
        <w:rFonts w:ascii="Times New Roman" w:hAnsi="Times New Roman"/>
        <w:sz w:val="16"/>
        <w:szCs w:val="16"/>
        <w:lang w:val="uk-UA"/>
      </w:rPr>
    </w:pPr>
  </w:p>
  <w:p w:rsidR="00371CC0" w:rsidRDefault="009B3D98" w:rsidP="007A6350">
    <w:pPr>
      <w:pStyle w:val="a9"/>
      <w:framePr w:wrap="around" w:vAnchor="text" w:hAnchor="margin" w:xAlign="center" w:y="1"/>
      <w:spacing w:after="0" w:line="240" w:lineRule="auto"/>
      <w:jc w:val="center"/>
      <w:rPr>
        <w:rStyle w:val="a7"/>
        <w:rFonts w:ascii="Times New Roman" w:hAnsi="Times New Roman"/>
        <w:sz w:val="24"/>
        <w:szCs w:val="24"/>
        <w:lang w:val="uk-UA"/>
      </w:rPr>
    </w:pPr>
    <w:r w:rsidRPr="007A6350">
      <w:rPr>
        <w:rStyle w:val="a7"/>
        <w:rFonts w:ascii="Times New Roman" w:hAnsi="Times New Roman"/>
        <w:sz w:val="24"/>
        <w:szCs w:val="24"/>
      </w:rPr>
      <w:fldChar w:fldCharType="begin"/>
    </w:r>
    <w:r w:rsidR="00371CC0" w:rsidRPr="007A6350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7A6350">
      <w:rPr>
        <w:rStyle w:val="a7"/>
        <w:rFonts w:ascii="Times New Roman" w:hAnsi="Times New Roman"/>
        <w:sz w:val="24"/>
        <w:szCs w:val="24"/>
      </w:rPr>
      <w:fldChar w:fldCharType="separate"/>
    </w:r>
    <w:r w:rsidR="0076617A">
      <w:rPr>
        <w:rStyle w:val="a7"/>
        <w:rFonts w:ascii="Times New Roman" w:hAnsi="Times New Roman"/>
        <w:noProof/>
        <w:sz w:val="24"/>
        <w:szCs w:val="24"/>
      </w:rPr>
      <w:t>2</w:t>
    </w:r>
    <w:r w:rsidRPr="007A6350">
      <w:rPr>
        <w:rStyle w:val="a7"/>
        <w:rFonts w:ascii="Times New Roman" w:hAnsi="Times New Roman"/>
        <w:sz w:val="24"/>
        <w:szCs w:val="24"/>
      </w:rPr>
      <w:fldChar w:fldCharType="end"/>
    </w:r>
  </w:p>
  <w:p w:rsidR="00371CC0" w:rsidRDefault="00371CC0" w:rsidP="007A6350">
    <w:pPr>
      <w:pStyle w:val="a9"/>
      <w:framePr w:wrap="around" w:vAnchor="text" w:hAnchor="margin" w:xAlign="center" w:y="1"/>
      <w:spacing w:after="0" w:line="240" w:lineRule="auto"/>
      <w:jc w:val="right"/>
      <w:rPr>
        <w:rStyle w:val="a7"/>
        <w:rFonts w:ascii="Times New Roman" w:hAnsi="Times New Roman"/>
        <w:sz w:val="16"/>
        <w:szCs w:val="16"/>
        <w:lang w:val="uk-UA"/>
      </w:rPr>
    </w:pPr>
    <w:r>
      <w:rPr>
        <w:rStyle w:val="a7"/>
        <w:rFonts w:ascii="Times New Roman" w:hAnsi="Times New Roman"/>
        <w:sz w:val="24"/>
        <w:szCs w:val="24"/>
        <w:lang w:val="uk-UA"/>
      </w:rPr>
      <w:t>Продовження додатка 1</w:t>
    </w:r>
  </w:p>
  <w:p w:rsidR="00371CC0" w:rsidRPr="007A6350" w:rsidRDefault="00371CC0" w:rsidP="007A6350">
    <w:pPr>
      <w:pStyle w:val="a9"/>
      <w:framePr w:wrap="around" w:vAnchor="text" w:hAnchor="margin" w:xAlign="center" w:y="1"/>
      <w:spacing w:after="0" w:line="240" w:lineRule="auto"/>
      <w:jc w:val="right"/>
      <w:rPr>
        <w:rStyle w:val="a7"/>
        <w:rFonts w:ascii="Times New Roman" w:hAnsi="Times New Roman"/>
        <w:sz w:val="16"/>
        <w:szCs w:val="16"/>
        <w:lang w:val="uk-UA"/>
      </w:rPr>
    </w:pPr>
  </w:p>
  <w:p w:rsidR="00371CC0" w:rsidRDefault="00371C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B65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C82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D26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D8F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40B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746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4F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E9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347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0E4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B13F0"/>
    <w:multiLevelType w:val="hybridMultilevel"/>
    <w:tmpl w:val="32B6E18E"/>
    <w:lvl w:ilvl="0" w:tplc="FB2A05E2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11">
    <w:nsid w:val="2B7D2815"/>
    <w:multiLevelType w:val="hybridMultilevel"/>
    <w:tmpl w:val="BF689920"/>
    <w:lvl w:ilvl="0" w:tplc="1D06C3A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>
    <w:nsid w:val="2E622A94"/>
    <w:multiLevelType w:val="hybridMultilevel"/>
    <w:tmpl w:val="E71CB0C0"/>
    <w:lvl w:ilvl="0" w:tplc="309054BA">
      <w:start w:val="2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58504C69"/>
    <w:multiLevelType w:val="hybridMultilevel"/>
    <w:tmpl w:val="29F06B7A"/>
    <w:lvl w:ilvl="0" w:tplc="B2946FD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3EB"/>
    <w:rsid w:val="000004A3"/>
    <w:rsid w:val="000259C4"/>
    <w:rsid w:val="00043FCA"/>
    <w:rsid w:val="000511F6"/>
    <w:rsid w:val="000803D1"/>
    <w:rsid w:val="00093BAA"/>
    <w:rsid w:val="000B18B3"/>
    <w:rsid w:val="000B6ABB"/>
    <w:rsid w:val="000C418D"/>
    <w:rsid w:val="000C5A03"/>
    <w:rsid w:val="001005D1"/>
    <w:rsid w:val="00121DA5"/>
    <w:rsid w:val="00134A06"/>
    <w:rsid w:val="00140791"/>
    <w:rsid w:val="001451BC"/>
    <w:rsid w:val="00171E55"/>
    <w:rsid w:val="001748B0"/>
    <w:rsid w:val="00176314"/>
    <w:rsid w:val="001B7EA8"/>
    <w:rsid w:val="001E11A9"/>
    <w:rsid w:val="001E76D1"/>
    <w:rsid w:val="001F0A96"/>
    <w:rsid w:val="002001F2"/>
    <w:rsid w:val="0020199E"/>
    <w:rsid w:val="00207789"/>
    <w:rsid w:val="00216C2C"/>
    <w:rsid w:val="00224AC1"/>
    <w:rsid w:val="00225EE5"/>
    <w:rsid w:val="0022641B"/>
    <w:rsid w:val="00227CC0"/>
    <w:rsid w:val="0023529E"/>
    <w:rsid w:val="00245B10"/>
    <w:rsid w:val="00251D05"/>
    <w:rsid w:val="0027231A"/>
    <w:rsid w:val="002727B1"/>
    <w:rsid w:val="0027780C"/>
    <w:rsid w:val="00283B11"/>
    <w:rsid w:val="00284D22"/>
    <w:rsid w:val="00294E31"/>
    <w:rsid w:val="0029679A"/>
    <w:rsid w:val="002B6B90"/>
    <w:rsid w:val="002C56DA"/>
    <w:rsid w:val="002D11EC"/>
    <w:rsid w:val="002E785A"/>
    <w:rsid w:val="002F4407"/>
    <w:rsid w:val="00302156"/>
    <w:rsid w:val="00303600"/>
    <w:rsid w:val="00317452"/>
    <w:rsid w:val="00371CC0"/>
    <w:rsid w:val="00376E46"/>
    <w:rsid w:val="00380366"/>
    <w:rsid w:val="003A12C4"/>
    <w:rsid w:val="003A6ABF"/>
    <w:rsid w:val="003E18C2"/>
    <w:rsid w:val="003E2803"/>
    <w:rsid w:val="003E3137"/>
    <w:rsid w:val="003F7241"/>
    <w:rsid w:val="00401EF4"/>
    <w:rsid w:val="004170C5"/>
    <w:rsid w:val="00441E09"/>
    <w:rsid w:val="00445815"/>
    <w:rsid w:val="0044668E"/>
    <w:rsid w:val="004532A2"/>
    <w:rsid w:val="00456F81"/>
    <w:rsid w:val="00483939"/>
    <w:rsid w:val="0048550B"/>
    <w:rsid w:val="0049392D"/>
    <w:rsid w:val="004A135F"/>
    <w:rsid w:val="004A5AB3"/>
    <w:rsid w:val="004C5385"/>
    <w:rsid w:val="004C5689"/>
    <w:rsid w:val="004D02B9"/>
    <w:rsid w:val="004D4F84"/>
    <w:rsid w:val="004D5859"/>
    <w:rsid w:val="00510DB4"/>
    <w:rsid w:val="005217D4"/>
    <w:rsid w:val="00523518"/>
    <w:rsid w:val="00523647"/>
    <w:rsid w:val="0054444E"/>
    <w:rsid w:val="0055300F"/>
    <w:rsid w:val="00554A2D"/>
    <w:rsid w:val="0056757D"/>
    <w:rsid w:val="00575053"/>
    <w:rsid w:val="0057600A"/>
    <w:rsid w:val="005830F0"/>
    <w:rsid w:val="00586AA6"/>
    <w:rsid w:val="005A4DB4"/>
    <w:rsid w:val="005C2E06"/>
    <w:rsid w:val="005D1689"/>
    <w:rsid w:val="005D3682"/>
    <w:rsid w:val="005E46A9"/>
    <w:rsid w:val="0060607C"/>
    <w:rsid w:val="00607780"/>
    <w:rsid w:val="0061150B"/>
    <w:rsid w:val="006173B9"/>
    <w:rsid w:val="006430C9"/>
    <w:rsid w:val="00674C95"/>
    <w:rsid w:val="006A1796"/>
    <w:rsid w:val="006A6621"/>
    <w:rsid w:val="006B4D84"/>
    <w:rsid w:val="00700C11"/>
    <w:rsid w:val="007042E3"/>
    <w:rsid w:val="00705D6B"/>
    <w:rsid w:val="007061FF"/>
    <w:rsid w:val="0071765E"/>
    <w:rsid w:val="007253CD"/>
    <w:rsid w:val="0074620C"/>
    <w:rsid w:val="00751E3A"/>
    <w:rsid w:val="00754A2E"/>
    <w:rsid w:val="0076617A"/>
    <w:rsid w:val="00794C61"/>
    <w:rsid w:val="00796F22"/>
    <w:rsid w:val="007A086A"/>
    <w:rsid w:val="007A6350"/>
    <w:rsid w:val="007A64D8"/>
    <w:rsid w:val="007C2347"/>
    <w:rsid w:val="007D61FE"/>
    <w:rsid w:val="007E1F0E"/>
    <w:rsid w:val="007E3445"/>
    <w:rsid w:val="007F3C6C"/>
    <w:rsid w:val="008032B9"/>
    <w:rsid w:val="00816153"/>
    <w:rsid w:val="00824AAC"/>
    <w:rsid w:val="0084690F"/>
    <w:rsid w:val="00867C77"/>
    <w:rsid w:val="00871B45"/>
    <w:rsid w:val="00895A2B"/>
    <w:rsid w:val="008A480B"/>
    <w:rsid w:val="008B65A5"/>
    <w:rsid w:val="008C7A2B"/>
    <w:rsid w:val="008D5A3D"/>
    <w:rsid w:val="008E17E8"/>
    <w:rsid w:val="008E24D3"/>
    <w:rsid w:val="008E584D"/>
    <w:rsid w:val="009245C2"/>
    <w:rsid w:val="00927CA2"/>
    <w:rsid w:val="00931C73"/>
    <w:rsid w:val="009323EB"/>
    <w:rsid w:val="00932937"/>
    <w:rsid w:val="00951353"/>
    <w:rsid w:val="00954FA8"/>
    <w:rsid w:val="00977FE6"/>
    <w:rsid w:val="00993081"/>
    <w:rsid w:val="009B3D98"/>
    <w:rsid w:val="009C19BF"/>
    <w:rsid w:val="009C36BF"/>
    <w:rsid w:val="009C3CAF"/>
    <w:rsid w:val="009C58C4"/>
    <w:rsid w:val="009E1588"/>
    <w:rsid w:val="009E2282"/>
    <w:rsid w:val="009F21BA"/>
    <w:rsid w:val="00A06EBB"/>
    <w:rsid w:val="00A10FB6"/>
    <w:rsid w:val="00A171E4"/>
    <w:rsid w:val="00A2625D"/>
    <w:rsid w:val="00A26D07"/>
    <w:rsid w:val="00AA367D"/>
    <w:rsid w:val="00AA5760"/>
    <w:rsid w:val="00AB6ACC"/>
    <w:rsid w:val="00AC0E6C"/>
    <w:rsid w:val="00AE4319"/>
    <w:rsid w:val="00B20378"/>
    <w:rsid w:val="00B261E3"/>
    <w:rsid w:val="00B30D0A"/>
    <w:rsid w:val="00B517DE"/>
    <w:rsid w:val="00B67D4B"/>
    <w:rsid w:val="00B72113"/>
    <w:rsid w:val="00B72AD2"/>
    <w:rsid w:val="00B819A1"/>
    <w:rsid w:val="00B82333"/>
    <w:rsid w:val="00B83BE6"/>
    <w:rsid w:val="00B909BC"/>
    <w:rsid w:val="00B97BC3"/>
    <w:rsid w:val="00BA48AC"/>
    <w:rsid w:val="00BB31AE"/>
    <w:rsid w:val="00BB6803"/>
    <w:rsid w:val="00BC756C"/>
    <w:rsid w:val="00BE154F"/>
    <w:rsid w:val="00C27AAD"/>
    <w:rsid w:val="00C4104A"/>
    <w:rsid w:val="00C54C19"/>
    <w:rsid w:val="00C625C5"/>
    <w:rsid w:val="00C63DB4"/>
    <w:rsid w:val="00CA5B16"/>
    <w:rsid w:val="00CB1505"/>
    <w:rsid w:val="00CC36D1"/>
    <w:rsid w:val="00CD05FA"/>
    <w:rsid w:val="00CD28F8"/>
    <w:rsid w:val="00CD7A17"/>
    <w:rsid w:val="00CF6363"/>
    <w:rsid w:val="00CF7B22"/>
    <w:rsid w:val="00D23252"/>
    <w:rsid w:val="00D41F16"/>
    <w:rsid w:val="00D47D9A"/>
    <w:rsid w:val="00D70EA7"/>
    <w:rsid w:val="00D80688"/>
    <w:rsid w:val="00D873C5"/>
    <w:rsid w:val="00DA292C"/>
    <w:rsid w:val="00DD3895"/>
    <w:rsid w:val="00DF16A3"/>
    <w:rsid w:val="00E011E4"/>
    <w:rsid w:val="00E13E76"/>
    <w:rsid w:val="00E1797F"/>
    <w:rsid w:val="00E259E4"/>
    <w:rsid w:val="00E40D13"/>
    <w:rsid w:val="00E438F4"/>
    <w:rsid w:val="00E500D7"/>
    <w:rsid w:val="00E75F1C"/>
    <w:rsid w:val="00E84ADA"/>
    <w:rsid w:val="00E94E3E"/>
    <w:rsid w:val="00EB66E4"/>
    <w:rsid w:val="00EC7917"/>
    <w:rsid w:val="00ED028D"/>
    <w:rsid w:val="00ED0693"/>
    <w:rsid w:val="00EE3186"/>
    <w:rsid w:val="00EE339B"/>
    <w:rsid w:val="00EF2A36"/>
    <w:rsid w:val="00F03872"/>
    <w:rsid w:val="00F04241"/>
    <w:rsid w:val="00F35CA8"/>
    <w:rsid w:val="00F516B8"/>
    <w:rsid w:val="00F72602"/>
    <w:rsid w:val="00F75A3B"/>
    <w:rsid w:val="00F929DD"/>
    <w:rsid w:val="00FB1BC0"/>
    <w:rsid w:val="00FB4F94"/>
    <w:rsid w:val="00FC09BB"/>
    <w:rsid w:val="00FD6591"/>
    <w:rsid w:val="00FE6B33"/>
    <w:rsid w:val="00FF14B8"/>
    <w:rsid w:val="00FF2ADF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1C"/>
    <w:pPr>
      <w:ind w:left="720"/>
      <w:contextualSpacing/>
    </w:pPr>
  </w:style>
  <w:style w:type="paragraph" w:styleId="a4">
    <w:name w:val="Block Text"/>
    <w:basedOn w:val="a"/>
    <w:uiPriority w:val="99"/>
    <w:rsid w:val="003A12C4"/>
    <w:pPr>
      <w:spacing w:after="0" w:line="240" w:lineRule="auto"/>
      <w:ind w:left="900" w:right="360" w:firstLine="18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4A13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2625D"/>
    <w:rPr>
      <w:lang w:eastAsia="en-US"/>
    </w:rPr>
  </w:style>
  <w:style w:type="character" w:styleId="a7">
    <w:name w:val="page number"/>
    <w:basedOn w:val="a0"/>
    <w:uiPriority w:val="99"/>
    <w:rsid w:val="004A135F"/>
    <w:rPr>
      <w:rFonts w:cs="Times New Roman"/>
    </w:rPr>
  </w:style>
  <w:style w:type="paragraph" w:styleId="a8">
    <w:name w:val="Normal (Web)"/>
    <w:basedOn w:val="a"/>
    <w:uiPriority w:val="99"/>
    <w:rsid w:val="00706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7061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27CA2"/>
    <w:rPr>
      <w:lang w:eastAsia="en-US"/>
    </w:rPr>
  </w:style>
  <w:style w:type="paragraph" w:customStyle="1" w:styleId="Standard">
    <w:name w:val="Standard"/>
    <w:uiPriority w:val="99"/>
    <w:rsid w:val="00251D0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Maximkina</cp:lastModifiedBy>
  <cp:revision>5</cp:revision>
  <cp:lastPrinted>2022-12-23T12:17:00Z</cp:lastPrinted>
  <dcterms:created xsi:type="dcterms:W3CDTF">2022-12-15T09:31:00Z</dcterms:created>
  <dcterms:modified xsi:type="dcterms:W3CDTF">2023-03-28T12:52:00Z</dcterms:modified>
</cp:coreProperties>
</file>