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E4" w:rsidRPr="008C1199" w:rsidRDefault="000F5DE4" w:rsidP="009059A9">
      <w:pPr>
        <w:pStyle w:val="a3"/>
        <w:ind w:left="1049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>
        <w:rPr>
          <w:rFonts w:ascii="Times New Roman" w:hAnsi="Times New Roman"/>
          <w:lang w:val="ru-RU" w:eastAsia="ru-RU"/>
        </w:rPr>
        <w:t>2</w:t>
      </w:r>
    </w:p>
    <w:p w:rsidR="000F5DE4" w:rsidRDefault="000F5DE4" w:rsidP="009059A9">
      <w:pPr>
        <w:ind w:left="10490"/>
        <w:rPr>
          <w:lang w:val="uk-UA"/>
        </w:rPr>
      </w:pPr>
      <w:r>
        <w:t xml:space="preserve">до </w:t>
      </w:r>
      <w:r>
        <w:rPr>
          <w:lang w:val="uk-UA"/>
        </w:rPr>
        <w:t>селищної Програми мобілізаційної підготовки та оборонної роботи на територ</w:t>
      </w:r>
      <w:proofErr w:type="gramStart"/>
      <w:r>
        <w:rPr>
          <w:lang w:val="uk-UA"/>
        </w:rPr>
        <w:t>ії М</w:t>
      </w:r>
      <w:proofErr w:type="gramEnd"/>
      <w:r>
        <w:rPr>
          <w:lang w:val="uk-UA"/>
        </w:rPr>
        <w:t>ежівської селищної</w:t>
      </w:r>
      <w:r w:rsidR="009059A9">
        <w:rPr>
          <w:lang w:val="uk-UA"/>
        </w:rPr>
        <w:t xml:space="preserve"> </w:t>
      </w:r>
      <w:r>
        <w:rPr>
          <w:lang w:val="uk-UA"/>
        </w:rPr>
        <w:t>територіальної громади на 2024-2026 роки</w:t>
      </w:r>
    </w:p>
    <w:p w:rsidR="000F5DE4" w:rsidRPr="004C4359" w:rsidRDefault="000F5DE4" w:rsidP="000F5DE4">
      <w:pPr>
        <w:tabs>
          <w:tab w:val="left" w:pos="8310"/>
        </w:tabs>
        <w:jc w:val="center"/>
        <w:rPr>
          <w:b/>
          <w:lang w:val="uk-UA"/>
        </w:rPr>
      </w:pPr>
    </w:p>
    <w:p w:rsidR="000F5DE4" w:rsidRPr="00BB7EE3" w:rsidRDefault="000F5DE4" w:rsidP="000F5DE4">
      <w:pPr>
        <w:tabs>
          <w:tab w:val="left" w:pos="831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0F5DE4" w:rsidRPr="00BB7EE3" w:rsidRDefault="000F5DE4" w:rsidP="000F5DE4">
      <w:pPr>
        <w:tabs>
          <w:tab w:val="left" w:pos="831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завдань і заходів </w:t>
      </w:r>
      <w:r w:rsidRPr="00BB7EE3">
        <w:rPr>
          <w:b/>
          <w:lang w:val="uk-UA"/>
        </w:rPr>
        <w:t>селищної Програми мобілізаційної підготовки та оборонної роботи на території</w:t>
      </w:r>
    </w:p>
    <w:p w:rsidR="000F5DE4" w:rsidRPr="00BB7EE3" w:rsidRDefault="000F5DE4" w:rsidP="000F5DE4">
      <w:pPr>
        <w:tabs>
          <w:tab w:val="left" w:pos="8310"/>
        </w:tabs>
        <w:jc w:val="center"/>
        <w:rPr>
          <w:b/>
          <w:lang w:val="uk-UA"/>
        </w:rPr>
      </w:pPr>
      <w:r w:rsidRPr="00BB7EE3">
        <w:rPr>
          <w:b/>
          <w:lang w:val="uk-UA"/>
        </w:rPr>
        <w:t>Межівської селищної територіальної громади на 2024</w:t>
      </w:r>
      <w:r>
        <w:rPr>
          <w:b/>
          <w:lang w:val="uk-UA"/>
        </w:rPr>
        <w:t>-2026 роки</w:t>
      </w:r>
    </w:p>
    <w:p w:rsidR="000F5DE4" w:rsidRDefault="000F5DE4" w:rsidP="000F5DE4">
      <w:pPr>
        <w:spacing w:line="336" w:lineRule="exact"/>
        <w:ind w:right="56"/>
        <w:jc w:val="center"/>
        <w:rPr>
          <w:lang w:val="uk-UA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024"/>
        <w:gridCol w:w="3115"/>
        <w:gridCol w:w="1559"/>
        <w:gridCol w:w="993"/>
        <w:gridCol w:w="1558"/>
        <w:gridCol w:w="992"/>
        <w:gridCol w:w="992"/>
        <w:gridCol w:w="849"/>
        <w:gridCol w:w="993"/>
        <w:gridCol w:w="1560"/>
      </w:tblGrid>
      <w:tr w:rsidR="000F5DE4" w:rsidRPr="003A6613" w:rsidTr="009059A9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№</w:t>
            </w:r>
          </w:p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з/п</w:t>
            </w:r>
          </w:p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Назва напряму</w:t>
            </w:r>
          </w:p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діяльності</w:t>
            </w:r>
          </w:p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(пріоритетні</w:t>
            </w:r>
          </w:p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 w:eastAsia="en-US"/>
              </w:rPr>
              <w:t>завдання)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/>
              </w:rPr>
              <w:t>Строк виконання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E33797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E33797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0F5DE4" w:rsidRPr="003A6613" w:rsidTr="009059A9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Всього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11</w:t>
            </w:r>
          </w:p>
        </w:tc>
      </w:tr>
      <w:tr w:rsidR="000F5DE4" w:rsidRPr="003A6613" w:rsidTr="009059A9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9072EF" w:rsidRDefault="000F5DE4" w:rsidP="007E4F81">
            <w:pPr>
              <w:widowControl w:val="0"/>
              <w:autoSpaceDE w:val="0"/>
              <w:autoSpaceDN w:val="0"/>
              <w:adjustRightInd w:val="0"/>
              <w:ind w:right="11"/>
            </w:pPr>
            <w:proofErr w:type="spellStart"/>
            <w:r w:rsidRPr="009072EF">
              <w:t>Забезпечення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проведення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заходів</w:t>
            </w:r>
            <w:proofErr w:type="spellEnd"/>
            <w:r w:rsidRPr="009072EF">
              <w:t xml:space="preserve"> </w:t>
            </w:r>
            <w:r>
              <w:rPr>
                <w:lang w:val="uk-UA"/>
              </w:rPr>
              <w:t xml:space="preserve">з </w:t>
            </w:r>
            <w:proofErr w:type="spellStart"/>
            <w:r w:rsidRPr="009072EF">
              <w:t>мобілізаційної</w:t>
            </w:r>
            <w:proofErr w:type="spellEnd"/>
            <w:r w:rsidRPr="009072EF">
              <w:t xml:space="preserve"> </w:t>
            </w:r>
            <w:proofErr w:type="spellStart"/>
            <w:proofErr w:type="gramStart"/>
            <w:r w:rsidRPr="009072EF">
              <w:t>п</w:t>
            </w:r>
            <w:proofErr w:type="gramEnd"/>
            <w:r w:rsidRPr="009072EF">
              <w:t>ідготовки</w:t>
            </w:r>
            <w:proofErr w:type="spellEnd"/>
            <w:r w:rsidRPr="009072EF">
              <w:t>,</w:t>
            </w:r>
            <w:r>
              <w:rPr>
                <w:lang w:val="uk-UA"/>
              </w:rPr>
              <w:t xml:space="preserve"> призову громадян на строкову військову службу</w:t>
            </w:r>
            <w:r w:rsidRPr="009072EF">
              <w:t xml:space="preserve">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9072EF">
              <w:t>роведення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заходів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і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робіт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з</w:t>
            </w:r>
            <w:proofErr w:type="spellEnd"/>
            <w:r w:rsidRPr="009072EF">
              <w:t xml:space="preserve"> </w:t>
            </w:r>
            <w:proofErr w:type="spellStart"/>
            <w:r w:rsidRPr="009072EF">
              <w:t>мобілізаційної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rPr>
                <w:lang w:val="uk-UA"/>
              </w:rPr>
              <w:t>;</w:t>
            </w:r>
          </w:p>
          <w:p w:rsidR="000F5DE4" w:rsidRDefault="000F5DE4" w:rsidP="007E4F81">
            <w:pPr>
              <w:rPr>
                <w:lang w:val="uk-UA"/>
              </w:rPr>
            </w:pPr>
            <w:r w:rsidRPr="008046FD">
              <w:rPr>
                <w:lang w:val="uk-UA"/>
              </w:rPr>
              <w:t xml:space="preserve">проведення оповіщення, збору і доставки мобілізаційних ресурсів до пункту збору </w:t>
            </w:r>
            <w:r>
              <w:rPr>
                <w:lang w:val="uk-UA"/>
              </w:rPr>
              <w:t>Дніпропетровського О</w:t>
            </w:r>
            <w:r w:rsidRPr="008046FD">
              <w:rPr>
                <w:lang w:val="uk-UA"/>
              </w:rPr>
              <w:t>ТЦК та СП і військових частин;</w:t>
            </w:r>
          </w:p>
          <w:p w:rsidR="000F5DE4" w:rsidRDefault="000F5DE4" w:rsidP="007E4F81">
            <w:pPr>
              <w:rPr>
                <w:lang w:val="uk-UA"/>
              </w:rPr>
            </w:pPr>
            <w:r w:rsidRPr="00A7456D">
              <w:rPr>
                <w:lang w:val="uk-UA"/>
              </w:rPr>
              <w:t xml:space="preserve">забезпечення пункту управління та підрозділів територіальної оборони, що дислокуються на території </w:t>
            </w:r>
            <w:r>
              <w:rPr>
                <w:lang w:val="uk-UA"/>
              </w:rPr>
              <w:t>Межівської селищної територіальної громади</w:t>
            </w:r>
            <w:r w:rsidRPr="00A7456D">
              <w:rPr>
                <w:lang w:val="uk-UA"/>
              </w:rPr>
              <w:t>, спеціальним спорядженням та сучасними технічними засобами</w:t>
            </w:r>
            <w:r>
              <w:rPr>
                <w:lang w:val="uk-UA"/>
              </w:rPr>
              <w:t>;</w:t>
            </w:r>
          </w:p>
          <w:p w:rsidR="000F5DE4" w:rsidRPr="00656957" w:rsidRDefault="000F5DE4" w:rsidP="007E4F81">
            <w:pPr>
              <w:rPr>
                <w:lang w:val="uk-UA"/>
              </w:rPr>
            </w:pPr>
            <w:r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>п</w:t>
            </w:r>
            <w:r w:rsidRPr="00FD71D3"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>ридбання паливно-</w:t>
            </w:r>
            <w:r w:rsidRPr="00FD71D3"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lastRenderedPageBreak/>
              <w:t xml:space="preserve">мастильних матеріалів для перевезення призовників з призовної дільниці </w:t>
            </w:r>
            <w:r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>Синельниківського Р</w:t>
            </w:r>
            <w:r w:rsidRPr="008046FD">
              <w:rPr>
                <w:lang w:val="uk-UA"/>
              </w:rPr>
              <w:t>ТЦК та СП</w:t>
            </w:r>
            <w:r w:rsidRPr="00FD71D3">
              <w:rPr>
                <w:lang w:val="uk-UA"/>
              </w:rPr>
              <w:t xml:space="preserve"> на обласний збірний пункт, проведення вивчення призовників та розшуку призовників, які ухиляються від проходження медичної та </w:t>
            </w:r>
            <w:r w:rsidRPr="00656957">
              <w:rPr>
                <w:lang w:val="uk-UA"/>
              </w:rPr>
              <w:t>призовної комісії;</w:t>
            </w:r>
          </w:p>
          <w:p w:rsidR="000F5DE4" w:rsidRPr="00C0754A" w:rsidRDefault="000F5DE4" w:rsidP="007E4F81">
            <w:pPr>
              <w:tabs>
                <w:tab w:val="left" w:pos="0"/>
              </w:tabs>
              <w:rPr>
                <w:lang w:val="uk-UA"/>
              </w:rPr>
            </w:pPr>
            <w:r w:rsidRPr="00656957">
              <w:rPr>
                <w:lang w:val="uk-UA"/>
              </w:rPr>
              <w:t>проведення оповіщення військовозобов’язаних, які підлягають призову по мобілізації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color w:val="1D1D1B"/>
                <w:shd w:val="clear" w:color="auto" w:fill="FFFFFF"/>
                <w:lang w:val="uk-UA"/>
              </w:rPr>
              <w:lastRenderedPageBreak/>
              <w:t>Виконавчий комітет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r w:rsidRPr="003A6613">
              <w:rPr>
                <w:lang w:val="uk-UA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  <w:r w:rsidRPr="003A6613">
              <w:rPr>
                <w:lang w:val="uk-UA"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D90C1A" w:rsidRDefault="000F5DE4" w:rsidP="007E4F81">
            <w:pPr>
              <w:spacing w:line="256" w:lineRule="auto"/>
              <w:rPr>
                <w:lang w:val="uk-UA" w:eastAsia="en-US"/>
              </w:rPr>
            </w:pPr>
            <w:r w:rsidRPr="00D90C1A">
              <w:rPr>
                <w:lang w:val="uk-UA"/>
              </w:rPr>
              <w:t>Вчасна та безперебійна доставка призовників</w:t>
            </w:r>
            <w:r>
              <w:rPr>
                <w:lang w:val="uk-UA"/>
              </w:rPr>
              <w:t>,</w:t>
            </w:r>
            <w:r w:rsidRPr="00D90C1A">
              <w:rPr>
                <w:lang w:val="uk-UA"/>
              </w:rPr>
              <w:t xml:space="preserve"> проведення своєчасного оповіщення та агітаційної роботи серед населення</w:t>
            </w:r>
          </w:p>
        </w:tc>
      </w:tr>
      <w:tr w:rsidR="000F5DE4" w:rsidRPr="003A6613" w:rsidTr="009059A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r w:rsidRPr="003A6613">
              <w:rPr>
                <w:lang w:val="uk-UA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  <w:r w:rsidRPr="003A6613">
              <w:rPr>
                <w:lang w:val="uk-UA"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53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25563F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42201D" w:rsidTr="009059A9">
        <w:trPr>
          <w:trHeight w:val="5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2B485D" w:rsidRDefault="000F5DE4" w:rsidP="007E4F81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Сприяння в </w:t>
            </w:r>
            <w:r w:rsidRPr="00834FC4">
              <w:rPr>
                <w:lang w:val="uk-UA" w:eastAsia="en-US"/>
              </w:rPr>
              <w:t>забезпеченні роботи</w:t>
            </w:r>
            <w:r>
              <w:rPr>
                <w:lang w:val="uk-UA" w:eastAsia="en-US"/>
              </w:rPr>
              <w:t xml:space="preserve"> четвертого відділу у смт Межова Синельниківського РТЦК та СП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A553FF" w:rsidRDefault="000F5DE4" w:rsidP="007E4F81">
            <w:pPr>
              <w:rPr>
                <w:rStyle w:val="3Exact"/>
                <w:b w:val="0"/>
                <w:bCs/>
                <w:color w:val="000000"/>
                <w:spacing w:val="0"/>
                <w:sz w:val="24"/>
                <w:lang w:val="uk-UA"/>
              </w:rPr>
            </w:pPr>
            <w:r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>Придбання будівельних матеріалів</w:t>
            </w:r>
            <w:r w:rsidRPr="00DE6FE0"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 xml:space="preserve"> для проведення поточних ремонтних робіт адміністративної будівлі</w:t>
            </w:r>
            <w:r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 xml:space="preserve"> (</w:t>
            </w:r>
            <w:r>
              <w:rPr>
                <w:lang w:val="uk-UA"/>
              </w:rPr>
              <w:t>проспект Незалежності, 28, смт Межова), що перебуває у комунальній власності Межівської селищної територіальної громади та орендується Дніпропетровським ОТЦК та СП для розміщення</w:t>
            </w:r>
            <w:r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rStyle w:val="3Exact"/>
                <w:b w:val="0"/>
                <w:bCs/>
                <w:color w:val="000000"/>
                <w:sz w:val="24"/>
                <w:lang w:val="uk-UA"/>
              </w:rPr>
              <w:t xml:space="preserve">четвертого відділу у смт Межова </w:t>
            </w:r>
            <w:r>
              <w:rPr>
                <w:lang w:val="uk-UA"/>
              </w:rPr>
              <w:t>Синельниківського</w:t>
            </w:r>
            <w:r w:rsidRPr="00DE6FE0">
              <w:rPr>
                <w:lang w:val="uk-UA"/>
              </w:rPr>
              <w:t xml:space="preserve"> районного територіального центру комплектування та соціальної підтримки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color w:val="1D1D1B"/>
                <w:shd w:val="clear" w:color="auto" w:fill="FFFFFF"/>
                <w:lang w:val="uk-UA"/>
              </w:rPr>
              <w:t>Виконавчий комітет Межівської селищної ради</w:t>
            </w:r>
            <w:r>
              <w:rPr>
                <w:color w:val="1D1D1B"/>
                <w:shd w:val="clear" w:color="auto" w:fill="FFFFFF"/>
                <w:lang w:val="uk-UA"/>
              </w:rPr>
              <w:t xml:space="preserve"> разом з четвертим відділом у смт Межова Синельниківського РТЦК та СП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C83CB5" w:rsidRDefault="000F5DE4" w:rsidP="007E4F8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Приведення до належного стану адміністративної будівлі Синельниківського РТЦК та СП та забезпечення їх якісного функціонування за </w:t>
            </w:r>
            <w:proofErr w:type="spellStart"/>
            <w:r>
              <w:rPr>
                <w:lang w:val="uk-UA"/>
              </w:rPr>
              <w:t>призначен</w:t>
            </w:r>
            <w:r w:rsidR="00F2604D">
              <w:rPr>
                <w:lang w:val="uk-UA"/>
              </w:rPr>
              <w:t>-</w:t>
            </w:r>
            <w:r>
              <w:rPr>
                <w:lang w:val="uk-UA"/>
              </w:rPr>
              <w:t>ням</w:t>
            </w:r>
            <w:proofErr w:type="spellEnd"/>
          </w:p>
        </w:tc>
      </w:tr>
      <w:tr w:rsidR="000F5DE4" w:rsidRPr="003A6613" w:rsidTr="009059A9">
        <w:trPr>
          <w:trHeight w:val="3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42201D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3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Pr="003A6613">
              <w:rPr>
                <w:lang w:val="uk-UA" w:eastAsia="en-US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19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418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проведення </w:t>
            </w:r>
            <w:r>
              <w:rPr>
                <w:lang w:val="uk-UA"/>
              </w:rPr>
              <w:lastRenderedPageBreak/>
              <w:t xml:space="preserve">занять і заходів зі створення матеріальної бази </w:t>
            </w:r>
            <w:bookmarkStart w:id="0" w:name="_GoBack"/>
            <w:bookmarkEnd w:id="0"/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FA390E" w:rsidRDefault="000F5DE4" w:rsidP="007E4F81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Придбання канцелярського приладдя для створення </w:t>
            </w:r>
            <w:r>
              <w:rPr>
                <w:lang w:val="uk-UA"/>
              </w:rPr>
              <w:lastRenderedPageBreak/>
              <w:t>навчально-матеріальної бази, організації та проведення занять, виготовлення та закупівля поліграфічної продукції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color w:val="1D1D1B"/>
                <w:shd w:val="clear" w:color="auto" w:fill="FFFFFF"/>
                <w:lang w:val="uk-UA"/>
              </w:rPr>
              <w:lastRenderedPageBreak/>
              <w:t xml:space="preserve">Виконавчий комітет </w:t>
            </w:r>
            <w:r w:rsidRPr="003A6613">
              <w:rPr>
                <w:color w:val="1D1D1B"/>
                <w:shd w:val="clear" w:color="auto" w:fill="FFFFFF"/>
                <w:lang w:val="uk-UA"/>
              </w:rPr>
              <w:lastRenderedPageBreak/>
              <w:t>Межівської селищної ради</w:t>
            </w:r>
            <w:r>
              <w:rPr>
                <w:color w:val="1D1D1B"/>
                <w:shd w:val="clear" w:color="auto" w:fill="FFFFFF"/>
                <w:lang w:val="uk-UA"/>
              </w:rPr>
              <w:t xml:space="preserve"> разом з четвертим відділом у смт Межова Синельниківського РТЦК та СП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Популяризація участі </w:t>
            </w:r>
            <w:r>
              <w:rPr>
                <w:lang w:val="uk-UA" w:eastAsia="en-US"/>
              </w:rPr>
              <w:lastRenderedPageBreak/>
              <w:t>громадян до військової  служби України</w:t>
            </w:r>
          </w:p>
        </w:tc>
      </w:tr>
      <w:tr w:rsidR="000F5DE4" w:rsidRPr="003A6613" w:rsidTr="009059A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6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324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0F5DE4" w:rsidTr="009059A9">
        <w:trPr>
          <w:trHeight w:val="2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  <w:r>
              <w:rPr>
                <w:bCs/>
                <w:lang w:val="uk-UA"/>
              </w:rPr>
              <w:t xml:space="preserve">Організація заходів для віддання честі, </w:t>
            </w:r>
            <w:proofErr w:type="spellStart"/>
            <w:r>
              <w:rPr>
                <w:bCs/>
                <w:lang w:val="uk-UA"/>
              </w:rPr>
              <w:t>шани</w:t>
            </w:r>
            <w:proofErr w:type="spellEnd"/>
            <w:r>
              <w:rPr>
                <w:bCs/>
                <w:lang w:val="uk-UA"/>
              </w:rPr>
              <w:t xml:space="preserve"> та </w:t>
            </w:r>
            <w:proofErr w:type="spellStart"/>
            <w:r>
              <w:rPr>
                <w:bCs/>
                <w:lang w:val="uk-UA"/>
              </w:rPr>
              <w:t>належ</w:t>
            </w:r>
            <w:r w:rsidR="00F2604D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ного</w:t>
            </w:r>
            <w:proofErr w:type="spellEnd"/>
            <w:r>
              <w:rPr>
                <w:bCs/>
                <w:lang w:val="uk-UA"/>
              </w:rPr>
              <w:t xml:space="preserve"> поховання Захисників і Захисниць, загиблих (померлих) внаслідок військової агресії російської федерації в Україні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154E00" w:rsidRDefault="000F5DE4" w:rsidP="007E4F81">
            <w:pPr>
              <w:spacing w:line="25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Оплата транспортних витрат</w:t>
            </w:r>
            <w:r w:rsidRPr="00154E00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(придбання паливно-мастильних матеріалів), пов’язаних </w:t>
            </w:r>
            <w:r w:rsidRPr="00154E00">
              <w:rPr>
                <w:bCs/>
                <w:lang w:val="uk-UA"/>
              </w:rPr>
              <w:t>із похованням</w:t>
            </w:r>
            <w:r>
              <w:rPr>
                <w:bCs/>
                <w:lang w:val="uk-UA"/>
              </w:rPr>
              <w:t xml:space="preserve"> Захисників і Захисниць, загиблих (померлих) внаслідок військової агресії російської федерації в Україні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color w:val="1D1D1B"/>
                <w:shd w:val="clear" w:color="auto" w:fill="FFFFFF"/>
                <w:lang w:val="uk-UA"/>
              </w:rPr>
              <w:t>Виконавчий комітет Межівської селищної ради</w:t>
            </w:r>
            <w:r>
              <w:rPr>
                <w:color w:val="1D1D1B"/>
                <w:shd w:val="clear" w:color="auto" w:fill="FFFFFF"/>
                <w:lang w:val="uk-UA"/>
              </w:rPr>
              <w:t xml:space="preserve"> разом з четвертим відділом у смт Межова Синельниківського РТЦК та СП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4" w:rsidRPr="00542022" w:rsidRDefault="000F5DE4" w:rsidP="007E4F81">
            <w:pPr>
              <w:spacing w:line="256" w:lineRule="auto"/>
              <w:rPr>
                <w:lang w:val="uk-UA" w:eastAsia="en-US"/>
              </w:rPr>
            </w:pPr>
            <w:r w:rsidRPr="00542022">
              <w:rPr>
                <w:lang w:val="uk-UA"/>
              </w:rPr>
              <w:t>Проведення заходів з увічнення пам’яті про загиблих</w:t>
            </w:r>
            <w:r>
              <w:rPr>
                <w:lang w:val="uk-UA"/>
              </w:rPr>
              <w:t xml:space="preserve"> (</w:t>
            </w:r>
            <w:r w:rsidRPr="00542022">
              <w:rPr>
                <w:lang w:val="uk-UA"/>
              </w:rPr>
              <w:t>померлих</w:t>
            </w:r>
            <w:r>
              <w:rPr>
                <w:lang w:val="uk-UA"/>
              </w:rPr>
              <w:t xml:space="preserve">) </w:t>
            </w:r>
            <w:r>
              <w:rPr>
                <w:bCs/>
                <w:lang w:val="uk-UA"/>
              </w:rPr>
              <w:t>Захисників і Захисниць</w:t>
            </w:r>
            <w:r w:rsidRPr="00542022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внаслідок військової агресії російської федерації в Україні</w:t>
            </w:r>
          </w:p>
        </w:tc>
      </w:tr>
      <w:tr w:rsidR="000F5DE4" w:rsidRPr="003A6613" w:rsidTr="009059A9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jc w:val="both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DE4" w:rsidRPr="003A6613" w:rsidRDefault="000F5DE4" w:rsidP="007E4F81">
            <w:pPr>
              <w:spacing w:line="25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Усього за </w:t>
            </w:r>
            <w:r w:rsidRPr="003A6613">
              <w:rPr>
                <w:b/>
                <w:bCs/>
                <w:lang w:val="uk-UA"/>
              </w:rPr>
              <w:t>Програмою</w:t>
            </w:r>
            <w:r>
              <w:rPr>
                <w:b/>
                <w:bCs/>
                <w:lang w:val="uk-UA"/>
              </w:rPr>
              <w:t xml:space="preserve"> (</w:t>
            </w:r>
            <w:r w:rsidRPr="003A6613">
              <w:rPr>
                <w:b/>
                <w:bCs/>
                <w:lang w:val="uk-UA"/>
              </w:rPr>
              <w:t xml:space="preserve">тис. </w:t>
            </w:r>
            <w:r>
              <w:rPr>
                <w:b/>
                <w:bCs/>
                <w:lang w:val="uk-UA"/>
              </w:rPr>
              <w:t>грн)</w:t>
            </w:r>
            <w:r w:rsidRPr="003A6613">
              <w:rPr>
                <w:b/>
                <w:bCs/>
                <w:lang w:val="uk-UA"/>
              </w:rPr>
              <w:t>:</w:t>
            </w:r>
          </w:p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987192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987192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1 200,0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rPr>
                <w:lang w:val="uk-UA" w:eastAsia="en-US"/>
              </w:rPr>
            </w:pPr>
          </w:p>
        </w:tc>
      </w:tr>
      <w:tr w:rsidR="000F5DE4" w:rsidRPr="003A6613" w:rsidTr="009059A9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A6613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A6613">
              <w:rPr>
                <w:lang w:val="uk-UA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987192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987192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1 200,0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F5DE4" w:rsidRPr="003A6613" w:rsidTr="009059A9">
        <w:trPr>
          <w:trHeight w:val="374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4" w:rsidRPr="003A6613" w:rsidRDefault="000F5DE4" w:rsidP="007E4F81">
            <w:pPr>
              <w:spacing w:line="256" w:lineRule="auto"/>
              <w:ind w:left="-113" w:right="-57"/>
              <w:jc w:val="both"/>
              <w:rPr>
                <w:highlight w:val="yellow"/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AD396E" w:rsidRDefault="000F5DE4" w:rsidP="007E4F81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4" w:rsidRPr="003A6613" w:rsidRDefault="000F5DE4" w:rsidP="007E4F81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</w:tbl>
    <w:p w:rsidR="0030008D" w:rsidRPr="004C5449" w:rsidRDefault="004C5449" w:rsidP="004C5449">
      <w:pPr>
        <w:jc w:val="center"/>
        <w:rPr>
          <w:lang w:val="uk-UA"/>
        </w:rPr>
      </w:pPr>
      <w:r w:rsidRPr="004C5449">
        <w:rPr>
          <w:lang w:val="uk-UA"/>
        </w:rPr>
        <w:t>___________________________</w:t>
      </w:r>
    </w:p>
    <w:p w:rsidR="00F2604D" w:rsidRPr="00F2604D" w:rsidRDefault="00F2604D" w:rsidP="001F30B5">
      <w:pPr>
        <w:rPr>
          <w:sz w:val="36"/>
          <w:szCs w:val="36"/>
          <w:lang w:val="uk-UA"/>
        </w:rPr>
      </w:pPr>
    </w:p>
    <w:p w:rsidR="001F30B5" w:rsidRDefault="001F30B5" w:rsidP="001F30B5">
      <w:pPr>
        <w:rPr>
          <w:bCs/>
          <w:lang w:val="uk-UA"/>
        </w:rPr>
      </w:pPr>
      <w:r w:rsidRPr="0079023A">
        <w:rPr>
          <w:lang w:val="uk-UA"/>
        </w:rPr>
        <w:t xml:space="preserve">Секретар 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  <w:t xml:space="preserve">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9023A">
        <w:rPr>
          <w:lang w:val="uk-UA"/>
        </w:rPr>
        <w:t xml:space="preserve">Любов МАКСІМКІНА </w:t>
      </w:r>
    </w:p>
    <w:sectPr w:rsidR="001F30B5" w:rsidSect="00CC60E6">
      <w:headerReference w:type="default" r:id="rId7"/>
      <w:pgSz w:w="16838" w:h="11906" w:orient="landscape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9A" w:rsidRDefault="00350A9A" w:rsidP="003A6613">
      <w:r>
        <w:separator/>
      </w:r>
    </w:p>
  </w:endnote>
  <w:endnote w:type="continuationSeparator" w:id="0">
    <w:p w:rsidR="00350A9A" w:rsidRDefault="00350A9A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9A" w:rsidRDefault="00350A9A" w:rsidP="003A6613">
      <w:r>
        <w:separator/>
      </w:r>
    </w:p>
  </w:footnote>
  <w:footnote w:type="continuationSeparator" w:id="0">
    <w:p w:rsidR="00350A9A" w:rsidRDefault="00350A9A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A6613" w:rsidRDefault="00305B8E" w:rsidP="003A6613">
        <w:pPr>
          <w:pStyle w:val="a4"/>
          <w:jc w:val="right"/>
        </w:pPr>
        <w:r>
          <w:fldChar w:fldCharType="begin"/>
        </w:r>
        <w:r w:rsidR="002B3F42">
          <w:instrText xml:space="preserve"> PAGE   \* MERGEFORMAT </w:instrText>
        </w:r>
        <w:r>
          <w:fldChar w:fldCharType="separate"/>
        </w:r>
        <w:r w:rsidR="00F2604D">
          <w:rPr>
            <w:noProof/>
          </w:rPr>
          <w:t>2</w:t>
        </w:r>
        <w:r>
          <w:rPr>
            <w:noProof/>
          </w:rPr>
          <w:fldChar w:fldCharType="end"/>
        </w:r>
        <w:r w:rsidR="003A6613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3A66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27CFE"/>
    <w:rsid w:val="00031A55"/>
    <w:rsid w:val="00046174"/>
    <w:rsid w:val="0006296B"/>
    <w:rsid w:val="0007528E"/>
    <w:rsid w:val="00081EEE"/>
    <w:rsid w:val="000A6124"/>
    <w:rsid w:val="000B1B28"/>
    <w:rsid w:val="000C0E9B"/>
    <w:rsid w:val="000F5DE4"/>
    <w:rsid w:val="00103B16"/>
    <w:rsid w:val="001160A2"/>
    <w:rsid w:val="001328B2"/>
    <w:rsid w:val="001538EC"/>
    <w:rsid w:val="00154E00"/>
    <w:rsid w:val="001848EA"/>
    <w:rsid w:val="001873DE"/>
    <w:rsid w:val="00195485"/>
    <w:rsid w:val="001B1A8A"/>
    <w:rsid w:val="001B474C"/>
    <w:rsid w:val="001E294E"/>
    <w:rsid w:val="001F30B5"/>
    <w:rsid w:val="00203257"/>
    <w:rsid w:val="00235B4D"/>
    <w:rsid w:val="00242672"/>
    <w:rsid w:val="0024741B"/>
    <w:rsid w:val="0025563F"/>
    <w:rsid w:val="00266730"/>
    <w:rsid w:val="002A60FA"/>
    <w:rsid w:val="002B3F42"/>
    <w:rsid w:val="002B485D"/>
    <w:rsid w:val="002C2B76"/>
    <w:rsid w:val="002F2635"/>
    <w:rsid w:val="0030008D"/>
    <w:rsid w:val="00305B8E"/>
    <w:rsid w:val="00350A9A"/>
    <w:rsid w:val="0039274A"/>
    <w:rsid w:val="003A6155"/>
    <w:rsid w:val="003A6613"/>
    <w:rsid w:val="003E0DEF"/>
    <w:rsid w:val="003F2458"/>
    <w:rsid w:val="003F69E9"/>
    <w:rsid w:val="0042201D"/>
    <w:rsid w:val="00434099"/>
    <w:rsid w:val="00441F8B"/>
    <w:rsid w:val="00496336"/>
    <w:rsid w:val="004C4359"/>
    <w:rsid w:val="004C5449"/>
    <w:rsid w:val="004E6C6A"/>
    <w:rsid w:val="00517904"/>
    <w:rsid w:val="00532D35"/>
    <w:rsid w:val="0054007D"/>
    <w:rsid w:val="005419FE"/>
    <w:rsid w:val="005433F3"/>
    <w:rsid w:val="005762BC"/>
    <w:rsid w:val="005955E5"/>
    <w:rsid w:val="0059683C"/>
    <w:rsid w:val="005A448F"/>
    <w:rsid w:val="005D37D3"/>
    <w:rsid w:val="005F0B62"/>
    <w:rsid w:val="00614118"/>
    <w:rsid w:val="006320E7"/>
    <w:rsid w:val="006340AB"/>
    <w:rsid w:val="0065363A"/>
    <w:rsid w:val="00656957"/>
    <w:rsid w:val="006A250C"/>
    <w:rsid w:val="006A264A"/>
    <w:rsid w:val="006B61D7"/>
    <w:rsid w:val="006C6819"/>
    <w:rsid w:val="006D78A2"/>
    <w:rsid w:val="006E6026"/>
    <w:rsid w:val="0072226A"/>
    <w:rsid w:val="00723E98"/>
    <w:rsid w:val="00730D5D"/>
    <w:rsid w:val="00736257"/>
    <w:rsid w:val="00765167"/>
    <w:rsid w:val="0079023A"/>
    <w:rsid w:val="0079366D"/>
    <w:rsid w:val="007A490A"/>
    <w:rsid w:val="007C17CE"/>
    <w:rsid w:val="007E4030"/>
    <w:rsid w:val="008046FD"/>
    <w:rsid w:val="008055D8"/>
    <w:rsid w:val="008162AC"/>
    <w:rsid w:val="0082558D"/>
    <w:rsid w:val="00834FC4"/>
    <w:rsid w:val="008500F0"/>
    <w:rsid w:val="00870EC0"/>
    <w:rsid w:val="008973E0"/>
    <w:rsid w:val="008A6ADE"/>
    <w:rsid w:val="008A75F8"/>
    <w:rsid w:val="008B6BB9"/>
    <w:rsid w:val="008C1199"/>
    <w:rsid w:val="009037F4"/>
    <w:rsid w:val="009059A9"/>
    <w:rsid w:val="009275E2"/>
    <w:rsid w:val="00937AF4"/>
    <w:rsid w:val="00937D13"/>
    <w:rsid w:val="00940470"/>
    <w:rsid w:val="009549BC"/>
    <w:rsid w:val="009814F5"/>
    <w:rsid w:val="00983D49"/>
    <w:rsid w:val="00987192"/>
    <w:rsid w:val="009A234B"/>
    <w:rsid w:val="009B4BA6"/>
    <w:rsid w:val="009D33C8"/>
    <w:rsid w:val="009F781D"/>
    <w:rsid w:val="00A17CB9"/>
    <w:rsid w:val="00A216D5"/>
    <w:rsid w:val="00A25A89"/>
    <w:rsid w:val="00A41078"/>
    <w:rsid w:val="00A553ED"/>
    <w:rsid w:val="00A7456D"/>
    <w:rsid w:val="00A83579"/>
    <w:rsid w:val="00AC0299"/>
    <w:rsid w:val="00AD396E"/>
    <w:rsid w:val="00AD48DF"/>
    <w:rsid w:val="00AE283B"/>
    <w:rsid w:val="00AE37A5"/>
    <w:rsid w:val="00AF1402"/>
    <w:rsid w:val="00B013BE"/>
    <w:rsid w:val="00B02A4E"/>
    <w:rsid w:val="00B21FF8"/>
    <w:rsid w:val="00B67935"/>
    <w:rsid w:val="00B84166"/>
    <w:rsid w:val="00B9454E"/>
    <w:rsid w:val="00B94B21"/>
    <w:rsid w:val="00B960B0"/>
    <w:rsid w:val="00BA641D"/>
    <w:rsid w:val="00BC752B"/>
    <w:rsid w:val="00BD38ED"/>
    <w:rsid w:val="00BD6FF8"/>
    <w:rsid w:val="00BF20BF"/>
    <w:rsid w:val="00C07A58"/>
    <w:rsid w:val="00C322BD"/>
    <w:rsid w:val="00C34199"/>
    <w:rsid w:val="00C7255B"/>
    <w:rsid w:val="00CB2FB6"/>
    <w:rsid w:val="00CB4079"/>
    <w:rsid w:val="00CC33B0"/>
    <w:rsid w:val="00CC60E6"/>
    <w:rsid w:val="00CE524A"/>
    <w:rsid w:val="00D058FE"/>
    <w:rsid w:val="00D4520A"/>
    <w:rsid w:val="00D71F37"/>
    <w:rsid w:val="00D84E7B"/>
    <w:rsid w:val="00D85F40"/>
    <w:rsid w:val="00DA41E5"/>
    <w:rsid w:val="00DB44E6"/>
    <w:rsid w:val="00DE6FE0"/>
    <w:rsid w:val="00E3550B"/>
    <w:rsid w:val="00E46EEF"/>
    <w:rsid w:val="00E76447"/>
    <w:rsid w:val="00E777BA"/>
    <w:rsid w:val="00EB7C5C"/>
    <w:rsid w:val="00ED5007"/>
    <w:rsid w:val="00ED6E8A"/>
    <w:rsid w:val="00EE468E"/>
    <w:rsid w:val="00F04149"/>
    <w:rsid w:val="00F07081"/>
    <w:rsid w:val="00F15F0D"/>
    <w:rsid w:val="00F2604D"/>
    <w:rsid w:val="00F34D6A"/>
    <w:rsid w:val="00F47CB5"/>
    <w:rsid w:val="00F574E1"/>
    <w:rsid w:val="00F732E1"/>
    <w:rsid w:val="00F87527"/>
    <w:rsid w:val="00FA390E"/>
    <w:rsid w:val="00FB1FCA"/>
    <w:rsid w:val="00FB28D0"/>
    <w:rsid w:val="00FC305D"/>
    <w:rsid w:val="00FD71D3"/>
    <w:rsid w:val="00FE5942"/>
    <w:rsid w:val="00FF25D3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uiPriority w:val="99"/>
    <w:rsid w:val="00FD71D3"/>
    <w:rPr>
      <w:rFonts w:ascii="Times New Roman" w:hAnsi="Times New Roman"/>
      <w:b/>
      <w:spacing w:val="3"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EBA3-B234-4BFD-BA36-933E33A2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5</cp:revision>
  <cp:lastPrinted>2023-11-10T12:30:00Z</cp:lastPrinted>
  <dcterms:created xsi:type="dcterms:W3CDTF">2023-10-19T11:19:00Z</dcterms:created>
  <dcterms:modified xsi:type="dcterms:W3CDTF">2023-11-10T12:30:00Z</dcterms:modified>
</cp:coreProperties>
</file>