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FD" w:rsidRPr="00231E44" w:rsidRDefault="004A65FD" w:rsidP="005321D9">
      <w:pPr>
        <w:spacing w:after="0" w:line="240" w:lineRule="auto"/>
        <w:ind w:left="5387" w:right="-142"/>
        <w:textAlignment w:val="baseline"/>
        <w:rPr>
          <w:rFonts w:ascii="Times New Roman" w:hAnsi="Times New Roman"/>
          <w:sz w:val="24"/>
          <w:szCs w:val="24"/>
          <w:bdr w:val="none" w:sz="0" w:space="0" w:color="auto" w:frame="1"/>
          <w:lang w:val="uk-UA"/>
        </w:rPr>
      </w:pPr>
      <w:bookmarkStart w:id="0" w:name="_Hlk4520327"/>
      <w:r w:rsidRPr="00231E44">
        <w:rPr>
          <w:rFonts w:ascii="Times New Roman" w:hAnsi="Times New Roman"/>
          <w:sz w:val="24"/>
          <w:szCs w:val="24"/>
          <w:bdr w:val="none" w:sz="0" w:space="0" w:color="auto" w:frame="1"/>
          <w:lang w:val="uk-UA"/>
        </w:rPr>
        <w:t xml:space="preserve">Додаток </w:t>
      </w:r>
      <w:bookmarkEnd w:id="0"/>
      <w:r w:rsidRPr="00231E44">
        <w:rPr>
          <w:rFonts w:ascii="Times New Roman" w:hAnsi="Times New Roman"/>
          <w:sz w:val="24"/>
          <w:szCs w:val="24"/>
          <w:bdr w:val="none" w:sz="0" w:space="0" w:color="auto" w:frame="1"/>
          <w:lang w:val="uk-UA"/>
        </w:rPr>
        <w:t>3</w:t>
      </w:r>
    </w:p>
    <w:p w:rsidR="004A65FD" w:rsidRPr="00231E44" w:rsidRDefault="004A65FD" w:rsidP="00E9540A">
      <w:pPr>
        <w:pStyle w:val="a9"/>
        <w:ind w:left="5387" w:right="-142"/>
        <w:rPr>
          <w:rFonts w:ascii="Times New Roman" w:hAnsi="Times New Roman"/>
          <w:sz w:val="24"/>
          <w:szCs w:val="24"/>
          <w:lang w:val="uk-UA"/>
        </w:rPr>
      </w:pPr>
      <w:r w:rsidRPr="00231E44">
        <w:rPr>
          <w:rFonts w:ascii="Times New Roman" w:hAnsi="Times New Roman"/>
          <w:sz w:val="24"/>
          <w:szCs w:val="24"/>
          <w:lang w:val="uk-UA"/>
        </w:rPr>
        <w:t>до селищної Програми розвитку агропромислового комплексу  та підтримки самозабезпечення домогосподарств Межівської селищної територіальної громади харчовими продуктами на 2023 - 2025 роки</w:t>
      </w:r>
    </w:p>
    <w:p w:rsidR="004A65FD" w:rsidRPr="00F40D3D" w:rsidRDefault="004A65FD" w:rsidP="00E9540A">
      <w:pPr>
        <w:pStyle w:val="a9"/>
        <w:jc w:val="center"/>
        <w:rPr>
          <w:rFonts w:ascii="Times New Roman" w:hAnsi="Times New Roman"/>
          <w:b/>
          <w:sz w:val="16"/>
          <w:szCs w:val="16"/>
          <w:lang w:val="uk-UA"/>
        </w:rPr>
      </w:pPr>
    </w:p>
    <w:p w:rsidR="004A65FD" w:rsidRPr="00231E44" w:rsidRDefault="004A65FD" w:rsidP="00E9540A">
      <w:pPr>
        <w:pStyle w:val="a9"/>
        <w:jc w:val="center"/>
        <w:rPr>
          <w:rFonts w:ascii="Times New Roman" w:hAnsi="Times New Roman"/>
          <w:b/>
          <w:sz w:val="24"/>
          <w:szCs w:val="24"/>
          <w:lang w:val="uk-UA"/>
        </w:rPr>
      </w:pPr>
      <w:r w:rsidRPr="00231E44">
        <w:rPr>
          <w:rFonts w:ascii="Times New Roman" w:hAnsi="Times New Roman"/>
          <w:b/>
          <w:sz w:val="24"/>
          <w:szCs w:val="24"/>
          <w:lang w:val="uk-UA"/>
        </w:rPr>
        <w:t>Порядок</w:t>
      </w:r>
    </w:p>
    <w:p w:rsidR="004A65FD" w:rsidRPr="00231E44" w:rsidRDefault="004A65FD" w:rsidP="00E9540A">
      <w:pPr>
        <w:shd w:val="clear" w:color="auto" w:fill="FFFFFF"/>
        <w:spacing w:before="75" w:after="0" w:line="240" w:lineRule="auto"/>
        <w:jc w:val="center"/>
        <w:rPr>
          <w:rFonts w:ascii="Times New Roman" w:hAnsi="Times New Roman"/>
          <w:sz w:val="24"/>
          <w:szCs w:val="24"/>
          <w:lang w:val="uk-UA"/>
        </w:rPr>
      </w:pPr>
      <w:r w:rsidRPr="00231E44">
        <w:rPr>
          <w:rFonts w:ascii="Times New Roman" w:hAnsi="Times New Roman"/>
          <w:b/>
          <w:sz w:val="24"/>
          <w:szCs w:val="24"/>
          <w:lang w:val="uk-UA"/>
        </w:rPr>
        <w:t>надання та</w:t>
      </w:r>
      <w:r w:rsidRPr="00231E44">
        <w:rPr>
          <w:rFonts w:ascii="Times New Roman" w:hAnsi="Times New Roman"/>
          <w:sz w:val="24"/>
          <w:szCs w:val="24"/>
          <w:lang w:val="uk-UA"/>
        </w:rPr>
        <w:t xml:space="preserve"> </w:t>
      </w:r>
      <w:r w:rsidRPr="00231E44">
        <w:rPr>
          <w:rFonts w:ascii="Times New Roman" w:hAnsi="Times New Roman"/>
          <w:b/>
          <w:bCs/>
          <w:sz w:val="24"/>
          <w:szCs w:val="24"/>
          <w:lang w:val="uk-UA"/>
        </w:rPr>
        <w:t>використання коштів бюджету Межівської селищної територіальної громади на реалізацію заходів селищної Програми розвитку агропромислового комплексу та підтримки самозабезпечення домогосподарств Межівської селищної територіальної громади харчовими продуктами на 2023 - 2025 роки</w:t>
      </w:r>
    </w:p>
    <w:p w:rsidR="004A65FD" w:rsidRPr="00F40D3D" w:rsidRDefault="004A65FD" w:rsidP="00E9540A">
      <w:pPr>
        <w:pStyle w:val="a9"/>
        <w:ind w:left="5387" w:right="-142"/>
        <w:rPr>
          <w:rFonts w:ascii="Times New Roman" w:hAnsi="Times New Roman"/>
          <w:sz w:val="16"/>
          <w:szCs w:val="16"/>
          <w:lang w:val="uk-UA"/>
        </w:rPr>
      </w:pPr>
    </w:p>
    <w:p w:rsidR="004A65FD" w:rsidRPr="00231E44" w:rsidRDefault="004A65FD" w:rsidP="00231E44">
      <w:pPr>
        <w:numPr>
          <w:ilvl w:val="0"/>
          <w:numId w:val="1"/>
        </w:numPr>
        <w:shd w:val="clear" w:color="auto" w:fill="FFFFFF"/>
        <w:tabs>
          <w:tab w:val="clear" w:pos="360"/>
          <w:tab w:val="num" w:pos="142"/>
        </w:tabs>
        <w:spacing w:before="72" w:after="0" w:line="240" w:lineRule="auto"/>
        <w:ind w:left="0" w:firstLine="0"/>
        <w:jc w:val="center"/>
        <w:rPr>
          <w:rFonts w:ascii="Times New Roman" w:hAnsi="Times New Roman"/>
          <w:sz w:val="24"/>
          <w:szCs w:val="24"/>
          <w:lang w:val="uk-UA"/>
        </w:rPr>
      </w:pPr>
      <w:r w:rsidRPr="00231E44">
        <w:rPr>
          <w:rFonts w:ascii="Times New Roman" w:hAnsi="Times New Roman"/>
          <w:b/>
          <w:bCs/>
          <w:sz w:val="24"/>
          <w:szCs w:val="24"/>
          <w:lang w:val="uk-UA"/>
        </w:rPr>
        <w:t>Загальні положення</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1.1. Цей Порядок визначає механізм надання та використання коштів, передбачених в бюджеті Межівської селищної територіальної громади на виконання  заходів селищної Програми розвитку агропромислового комплексу та підтримки самозабезпечення домогосподарств Межівської селищної територіальної громади харчовими продуктами на 2023 – 2025 роки ( надалі – Порядок).</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1.2. Головним розпорядником коштів  та відповідальним виконавцем Програми є виконавчий комітет Межівської селищної ради (надалі – Уповноважений орган).</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1.3. Бюджетні кошти Межівської селищної територіальної громади спрямовуються на виконання пріоритетних завдань з підтримки</w:t>
      </w:r>
      <w:r w:rsidRPr="00231E44">
        <w:rPr>
          <w:rFonts w:ascii="Times New Roman" w:hAnsi="Times New Roman"/>
          <w:b/>
          <w:bCs/>
          <w:sz w:val="24"/>
          <w:szCs w:val="24"/>
          <w:lang w:val="uk-UA"/>
        </w:rPr>
        <w:t xml:space="preserve"> </w:t>
      </w:r>
      <w:r w:rsidRPr="00231E44">
        <w:rPr>
          <w:rFonts w:ascii="Times New Roman" w:hAnsi="Times New Roman"/>
          <w:bCs/>
          <w:sz w:val="24"/>
          <w:szCs w:val="24"/>
          <w:lang w:val="uk-UA"/>
        </w:rPr>
        <w:t>розвитку агропромислового комплексу</w:t>
      </w:r>
      <w:r w:rsidRPr="00231E44">
        <w:rPr>
          <w:rFonts w:ascii="Times New Roman" w:hAnsi="Times New Roman"/>
          <w:sz w:val="24"/>
          <w:szCs w:val="24"/>
          <w:lang w:val="uk-UA"/>
        </w:rPr>
        <w:t xml:space="preserve">,  визначених Програмою, за такими напрямками: </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підтримка розвитку тваринництва;</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розвиток садівництва та ягідництва;</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підтримка сільськогосподарської обслуговуючої кооперації;</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покращення матеріально-технічної бази державного професійно-технічного навчального закладу «Межівське професійно-технічне училище»;</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залучення коштів міжнародних організацій;</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самозабезпечення громади харчовими продуктами.</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1.4. За рахунок власних коштів селищної територіальної громади фінансуються наступні напрямки:</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Style w:val="211pt"/>
          <w:color w:val="auto"/>
          <w:sz w:val="24"/>
          <w:szCs w:val="24"/>
        </w:rPr>
        <w:t>покращення іміджу та сприяння розвитку агропромислового комплексу</w:t>
      </w:r>
      <w:r w:rsidRPr="00231E44">
        <w:rPr>
          <w:rFonts w:ascii="Times New Roman" w:hAnsi="Times New Roman"/>
          <w:sz w:val="24"/>
          <w:szCs w:val="24"/>
          <w:lang w:val="uk-UA"/>
        </w:rPr>
        <w:t>;</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підвищення рівня професійних знань і вдосконалення практичних навичок.</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1.5. На конкурсних засадах в селищній територіальній громаді розподіляються кошти по фінансуванню заходів підтримки розвитку тваринництва, підтримки сільськогосподарської обслуговуючої кооперації, розвитку садівництва, ягідництва та виноградарства,  а також підтримки, що надається при закладенні саду, ягідників та винограду на ділянках, що знаходяться у використанні загальноосвітніх, професійно-технічних, медичних, соціальних закладів Межівської селищної територіальної громади.</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Відповідальним за виконання заходів, які фінансуються шляхом надання субвенції СТГ є виконавчий комітет Межівської селищної ради.</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1.6. Фінансова підтримка не надається заявникам, які:</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визнані банкрутами або стосовно яких порушено справу про банкрутство (для юридичних осіб);</w:t>
      </w:r>
    </w:p>
    <w:p w:rsidR="004A65FD" w:rsidRPr="00231E44" w:rsidRDefault="004A65FD" w:rsidP="00CB53AF">
      <w:pPr>
        <w:shd w:val="clear" w:color="auto" w:fill="FFFFFF"/>
        <w:spacing w:after="0" w:line="240" w:lineRule="auto"/>
        <w:ind w:left="-360" w:firstLine="900"/>
        <w:jc w:val="both"/>
        <w:rPr>
          <w:rFonts w:ascii="Times New Roman" w:hAnsi="Times New Roman"/>
          <w:sz w:val="24"/>
          <w:szCs w:val="24"/>
          <w:lang w:val="uk-UA"/>
        </w:rPr>
      </w:pPr>
      <w:r w:rsidRPr="00231E44">
        <w:rPr>
          <w:rFonts w:ascii="Times New Roman" w:hAnsi="Times New Roman"/>
          <w:sz w:val="24"/>
          <w:szCs w:val="24"/>
          <w:lang w:val="uk-UA"/>
        </w:rPr>
        <w:t>перебувають у стадії припинення юридичної особи;</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перебувають у стадії припинення підприємницької діяльності фізичної особи підприємця;</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подали завідомо недостовірні відомості та документи під час звернення за наданням підтримки;</w:t>
      </w:r>
    </w:p>
    <w:p w:rsidR="004A65FD" w:rsidRPr="00231E44" w:rsidRDefault="004A65FD" w:rsidP="00CB53AF">
      <w:pPr>
        <w:shd w:val="clear" w:color="auto" w:fill="FFFFFF"/>
        <w:spacing w:after="0" w:line="240" w:lineRule="auto"/>
        <w:ind w:left="-360" w:firstLine="900"/>
        <w:jc w:val="both"/>
        <w:rPr>
          <w:rFonts w:ascii="Times New Roman" w:hAnsi="Times New Roman"/>
          <w:sz w:val="24"/>
          <w:szCs w:val="24"/>
          <w:lang w:val="uk-UA"/>
        </w:rPr>
      </w:pPr>
      <w:r w:rsidRPr="00231E44">
        <w:rPr>
          <w:rFonts w:ascii="Times New Roman" w:hAnsi="Times New Roman"/>
          <w:sz w:val="24"/>
          <w:szCs w:val="24"/>
          <w:lang w:val="uk-UA"/>
        </w:rPr>
        <w:t>мають заборгованість з податків і зборів;</w:t>
      </w:r>
    </w:p>
    <w:p w:rsidR="004A65FD" w:rsidRPr="00231E44" w:rsidRDefault="004A65FD" w:rsidP="00CB53AF">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lastRenderedPageBreak/>
        <w:t>отримали фінансову підтримку з порушенням умов її надання або умов щодо цільового використання бюджетних коштів, що доведено в установленому порядку;</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не зареєстровані  та  не здійснюють діяльність на території Межівської селищної територіальної громади.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Відповідальність за достовірність поданих документів несуть заявники на участь у Програмі.</w:t>
      </w:r>
    </w:p>
    <w:p w:rsidR="004A65FD" w:rsidRPr="00F40D3D" w:rsidRDefault="004A65FD" w:rsidP="006C21E9">
      <w:pPr>
        <w:shd w:val="clear" w:color="auto" w:fill="FFFFFF"/>
        <w:spacing w:after="0" w:line="240" w:lineRule="auto"/>
        <w:ind w:firstLine="540"/>
        <w:jc w:val="both"/>
        <w:rPr>
          <w:rFonts w:ascii="Times New Roman" w:hAnsi="Times New Roman"/>
          <w:sz w:val="16"/>
          <w:szCs w:val="16"/>
          <w:lang w:val="uk-UA"/>
        </w:rPr>
      </w:pPr>
    </w:p>
    <w:p w:rsidR="004A65FD" w:rsidRPr="00231E44" w:rsidRDefault="004A65FD" w:rsidP="006C21E9">
      <w:pPr>
        <w:numPr>
          <w:ilvl w:val="0"/>
          <w:numId w:val="1"/>
        </w:numPr>
        <w:shd w:val="clear" w:color="auto" w:fill="FFFFFF"/>
        <w:spacing w:after="0" w:line="240" w:lineRule="auto"/>
        <w:jc w:val="center"/>
        <w:rPr>
          <w:rFonts w:ascii="Times New Roman" w:hAnsi="Times New Roman"/>
          <w:sz w:val="24"/>
          <w:szCs w:val="24"/>
          <w:lang w:val="uk-UA"/>
        </w:rPr>
      </w:pPr>
      <w:r w:rsidRPr="00231E44">
        <w:rPr>
          <w:rFonts w:ascii="Times New Roman" w:hAnsi="Times New Roman"/>
          <w:b/>
          <w:bCs/>
          <w:sz w:val="24"/>
          <w:szCs w:val="24"/>
          <w:lang w:val="uk-UA"/>
        </w:rPr>
        <w:t>Положення для заходів, які проводяться на конкурсній основі</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2.1. Для проведення конкурсу з визначення учасників Програми, створюється Робоча група,  до складу якої входять спеціалісти виконавчих органів Межівської селищної ради, представники старостатів, депутати Межівської селищної територіальної громади, представники профільних зацікавлених асоціацій та об’єднань. Очолює Робочу групу – селищний голова.</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 xml:space="preserve">2.2. Робоча група здійснює приймання заявок від учасників протягом  30 робочих днів, з дня оприлюднення оголошення про порядок  та умови проведення конкурсу у друкованих засобах масової інформації та на  офіційному  сайті Межівської селищної територіальної громади  у мережі Інтернет. </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2.3. В оголошенні про проведення конкурсу передбачається подання наступної інформації:</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назва юридичної особи, юридична адреса установи, куди подаються документи;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строк подачі документів;</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завдання та заходи з підтримки та розвитку АПК, які будуть фінансуватись на конкурсній основі;</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критерії та умови відбору суб’єктів господарювання, яким надається фінансова підтримка з бюджету  Межівської селищної територіальної громади,  а також обсяг такої підтримки;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номер і дата документу, яким затверджено Порядок використання коштів бюджету Межівської селищної територіальної громади на виконання заходів Програми.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2.4. Претенденти на одержання  фінансової підтримки на конкурсній основі подають до робочої групи наступні документи: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b/>
          <w:sz w:val="24"/>
          <w:szCs w:val="24"/>
          <w:lang w:val="uk-UA"/>
        </w:rPr>
        <w:t>Юридичні особи подають:</w:t>
      </w:r>
      <w:r w:rsidRPr="00231E44">
        <w:rPr>
          <w:rFonts w:ascii="Times New Roman" w:hAnsi="Times New Roman"/>
          <w:sz w:val="24"/>
          <w:szCs w:val="24"/>
          <w:lang w:val="uk-UA"/>
        </w:rPr>
        <w:t xml:space="preserve"> </w:t>
      </w:r>
    </w:p>
    <w:p w:rsidR="004A65FD" w:rsidRPr="00231E44" w:rsidRDefault="004A65FD" w:rsidP="006C21E9">
      <w:pPr>
        <w:pStyle w:val="ab"/>
        <w:shd w:val="clear" w:color="auto" w:fill="FFFFFF"/>
        <w:spacing w:after="0" w:line="240" w:lineRule="auto"/>
        <w:ind w:left="0" w:firstLine="540"/>
        <w:jc w:val="both"/>
        <w:rPr>
          <w:rFonts w:ascii="Times New Roman" w:hAnsi="Times New Roman"/>
          <w:b/>
          <w:sz w:val="24"/>
          <w:szCs w:val="24"/>
        </w:rPr>
      </w:pPr>
      <w:r w:rsidRPr="00231E44">
        <w:rPr>
          <w:rFonts w:ascii="Times New Roman" w:hAnsi="Times New Roman"/>
          <w:sz w:val="24"/>
          <w:szCs w:val="24"/>
        </w:rPr>
        <w:t xml:space="preserve">заявку за встановленою формою (додається); </w:t>
      </w:r>
    </w:p>
    <w:p w:rsidR="004A65FD" w:rsidRPr="00231E44" w:rsidRDefault="004A65FD" w:rsidP="006C21E9">
      <w:pPr>
        <w:shd w:val="clear" w:color="auto" w:fill="FFFFFF"/>
        <w:spacing w:after="0" w:line="240" w:lineRule="auto"/>
        <w:ind w:left="-360" w:firstLine="900"/>
        <w:jc w:val="both"/>
        <w:rPr>
          <w:rFonts w:ascii="Times New Roman" w:hAnsi="Times New Roman"/>
          <w:sz w:val="24"/>
          <w:szCs w:val="24"/>
          <w:lang w:val="uk-UA"/>
        </w:rPr>
      </w:pPr>
      <w:r w:rsidRPr="00231E44">
        <w:rPr>
          <w:rFonts w:ascii="Times New Roman" w:hAnsi="Times New Roman"/>
          <w:sz w:val="24"/>
          <w:szCs w:val="24"/>
          <w:lang w:val="uk-UA"/>
        </w:rPr>
        <w:t>копію статутного документа та довідку про банківські реквізити;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свідоцтво про реєстрацію приватного підприємства, фермерського господарства (селянського фермерського господарства) або договір про створення сімейного фермерського господарства, виписку з Єдиного державного реєстру юридичних осіб та фізичних осіб - підприємців;</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копію фінансової звітності за останній рік відповідно до Національного положення (стандарту) бухгалтерського обліку 1 «Загальні вимоги до фінансової звітності» (додаток 1 «Баланс» ( Звіт про фінансовий стан), форма № 2 «Звіт про фінансові результати» (Звіт про сукупний дохід);</w:t>
      </w:r>
    </w:p>
    <w:p w:rsidR="004A65FD" w:rsidRPr="00231E44" w:rsidRDefault="004A65FD" w:rsidP="006C21E9">
      <w:pPr>
        <w:shd w:val="clear" w:color="auto" w:fill="FFFFFF"/>
        <w:spacing w:after="0" w:line="240" w:lineRule="auto"/>
        <w:ind w:left="-360" w:firstLine="900"/>
        <w:jc w:val="both"/>
        <w:rPr>
          <w:rFonts w:ascii="Times New Roman" w:hAnsi="Times New Roman"/>
          <w:sz w:val="24"/>
          <w:szCs w:val="24"/>
          <w:lang w:val="uk-UA"/>
        </w:rPr>
      </w:pPr>
      <w:r w:rsidRPr="00231E44">
        <w:rPr>
          <w:rFonts w:ascii="Times New Roman" w:hAnsi="Times New Roman"/>
          <w:sz w:val="24"/>
          <w:szCs w:val="24"/>
          <w:lang w:val="uk-UA"/>
        </w:rPr>
        <w:t>довідку про відсутність (наявність) заборгованості з податків і зборів;</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скорочену довідку про те, що претендент не є банкрутом і стосовно нього не порушено провадження у справі про банкрутство;</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 xml:space="preserve">письмове зобов’язання повернути у місячний термін до бюджету Межівської селищної територіальної громади кошти у разі встановлення контролюючими органами факту їх незаконного одержання; </w:t>
      </w:r>
    </w:p>
    <w:p w:rsidR="004A65FD" w:rsidRPr="00231E44" w:rsidRDefault="004A65FD" w:rsidP="006C21E9">
      <w:pPr>
        <w:shd w:val="clear" w:color="auto" w:fill="FFFFFF"/>
        <w:spacing w:after="0" w:line="240" w:lineRule="auto"/>
        <w:ind w:left="-360" w:firstLine="900"/>
        <w:jc w:val="both"/>
        <w:rPr>
          <w:rFonts w:ascii="Times New Roman" w:hAnsi="Times New Roman"/>
          <w:sz w:val="24"/>
          <w:szCs w:val="24"/>
          <w:lang w:val="uk-UA"/>
        </w:rPr>
      </w:pPr>
      <w:r w:rsidRPr="00231E44">
        <w:rPr>
          <w:rFonts w:ascii="Times New Roman" w:hAnsi="Times New Roman"/>
          <w:sz w:val="24"/>
          <w:szCs w:val="24"/>
          <w:lang w:val="uk-UA"/>
        </w:rPr>
        <w:t xml:space="preserve">довідку про відкриття поточного рахунку, видану банком; </w:t>
      </w:r>
    </w:p>
    <w:p w:rsidR="004A65FD" w:rsidRPr="00231E44" w:rsidRDefault="004A65FD" w:rsidP="006C21E9">
      <w:pPr>
        <w:shd w:val="clear" w:color="auto" w:fill="FFFFFF"/>
        <w:spacing w:after="0" w:line="240" w:lineRule="auto"/>
        <w:ind w:left="-360" w:firstLine="900"/>
        <w:jc w:val="both"/>
        <w:rPr>
          <w:rFonts w:ascii="Times New Roman" w:hAnsi="Times New Roman"/>
          <w:sz w:val="24"/>
          <w:szCs w:val="24"/>
          <w:lang w:val="uk-UA"/>
        </w:rPr>
      </w:pPr>
      <w:r w:rsidRPr="00231E44">
        <w:rPr>
          <w:rFonts w:ascii="Times New Roman" w:hAnsi="Times New Roman"/>
          <w:sz w:val="24"/>
          <w:szCs w:val="24"/>
          <w:lang w:val="uk-UA"/>
        </w:rPr>
        <w:t>перелік документів, визначених відповідно до напрямів фінансової підтримки.</w:t>
      </w:r>
    </w:p>
    <w:p w:rsidR="004A65FD" w:rsidRPr="00231E44" w:rsidRDefault="004A65FD" w:rsidP="006C21E9">
      <w:pPr>
        <w:shd w:val="clear" w:color="auto" w:fill="FFFFFF"/>
        <w:spacing w:after="0" w:line="240" w:lineRule="auto"/>
        <w:ind w:firstLine="540"/>
        <w:jc w:val="both"/>
        <w:rPr>
          <w:rFonts w:ascii="Times New Roman" w:hAnsi="Times New Roman"/>
          <w:b/>
          <w:sz w:val="24"/>
          <w:szCs w:val="24"/>
          <w:lang w:val="uk-UA"/>
        </w:rPr>
      </w:pPr>
      <w:r w:rsidRPr="00231E44">
        <w:rPr>
          <w:rFonts w:ascii="Times New Roman" w:hAnsi="Times New Roman"/>
          <w:b/>
          <w:sz w:val="24"/>
          <w:szCs w:val="24"/>
          <w:lang w:val="uk-UA"/>
        </w:rPr>
        <w:t>Фізичні особи, фізичні особи - підприємці:</w:t>
      </w:r>
    </w:p>
    <w:p w:rsidR="004A65FD" w:rsidRPr="00231E44" w:rsidRDefault="004A65FD" w:rsidP="006C21E9">
      <w:pPr>
        <w:pStyle w:val="ab"/>
        <w:shd w:val="clear" w:color="auto" w:fill="FFFFFF"/>
        <w:spacing w:after="0" w:line="240" w:lineRule="auto"/>
        <w:ind w:left="-284" w:firstLine="824"/>
        <w:jc w:val="both"/>
        <w:rPr>
          <w:rFonts w:ascii="Times New Roman" w:hAnsi="Times New Roman"/>
          <w:caps/>
          <w:sz w:val="24"/>
          <w:szCs w:val="24"/>
        </w:rPr>
      </w:pPr>
      <w:r w:rsidRPr="00231E44">
        <w:rPr>
          <w:rFonts w:ascii="Times New Roman" w:hAnsi="Times New Roman"/>
          <w:sz w:val="24"/>
          <w:szCs w:val="24"/>
        </w:rPr>
        <w:t xml:space="preserve">заявку за встановленою формою (додається); </w:t>
      </w:r>
    </w:p>
    <w:p w:rsidR="004A65FD" w:rsidRPr="00231E44" w:rsidRDefault="004A65FD" w:rsidP="006C21E9">
      <w:pPr>
        <w:pStyle w:val="ab"/>
        <w:shd w:val="clear" w:color="auto" w:fill="FFFFFF"/>
        <w:spacing w:after="0" w:line="240" w:lineRule="auto"/>
        <w:ind w:left="0" w:firstLine="540"/>
        <w:jc w:val="both"/>
        <w:rPr>
          <w:rFonts w:ascii="Times New Roman" w:hAnsi="Times New Roman"/>
          <w:caps/>
          <w:sz w:val="24"/>
          <w:szCs w:val="24"/>
        </w:rPr>
      </w:pPr>
      <w:r w:rsidRPr="00231E44">
        <w:rPr>
          <w:rFonts w:ascii="Times New Roman" w:hAnsi="Times New Roman"/>
          <w:sz w:val="24"/>
          <w:szCs w:val="24"/>
        </w:rPr>
        <w:lastRenderedPageBreak/>
        <w:t>копію свідоцтва (витягу) про державну реєстрацію, витягу з Єдиного державного реєстру юридичних осіб, фізичних осіб-підприємців та громадських формувань;</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копію паспорта особи та документа, що засвідчує реєстрацію у Державному реєстрі фізичних осіб – платників податків;</w:t>
      </w:r>
    </w:p>
    <w:p w:rsidR="004A65FD" w:rsidRPr="00231E44" w:rsidRDefault="004A65FD" w:rsidP="006C21E9">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копія про присвоєння ідентифікаційного коду</w:t>
      </w:r>
      <w:r w:rsidRPr="00231E44">
        <w:rPr>
          <w:rFonts w:ascii="Times New Roman" w:hAnsi="Times New Roman"/>
          <w:sz w:val="24"/>
          <w:szCs w:val="24"/>
          <w:bdr w:val="none" w:sz="0" w:space="0" w:color="auto" w:frame="1"/>
        </w:rPr>
        <w:t xml:space="preserve">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у відповідний орган Державної фіскальної служби і мають відмітку в паспорті)</w:t>
      </w:r>
      <w:r w:rsidRPr="00231E44">
        <w:rPr>
          <w:rFonts w:ascii="Times New Roman" w:hAnsi="Times New Roman"/>
          <w:sz w:val="24"/>
          <w:szCs w:val="24"/>
        </w:rPr>
        <w:t>;</w:t>
      </w:r>
    </w:p>
    <w:p w:rsidR="004A65FD" w:rsidRPr="00231E44" w:rsidRDefault="004A65FD" w:rsidP="006C21E9">
      <w:pPr>
        <w:pStyle w:val="ab"/>
        <w:shd w:val="clear" w:color="auto" w:fill="FFFFFF"/>
        <w:spacing w:after="0" w:line="240" w:lineRule="auto"/>
        <w:ind w:left="-284" w:firstLine="824"/>
        <w:jc w:val="both"/>
        <w:rPr>
          <w:rFonts w:ascii="Times New Roman" w:hAnsi="Times New Roman"/>
          <w:sz w:val="24"/>
          <w:szCs w:val="24"/>
        </w:rPr>
      </w:pPr>
      <w:r w:rsidRPr="00231E44">
        <w:rPr>
          <w:rFonts w:ascii="Times New Roman" w:hAnsi="Times New Roman"/>
          <w:sz w:val="24"/>
          <w:szCs w:val="24"/>
        </w:rPr>
        <w:t>декларацію про здійснення господарської діяльності;</w:t>
      </w:r>
    </w:p>
    <w:p w:rsidR="004A65FD" w:rsidRPr="00231E44" w:rsidRDefault="004A65FD" w:rsidP="006C21E9">
      <w:pPr>
        <w:pStyle w:val="ab"/>
        <w:shd w:val="clear" w:color="auto" w:fill="FFFFFF"/>
        <w:spacing w:after="0" w:line="240" w:lineRule="auto"/>
        <w:ind w:left="-284" w:firstLine="824"/>
        <w:jc w:val="both"/>
        <w:rPr>
          <w:rFonts w:ascii="Times New Roman" w:hAnsi="Times New Roman"/>
          <w:sz w:val="24"/>
          <w:szCs w:val="24"/>
        </w:rPr>
      </w:pPr>
      <w:r w:rsidRPr="00231E44">
        <w:rPr>
          <w:rFonts w:ascii="Times New Roman" w:hAnsi="Times New Roman"/>
          <w:sz w:val="24"/>
          <w:szCs w:val="24"/>
        </w:rPr>
        <w:t>довідку про відсутність (наявність) заборгованості з податків і зборів;</w:t>
      </w:r>
    </w:p>
    <w:p w:rsidR="004A65FD" w:rsidRPr="00231E44" w:rsidRDefault="004A65FD" w:rsidP="006C21E9">
      <w:pPr>
        <w:pStyle w:val="ab"/>
        <w:shd w:val="clear" w:color="auto" w:fill="FFFFFF"/>
        <w:spacing w:after="0" w:line="240" w:lineRule="auto"/>
        <w:ind w:left="-284" w:firstLine="824"/>
        <w:jc w:val="both"/>
        <w:rPr>
          <w:rFonts w:ascii="Times New Roman" w:hAnsi="Times New Roman"/>
          <w:sz w:val="24"/>
          <w:szCs w:val="24"/>
        </w:rPr>
      </w:pPr>
      <w:r w:rsidRPr="00231E44">
        <w:rPr>
          <w:rFonts w:ascii="Times New Roman" w:hAnsi="Times New Roman"/>
          <w:sz w:val="24"/>
          <w:szCs w:val="24"/>
        </w:rPr>
        <w:t xml:space="preserve">довідку про відкриття поточного рахунку, видану банком; </w:t>
      </w:r>
    </w:p>
    <w:p w:rsidR="004A65FD" w:rsidRPr="00231E44" w:rsidRDefault="004A65FD" w:rsidP="006C21E9">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письмове зобов’язання повернути у місячний термін до  бюджету кошти  Межівської     селищної територіальної громади у разі встановлення контролюючими органами факту їх незаконного одержання;</w:t>
      </w:r>
    </w:p>
    <w:p w:rsidR="004A65FD" w:rsidRPr="00231E44" w:rsidRDefault="004A65FD" w:rsidP="006C21E9">
      <w:pPr>
        <w:pStyle w:val="ab"/>
        <w:shd w:val="clear" w:color="auto" w:fill="FFFFFF"/>
        <w:spacing w:after="0" w:line="240" w:lineRule="auto"/>
        <w:ind w:left="-284" w:firstLine="824"/>
        <w:jc w:val="both"/>
        <w:rPr>
          <w:rFonts w:ascii="Times New Roman" w:hAnsi="Times New Roman"/>
          <w:sz w:val="24"/>
          <w:szCs w:val="24"/>
        </w:rPr>
      </w:pPr>
      <w:r w:rsidRPr="00231E44">
        <w:rPr>
          <w:rFonts w:ascii="Times New Roman" w:hAnsi="Times New Roman"/>
          <w:sz w:val="24"/>
          <w:szCs w:val="24"/>
        </w:rPr>
        <w:t>перелік документів, визначених відповідно до напрямів фінансової підтримки.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2.5. Подані Робочій групі документи реєструються у журналах реєстрації заявок на участь у конкурсі.</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2.6. Документи, подані не в повному обсязі, не реєструються і повертаються заявникам. Доопрацьований пакет документів може подаватися повторно.</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2.7. Засідання Робочої групи проводяться у разі потреби. Останнє засідання Робочої групи проводиться до 01 грудня звітного року. Робоча група розглядає подані документи на участь у конкурсі у порядку черговості їх реєстрації за відповідним напрямом фінансової підтримки.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2.8. Рішення про надання фінансової підтримки приймається Робочою групою на її засіданні у присутності не менш як двох третин її складу відкритим голосуванням простою більшістю голосів. У разі рівного розподілу голосів вирішальним є голос головуючого на засіданні. Відповідне рішення Робочої групи оформлюється протоколом, який підписують усі члени робочої групи.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На підставі рішення Робочої групи протягом 5-ти робочих днів складається Реєстр одержувачів фінансової підтримки, який затверджується розпорядженням селищного голови.</w:t>
      </w:r>
    </w:p>
    <w:p w:rsidR="004A65FD" w:rsidRPr="00231E44" w:rsidRDefault="004A65FD" w:rsidP="006C21E9">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2.9. Після отримання коштів на реєстраційний рахунок, Уповноважений орган відповідно до реєстрів перераховує одержувачам кошти на рахунки, відкриті в банках.</w:t>
      </w:r>
    </w:p>
    <w:p w:rsidR="004A65FD" w:rsidRPr="00F40D3D" w:rsidRDefault="004A65FD" w:rsidP="006C21E9">
      <w:pPr>
        <w:shd w:val="clear" w:color="auto" w:fill="FFFFFF"/>
        <w:spacing w:after="0" w:line="240" w:lineRule="auto"/>
        <w:ind w:firstLine="540"/>
        <w:jc w:val="both"/>
        <w:rPr>
          <w:rFonts w:ascii="Times New Roman" w:hAnsi="Times New Roman"/>
          <w:b/>
          <w:bCs/>
          <w:sz w:val="16"/>
          <w:szCs w:val="16"/>
          <w:lang w:val="uk-UA"/>
        </w:rPr>
      </w:pPr>
    </w:p>
    <w:p w:rsidR="004A65FD" w:rsidRDefault="004A65FD" w:rsidP="00231E44">
      <w:pPr>
        <w:shd w:val="clear" w:color="auto" w:fill="FFFFFF"/>
        <w:spacing w:after="0" w:line="240" w:lineRule="auto"/>
        <w:jc w:val="center"/>
        <w:rPr>
          <w:rFonts w:ascii="Times New Roman" w:hAnsi="Times New Roman"/>
          <w:b/>
          <w:bCs/>
          <w:sz w:val="24"/>
          <w:szCs w:val="24"/>
          <w:lang w:val="uk-UA"/>
        </w:rPr>
      </w:pPr>
      <w:r w:rsidRPr="00231E44">
        <w:rPr>
          <w:rFonts w:ascii="Times New Roman" w:hAnsi="Times New Roman"/>
          <w:b/>
          <w:bCs/>
          <w:sz w:val="24"/>
          <w:szCs w:val="24"/>
          <w:lang w:val="uk-UA"/>
        </w:rPr>
        <w:t>Порядок використання коштів за напрямками</w:t>
      </w:r>
    </w:p>
    <w:p w:rsidR="00F40D3D" w:rsidRPr="00F40D3D" w:rsidRDefault="00F40D3D" w:rsidP="00231E44">
      <w:pPr>
        <w:shd w:val="clear" w:color="auto" w:fill="FFFFFF"/>
        <w:spacing w:after="0" w:line="240" w:lineRule="auto"/>
        <w:jc w:val="center"/>
        <w:rPr>
          <w:rFonts w:ascii="Times New Roman" w:hAnsi="Times New Roman"/>
          <w:sz w:val="16"/>
          <w:szCs w:val="16"/>
          <w:lang w:val="uk-UA"/>
        </w:rPr>
      </w:pPr>
    </w:p>
    <w:p w:rsidR="004A65FD" w:rsidRPr="00231E44" w:rsidRDefault="004A65FD" w:rsidP="006C21E9">
      <w:pPr>
        <w:pStyle w:val="ab"/>
        <w:numPr>
          <w:ilvl w:val="0"/>
          <w:numId w:val="1"/>
        </w:numPr>
        <w:shd w:val="clear" w:color="auto" w:fill="FFFFFF"/>
        <w:spacing w:after="0" w:line="240" w:lineRule="auto"/>
        <w:jc w:val="center"/>
        <w:rPr>
          <w:rFonts w:ascii="Times New Roman" w:hAnsi="Times New Roman"/>
          <w:b/>
          <w:sz w:val="24"/>
          <w:szCs w:val="24"/>
          <w:lang w:eastAsia="uk-UA"/>
        </w:rPr>
      </w:pPr>
      <w:r w:rsidRPr="00231E44">
        <w:rPr>
          <w:rFonts w:ascii="Times New Roman" w:hAnsi="Times New Roman"/>
          <w:b/>
          <w:sz w:val="24"/>
          <w:szCs w:val="24"/>
        </w:rPr>
        <w:t>Підтримка</w:t>
      </w:r>
      <w:r w:rsidRPr="00231E44">
        <w:rPr>
          <w:rFonts w:ascii="Times New Roman" w:hAnsi="Times New Roman"/>
          <w:b/>
          <w:bCs/>
          <w:sz w:val="24"/>
          <w:szCs w:val="24"/>
        </w:rPr>
        <w:t xml:space="preserve"> розвитку агропромислового комплексу</w:t>
      </w:r>
    </w:p>
    <w:p w:rsidR="004A65FD" w:rsidRPr="00231E44" w:rsidRDefault="004A65FD" w:rsidP="00231E44">
      <w:pPr>
        <w:pStyle w:val="ab"/>
        <w:shd w:val="clear" w:color="auto" w:fill="FFFFFF"/>
        <w:spacing w:after="0" w:line="240" w:lineRule="auto"/>
        <w:ind w:left="0" w:firstLine="567"/>
        <w:jc w:val="both"/>
        <w:rPr>
          <w:rFonts w:ascii="Times New Roman" w:hAnsi="Times New Roman"/>
          <w:b/>
          <w:sz w:val="24"/>
          <w:szCs w:val="24"/>
        </w:rPr>
      </w:pPr>
      <w:r w:rsidRPr="00231E44">
        <w:rPr>
          <w:rFonts w:ascii="Times New Roman" w:hAnsi="Times New Roman"/>
          <w:b/>
          <w:sz w:val="24"/>
          <w:szCs w:val="24"/>
        </w:rPr>
        <w:t>3.1. Підтримка розвитку тваринництва.        </w:t>
      </w:r>
    </w:p>
    <w:p w:rsidR="004A65FD" w:rsidRPr="00231E44" w:rsidRDefault="004A65FD" w:rsidP="00E64888">
      <w:pPr>
        <w:pStyle w:val="justifyfull"/>
        <w:shd w:val="clear" w:color="auto" w:fill="FFFFFF"/>
        <w:spacing w:before="0" w:beforeAutospacing="0" w:after="0" w:afterAutospacing="0"/>
        <w:ind w:firstLine="540"/>
        <w:jc w:val="both"/>
        <w:rPr>
          <w:b/>
          <w:lang w:val="uk-UA"/>
        </w:rPr>
      </w:pPr>
      <w:r w:rsidRPr="00231E44">
        <w:rPr>
          <w:b/>
          <w:lang w:val="uk-UA"/>
        </w:rPr>
        <w:t>3.1.1. Відшкодування особистим селянським господарствам, фізичним особам коштів за приріст поголів’я корів молочного напрямку продуктивності власного відтворення та за закуплені племінні телиці, нетелі або племінні корови молочного напрямку продуктивності.</w:t>
      </w:r>
    </w:p>
    <w:p w:rsidR="004A65FD" w:rsidRPr="00231E44" w:rsidRDefault="004A65FD" w:rsidP="00E64888">
      <w:pPr>
        <w:pStyle w:val="justifyfull"/>
        <w:shd w:val="clear" w:color="auto" w:fill="FFFFFF"/>
        <w:spacing w:before="0" w:beforeAutospacing="0" w:after="0" w:afterAutospacing="0"/>
        <w:ind w:firstLine="540"/>
        <w:jc w:val="both"/>
        <w:rPr>
          <w:lang w:val="uk-UA"/>
        </w:rPr>
      </w:pPr>
      <w:r w:rsidRPr="00231E44">
        <w:rPr>
          <w:lang w:val="uk-UA"/>
        </w:rPr>
        <w:t xml:space="preserve">Бюджетна дотація за приріст поголів’я корів надається </w:t>
      </w:r>
      <w:r w:rsidRPr="00231E44">
        <w:rPr>
          <w:shd w:val="clear" w:color="auto" w:fill="FFFFFF"/>
          <w:lang w:val="uk-UA"/>
        </w:rPr>
        <w:t xml:space="preserve">на безповоротній основі </w:t>
      </w:r>
      <w:r w:rsidRPr="00231E44">
        <w:rPr>
          <w:lang w:val="uk-UA"/>
        </w:rPr>
        <w:t xml:space="preserve">власникам сімейних ферм, ОСГ у розмірі до </w:t>
      </w:r>
      <w:r w:rsidRPr="00231E44">
        <w:rPr>
          <w:b/>
          <w:lang w:val="uk-UA"/>
        </w:rPr>
        <w:t>5 000 гривень</w:t>
      </w:r>
      <w:r w:rsidRPr="00231E44">
        <w:rPr>
          <w:lang w:val="uk-UA"/>
        </w:rPr>
        <w:t xml:space="preserve"> за кожну </w:t>
      </w:r>
      <w:r w:rsidRPr="00231E44">
        <w:rPr>
          <w:shd w:val="clear" w:color="auto" w:fill="FFFFFF"/>
          <w:lang w:val="uk-UA"/>
        </w:rPr>
        <w:t>наявну</w:t>
      </w:r>
      <w:r w:rsidRPr="00231E44">
        <w:rPr>
          <w:lang w:val="uk-UA"/>
        </w:rPr>
        <w:t xml:space="preserve"> прирощену корову,  на яку збільшено основне стадо </w:t>
      </w:r>
      <w:r w:rsidRPr="00231E44">
        <w:rPr>
          <w:shd w:val="clear" w:color="auto" w:fill="FFFFFF"/>
          <w:lang w:val="uk-UA"/>
        </w:rPr>
        <w:t>станом на 01 жовтня  поточного року порівняно з наявним поголів’ям корів станом на 01 січня поточного року</w:t>
      </w:r>
      <w:r w:rsidRPr="00231E44">
        <w:rPr>
          <w:lang w:val="uk-UA"/>
        </w:rPr>
        <w:t>.</w:t>
      </w:r>
    </w:p>
    <w:p w:rsidR="004A65FD" w:rsidRPr="00231E44" w:rsidRDefault="004A65FD" w:rsidP="00F81358">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Робоча  група для отримання фінансової підтримки за приріст поголів’я  корів молочного напряму продуктивності власного відтворення та за закуплені племінні телиці, нетелі або племінні корови молочного напряму продуктивності, приймає від фізичних осіб, фізичних осіб - підприємців на участь у Програмі такі документи, окрім документів передбачених пунктом 2.4 цього Порядку:</w:t>
      </w:r>
    </w:p>
    <w:p w:rsidR="004A65FD" w:rsidRPr="00231E44" w:rsidRDefault="004A65FD" w:rsidP="00E64888">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shd w:val="clear" w:color="auto" w:fill="FFFFFF"/>
        </w:rPr>
        <w:t xml:space="preserve">виданий в установленому порядку витяг з Єдиного державного реєстру тварин про загальну кількість наявних ідентифікованих та зареєстрованих в установленому порядку </w:t>
      </w:r>
      <w:r w:rsidRPr="00231E44">
        <w:rPr>
          <w:rFonts w:ascii="Times New Roman" w:hAnsi="Times New Roman"/>
          <w:sz w:val="24"/>
          <w:szCs w:val="24"/>
          <w:shd w:val="clear" w:color="auto" w:fill="FFFFFF"/>
        </w:rPr>
        <w:lastRenderedPageBreak/>
        <w:t>корів, зокрема корів, що народжені у господарстві та є  і власником корів, станом на 01 січня та 01 жовтня поточного року</w:t>
      </w:r>
      <w:r w:rsidRPr="00231E44">
        <w:rPr>
          <w:rFonts w:ascii="Times New Roman" w:hAnsi="Times New Roman"/>
          <w:sz w:val="24"/>
          <w:szCs w:val="24"/>
        </w:rPr>
        <w:t>;</w:t>
      </w:r>
    </w:p>
    <w:p w:rsidR="004A65FD" w:rsidRPr="00231E44" w:rsidRDefault="004A65FD" w:rsidP="00E64888">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довідку про відкриття поточного рахунку, видану банком;</w:t>
      </w:r>
    </w:p>
    <w:p w:rsidR="004A65FD" w:rsidRPr="00231E44" w:rsidRDefault="004A65FD" w:rsidP="00E64888">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селищної  ради, яка посвідчує збільшення наявності у ОСГ корів і придбану у племінних заводах, племінних репродукторах племінну телицю, нетель або корову молочного, м’ясо-молочного напрямів продуктивності;</w:t>
      </w:r>
    </w:p>
    <w:p w:rsidR="004A65FD" w:rsidRPr="00231E44" w:rsidRDefault="004A65FD" w:rsidP="00E64888">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копії паспортів корів та ветеринарних карток до них;</w:t>
      </w:r>
    </w:p>
    <w:p w:rsidR="004A65FD" w:rsidRPr="00231E44" w:rsidRDefault="004A65FD" w:rsidP="00E64888">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письмове зобов’язання про збереження придбаної племінної телиці, нетелі або корови протягом поточного та двох наступних років і повернення у місячний термін до місцевого бюджету коштів у разі їх передчасної реалізації або падежу пов’язаного з безгосподарністю, виявлення контролюючими органами порушень чинного законодавства щодо цільового використання коштів;</w:t>
      </w:r>
    </w:p>
    <w:p w:rsidR="004A65FD" w:rsidRPr="00231E44" w:rsidRDefault="004A65FD" w:rsidP="00E64888">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 xml:space="preserve">письмове зобов’язання повернути в місячний термін до бюджету отримані кошти, в разі зменшення нарощеного та (або) придбаного поголів’я станом на 01 січня наступних років, окрім випадків вибуття, спричинених інфекційними захворюваннями не з вини власника, що підтверджено управлінням </w:t>
      </w:r>
      <w:proofErr w:type="spellStart"/>
      <w:r w:rsidRPr="00231E44">
        <w:rPr>
          <w:rFonts w:ascii="Times New Roman" w:hAnsi="Times New Roman"/>
          <w:sz w:val="24"/>
          <w:szCs w:val="24"/>
        </w:rPr>
        <w:t>Держпродспоживслужби</w:t>
      </w:r>
      <w:proofErr w:type="spellEnd"/>
      <w:r w:rsidRPr="00231E44">
        <w:rPr>
          <w:rFonts w:ascii="Times New Roman" w:hAnsi="Times New Roman"/>
          <w:sz w:val="24"/>
          <w:szCs w:val="24"/>
        </w:rPr>
        <w:t>.</w:t>
      </w:r>
      <w:r w:rsidRPr="00231E44">
        <w:rPr>
          <w:rFonts w:ascii="Times New Roman" w:hAnsi="Times New Roman"/>
          <w:sz w:val="24"/>
          <w:szCs w:val="24"/>
          <w:shd w:val="clear" w:color="auto" w:fill="FFFFFF"/>
        </w:rPr>
        <w:t xml:space="preserve"> </w:t>
      </w:r>
    </w:p>
    <w:p w:rsidR="004A65FD" w:rsidRPr="00231E44" w:rsidRDefault="004A65FD" w:rsidP="00E64888">
      <w:pPr>
        <w:shd w:val="clear" w:color="auto" w:fill="FFFFFF"/>
        <w:spacing w:after="0" w:line="240" w:lineRule="auto"/>
        <w:ind w:firstLine="540"/>
        <w:jc w:val="both"/>
        <w:rPr>
          <w:rFonts w:ascii="Times New Roman" w:hAnsi="Times New Roman"/>
          <w:sz w:val="24"/>
          <w:szCs w:val="24"/>
          <w:shd w:val="clear" w:color="auto" w:fill="FFFFFF"/>
          <w:lang w:val="uk-UA"/>
        </w:rPr>
      </w:pPr>
      <w:r w:rsidRPr="00231E44">
        <w:rPr>
          <w:rFonts w:ascii="Times New Roman" w:hAnsi="Times New Roman"/>
          <w:sz w:val="24"/>
          <w:szCs w:val="24"/>
          <w:shd w:val="clear" w:color="auto" w:fill="FFFFFF"/>
          <w:lang w:val="uk-UA"/>
        </w:rPr>
        <w:t>Дотація за приріст корів власниками корів, нараховується на різницю між кількістю наявних станом на 01 жовтня поточного року корів та кількістю корів, що утримувалася станом на 01 січня поточного року, факт народження, купівлі яких у господарстві власника підтверджено витягом з Єдиного державного реєстру тварин, за умови, якщо загальну кількість основного стада не буде зменшено.</w:t>
      </w:r>
    </w:p>
    <w:p w:rsidR="004A65FD" w:rsidRPr="00231E44" w:rsidRDefault="004A65FD" w:rsidP="00E64888">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shd w:val="clear" w:color="auto" w:fill="FFFFFF"/>
          <w:lang w:val="uk-UA"/>
        </w:rPr>
        <w:t>Власники корів щорічно до 20 січня протягом двох років після одержання бюджетних коштів надає до виконавчого комітету Межівської селищної ради  інформацію про наявне поголів’я корів станом на 01 січня поточного року, зокрема прирощеного поголів’я корів власного відтворення та придбаного поголів’я  на яке було отримано дотацію за приріст корів.</w:t>
      </w:r>
    </w:p>
    <w:p w:rsidR="004A65FD" w:rsidRPr="00231E44" w:rsidRDefault="004A65FD" w:rsidP="00E64888">
      <w:pPr>
        <w:shd w:val="clear" w:color="auto" w:fill="FFFFFF"/>
        <w:spacing w:after="0" w:line="240" w:lineRule="auto"/>
        <w:ind w:firstLine="540"/>
        <w:jc w:val="both"/>
        <w:rPr>
          <w:rFonts w:ascii="Times New Roman" w:hAnsi="Times New Roman"/>
          <w:b/>
          <w:sz w:val="24"/>
          <w:szCs w:val="24"/>
          <w:lang w:val="uk-UA"/>
        </w:rPr>
      </w:pPr>
      <w:r w:rsidRPr="00231E44">
        <w:rPr>
          <w:rFonts w:ascii="Times New Roman" w:hAnsi="Times New Roman"/>
          <w:b/>
          <w:sz w:val="24"/>
          <w:szCs w:val="24"/>
          <w:lang w:val="uk-UA"/>
        </w:rPr>
        <w:t>3.1.2 Відшкодування підприємствам, фермерським господарствам  коштів за приріст поголів’я корів молочного напрямку продуктивності власного відтворення та за закуплені племінні телиці, нетелі або племінні корови молочного напрямку продуктивності.</w:t>
      </w:r>
    </w:p>
    <w:p w:rsidR="004A65FD" w:rsidRPr="00231E44" w:rsidRDefault="004A65FD" w:rsidP="00E64888">
      <w:pPr>
        <w:pStyle w:val="justifyfull"/>
        <w:shd w:val="clear" w:color="auto" w:fill="FFFFFF"/>
        <w:spacing w:before="0" w:beforeAutospacing="0" w:after="0" w:afterAutospacing="0"/>
        <w:ind w:firstLine="540"/>
        <w:jc w:val="both"/>
        <w:rPr>
          <w:lang w:val="uk-UA"/>
        </w:rPr>
      </w:pPr>
      <w:r w:rsidRPr="00231E44">
        <w:rPr>
          <w:lang w:val="uk-UA"/>
        </w:rPr>
        <w:t xml:space="preserve">Бюджетна дотація за приріст поголів’я корів власного відтворення надається фермерським господарствам (селянським фермерським господарствам), у розмірі </w:t>
      </w:r>
      <w:r w:rsidRPr="00231E44">
        <w:rPr>
          <w:b/>
          <w:lang w:val="uk-UA"/>
        </w:rPr>
        <w:t>до 3 000 гривень</w:t>
      </w:r>
      <w:r w:rsidRPr="00231E44">
        <w:rPr>
          <w:lang w:val="uk-UA"/>
        </w:rPr>
        <w:t xml:space="preserve">  на безповоротній основі за кожну прирощену корову власного відтворення, на яку збільшено основне стадо господарства станом на 0</w:t>
      </w:r>
      <w:r w:rsidRPr="00231E44">
        <w:rPr>
          <w:shd w:val="clear" w:color="auto" w:fill="FFFFFF"/>
          <w:lang w:val="uk-UA"/>
        </w:rPr>
        <w:t>1 жовтня  поточного року порівняно з наявним поголів’ям корів станом на 01 січня поточного року</w:t>
      </w:r>
      <w:r w:rsidRPr="00231E44">
        <w:rPr>
          <w:lang w:val="uk-UA"/>
        </w:rPr>
        <w:t>.</w:t>
      </w:r>
    </w:p>
    <w:p w:rsidR="004A65FD" w:rsidRPr="00231E44" w:rsidRDefault="004A65FD" w:rsidP="00E64888">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Робоча  група для отримання фінансової підтримки за приріст поголів’я  корів молочного напряму продуктивності власного відтворення та за закуплені племінні телиці, нетелі або племінні корови молочного напряму продуктивності приймає від юридичних осіб, які мають намір взяти участь у конкурсі такі документи, окрім документів передбачених пунктом 2.4 цього Порядку:</w:t>
      </w:r>
    </w:p>
    <w:p w:rsidR="004A65FD" w:rsidRPr="00231E44" w:rsidRDefault="004A65FD" w:rsidP="00E64888">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shd w:val="clear" w:color="auto" w:fill="FFFFFF"/>
        </w:rPr>
        <w:t>виданий в установленому порядку витяг з Єдиного державного реєстру тварин про загальну кількість наявних ідентифікованих та зареєстрованих в установленому порядку корів, зокрема корів, що народжені у господарстві суб’єкта господарювання, який є юридичною особою і власником корів, станом на 01 січня та 01 жовтня поточного року</w:t>
      </w:r>
      <w:r w:rsidRPr="00231E44">
        <w:rPr>
          <w:rFonts w:ascii="Times New Roman" w:hAnsi="Times New Roman"/>
          <w:sz w:val="24"/>
          <w:szCs w:val="24"/>
        </w:rPr>
        <w:t>;</w:t>
      </w:r>
    </w:p>
    <w:p w:rsidR="004A65FD" w:rsidRPr="00231E44" w:rsidRDefault="004A65FD" w:rsidP="00E64888">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акт про передачу (продаж) і закупівлю племінних тварин;</w:t>
      </w:r>
    </w:p>
    <w:p w:rsidR="004A65FD" w:rsidRPr="00231E44" w:rsidRDefault="004A65FD" w:rsidP="00E64888">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копії племінних свідоцтв (сертифікатів) засвідчених підписом секретаря та печаткою селищної   ради;</w:t>
      </w:r>
    </w:p>
    <w:p w:rsidR="004A65FD" w:rsidRPr="00231E44" w:rsidRDefault="004A65FD" w:rsidP="00E64888">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платіжний документ (накладні, квитанції, прибуткові касові ордери, фіскальні чеки), що підтверджує сплату коштів за придбану телицю, нетель або корову у племінних заводах, племінних репродукторах;копії паспортів корів та ветеринарних карток до них;</w:t>
      </w:r>
    </w:p>
    <w:p w:rsidR="004A65FD" w:rsidRPr="00231E44" w:rsidRDefault="004A65FD" w:rsidP="00E64888">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bdr w:val="none" w:sz="0" w:space="0" w:color="auto" w:frame="1"/>
        </w:rPr>
        <w:t>розписку про повну юридичну та фінансову відповідальність за достовірність поданих документів;</w:t>
      </w:r>
    </w:p>
    <w:p w:rsidR="004A65FD" w:rsidRPr="00231E44" w:rsidRDefault="004A65FD" w:rsidP="00E64888">
      <w:pPr>
        <w:pStyle w:val="rvps2"/>
        <w:shd w:val="clear" w:color="auto" w:fill="FFFFFF"/>
        <w:spacing w:before="0" w:beforeAutospacing="0" w:after="0" w:afterAutospacing="0"/>
        <w:ind w:firstLine="540"/>
        <w:jc w:val="both"/>
        <w:rPr>
          <w:lang w:val="uk-UA"/>
        </w:rPr>
      </w:pPr>
      <w:r w:rsidRPr="00231E44">
        <w:rPr>
          <w:lang w:val="uk-UA"/>
        </w:rPr>
        <w:lastRenderedPageBreak/>
        <w:t>копію звіту про виробництво продукції тваринництва, кількість сільськогосподарських тварин і забезпеченість їх кормами (</w:t>
      </w:r>
      <w:hyperlink r:id="rId7" w:anchor="n13" w:tgtFrame="_blank" w:history="1">
        <w:r w:rsidRPr="00231E44">
          <w:rPr>
            <w:rStyle w:val="af2"/>
            <w:color w:val="auto"/>
            <w:u w:val="none"/>
            <w:lang w:val="uk-UA"/>
          </w:rPr>
          <w:t>форма № 24 (річна)</w:t>
        </w:r>
      </w:hyperlink>
      <w:r w:rsidRPr="00231E44">
        <w:rPr>
          <w:lang w:val="uk-UA"/>
        </w:rPr>
        <w:t> станом на 01 січня;</w:t>
      </w:r>
    </w:p>
    <w:p w:rsidR="004A65FD" w:rsidRPr="00231E44" w:rsidRDefault="004A65FD" w:rsidP="00E64888">
      <w:pPr>
        <w:pStyle w:val="rvps2"/>
        <w:shd w:val="clear" w:color="auto" w:fill="FFFFFF"/>
        <w:spacing w:before="0" w:beforeAutospacing="0" w:after="0" w:afterAutospacing="0"/>
        <w:ind w:firstLine="540"/>
        <w:jc w:val="both"/>
        <w:rPr>
          <w:lang w:val="uk-UA"/>
        </w:rPr>
      </w:pPr>
      <w:bookmarkStart w:id="1" w:name="n759"/>
      <w:bookmarkEnd w:id="1"/>
      <w:r w:rsidRPr="00231E44">
        <w:rPr>
          <w:lang w:val="uk-UA"/>
        </w:rPr>
        <w:t>копію звіту про виробництво продукції тваринництва та кількість сільськогосподарських тварин (</w:t>
      </w:r>
      <w:hyperlink r:id="rId8" w:anchor="n27" w:tgtFrame="_blank" w:history="1">
        <w:r w:rsidRPr="00231E44">
          <w:rPr>
            <w:rStyle w:val="af2"/>
            <w:color w:val="auto"/>
            <w:u w:val="none"/>
            <w:lang w:val="uk-UA"/>
          </w:rPr>
          <w:t>форма 24-сг (місячна)</w:t>
        </w:r>
      </w:hyperlink>
      <w:r w:rsidRPr="00231E44">
        <w:rPr>
          <w:lang w:val="uk-UA"/>
        </w:rPr>
        <w:t> за січень - жовтень поточного року;</w:t>
      </w:r>
    </w:p>
    <w:p w:rsidR="004A65FD" w:rsidRPr="00231E44" w:rsidRDefault="004A65FD" w:rsidP="00E64888">
      <w:pPr>
        <w:pStyle w:val="ab"/>
        <w:shd w:val="clear" w:color="auto" w:fill="FFFFFF"/>
        <w:spacing w:after="0" w:line="240" w:lineRule="auto"/>
        <w:ind w:left="0" w:firstLine="540"/>
        <w:jc w:val="both"/>
        <w:rPr>
          <w:rFonts w:ascii="Times New Roman" w:hAnsi="Times New Roman"/>
          <w:b/>
          <w:sz w:val="24"/>
          <w:szCs w:val="24"/>
        </w:rPr>
      </w:pPr>
      <w:r w:rsidRPr="00231E44">
        <w:rPr>
          <w:rFonts w:ascii="Times New Roman" w:hAnsi="Times New Roman"/>
          <w:sz w:val="24"/>
          <w:szCs w:val="24"/>
        </w:rPr>
        <w:t>письмове зобов’язання про збереження придбаної племінної телиці, нетелі або корови протягом поточного та двох наступних років і повернення у місячний термін до бюджету Межівської селищної територіальної громади коштів у разі їх передчасної реалізації або падежу пов’язаного з безгосподарністю, виявлення контролюючими органами порушень чинного законодавства щодо цільового використання коштів;</w:t>
      </w:r>
    </w:p>
    <w:p w:rsidR="004A65FD" w:rsidRPr="00231E44" w:rsidRDefault="004A65FD" w:rsidP="00E64888">
      <w:pPr>
        <w:pStyle w:val="ab"/>
        <w:shd w:val="clear" w:color="auto" w:fill="FFFFFF"/>
        <w:spacing w:after="0" w:line="240" w:lineRule="auto"/>
        <w:ind w:left="0" w:firstLine="540"/>
        <w:jc w:val="both"/>
        <w:rPr>
          <w:rFonts w:ascii="Times New Roman" w:hAnsi="Times New Roman"/>
          <w:b/>
          <w:sz w:val="24"/>
          <w:szCs w:val="24"/>
        </w:rPr>
      </w:pPr>
      <w:r w:rsidRPr="00231E44">
        <w:rPr>
          <w:rFonts w:ascii="Times New Roman" w:hAnsi="Times New Roman"/>
          <w:sz w:val="24"/>
          <w:szCs w:val="24"/>
        </w:rPr>
        <w:t xml:space="preserve">письмове зобов’язання повернути в місячний термін до бюджету Межівської селищної територіальної громади отримані кошти, у разі зменшення нарощеного та (або) придбаного поголів’я станом на 01 січня наступних років, окрім випадків вибуття, спричинених інфекційними захворюваннями не з вини власника, що підтверджено управлінням </w:t>
      </w:r>
      <w:proofErr w:type="spellStart"/>
      <w:r w:rsidRPr="00231E44">
        <w:rPr>
          <w:rFonts w:ascii="Times New Roman" w:hAnsi="Times New Roman"/>
          <w:sz w:val="24"/>
          <w:szCs w:val="24"/>
        </w:rPr>
        <w:t>Держпродспоживслужби</w:t>
      </w:r>
      <w:proofErr w:type="spellEnd"/>
      <w:r w:rsidRPr="00231E44">
        <w:rPr>
          <w:rFonts w:ascii="Times New Roman" w:hAnsi="Times New Roman"/>
          <w:sz w:val="24"/>
          <w:szCs w:val="24"/>
        </w:rPr>
        <w:t>.</w:t>
      </w:r>
    </w:p>
    <w:p w:rsidR="004A65FD" w:rsidRPr="00231E44" w:rsidRDefault="004A65FD" w:rsidP="00E64888">
      <w:pPr>
        <w:shd w:val="clear" w:color="auto" w:fill="FFFFFF"/>
        <w:spacing w:after="0" w:line="240" w:lineRule="auto"/>
        <w:ind w:firstLine="540"/>
        <w:jc w:val="both"/>
        <w:rPr>
          <w:rFonts w:ascii="Times New Roman" w:hAnsi="Times New Roman"/>
          <w:sz w:val="24"/>
          <w:szCs w:val="24"/>
          <w:shd w:val="clear" w:color="auto" w:fill="FFFFFF"/>
          <w:lang w:val="uk-UA"/>
        </w:rPr>
      </w:pPr>
      <w:r w:rsidRPr="00231E44">
        <w:rPr>
          <w:rFonts w:ascii="Times New Roman" w:hAnsi="Times New Roman"/>
          <w:sz w:val="24"/>
          <w:szCs w:val="24"/>
          <w:shd w:val="clear" w:color="auto" w:fill="FFFFFF"/>
          <w:lang w:val="uk-UA"/>
        </w:rPr>
        <w:t>Дотація за приріст корів суб’єктам господарювання, які є юридичними особами, нараховується на різницю між кількістю наявних станом на 01 жовтня поточного року корів та кількістю корів, що утримувалася станом на 01 січня, факт народження, купівлі яких у господарстві власника підтверджено витягом з Єдиного державного реєстру тварин, за умови, якщо загальну кількість основного стада не буде зменшено.</w:t>
      </w:r>
    </w:p>
    <w:p w:rsidR="004A65FD" w:rsidRPr="00231E44" w:rsidRDefault="004A65FD" w:rsidP="00E64888">
      <w:pPr>
        <w:shd w:val="clear" w:color="auto" w:fill="FFFFFF"/>
        <w:spacing w:after="0" w:line="240" w:lineRule="auto"/>
        <w:ind w:firstLine="540"/>
        <w:jc w:val="both"/>
        <w:rPr>
          <w:rFonts w:ascii="Times New Roman" w:hAnsi="Times New Roman"/>
          <w:sz w:val="24"/>
          <w:szCs w:val="24"/>
          <w:shd w:val="clear" w:color="auto" w:fill="FFFFFF"/>
          <w:lang w:val="uk-UA"/>
        </w:rPr>
      </w:pPr>
      <w:r w:rsidRPr="00231E44">
        <w:rPr>
          <w:rFonts w:ascii="Times New Roman" w:hAnsi="Times New Roman"/>
          <w:sz w:val="24"/>
          <w:szCs w:val="24"/>
          <w:shd w:val="clear" w:color="auto" w:fill="FFFFFF"/>
          <w:lang w:val="uk-UA"/>
        </w:rPr>
        <w:t>Суб’єктам господарювання щорічно до 20 січня протягом двох років після одержання бюджетних коштів надає до виконавчого комітету Межівської селищної ради  інформацію про наявне поголів’я корів станом на 01 січня поточного року, зокрема прирощеного поголів’я корів власного відтворення та придбаного поголів’я  на яке було отримано дотацію за приріст корів.</w:t>
      </w:r>
    </w:p>
    <w:p w:rsidR="004A65FD" w:rsidRPr="00231E44" w:rsidRDefault="004A65FD" w:rsidP="00E64888">
      <w:pPr>
        <w:spacing w:after="0" w:line="240" w:lineRule="auto"/>
        <w:ind w:firstLine="540"/>
        <w:jc w:val="both"/>
        <w:rPr>
          <w:rFonts w:ascii="Times New Roman" w:hAnsi="Times New Roman"/>
          <w:b/>
          <w:sz w:val="24"/>
          <w:szCs w:val="24"/>
          <w:lang w:val="uk-UA"/>
        </w:rPr>
      </w:pPr>
      <w:r w:rsidRPr="00231E44">
        <w:rPr>
          <w:rFonts w:ascii="Times New Roman" w:hAnsi="Times New Roman"/>
          <w:b/>
          <w:sz w:val="24"/>
          <w:szCs w:val="24"/>
          <w:lang w:val="uk-UA"/>
        </w:rPr>
        <w:t>3.1.3. Дотація за утримання поголів’я корів учасникам бойових дій та сім’ям загиблих.</w:t>
      </w:r>
    </w:p>
    <w:p w:rsidR="004A65FD" w:rsidRPr="00231E44" w:rsidRDefault="004A65FD" w:rsidP="00E64888">
      <w:pPr>
        <w:pStyle w:val="justifyfull"/>
        <w:shd w:val="clear" w:color="auto" w:fill="FFFFFF"/>
        <w:spacing w:before="0" w:beforeAutospacing="0" w:after="0" w:afterAutospacing="0"/>
        <w:ind w:firstLine="540"/>
        <w:jc w:val="both"/>
        <w:rPr>
          <w:lang w:val="uk-UA"/>
        </w:rPr>
      </w:pPr>
      <w:r w:rsidRPr="00231E44">
        <w:rPr>
          <w:lang w:val="uk-UA"/>
        </w:rPr>
        <w:t xml:space="preserve">Бюджетна дотація за утримання поголів’я корів надається </w:t>
      </w:r>
      <w:r w:rsidRPr="00231E44">
        <w:rPr>
          <w:shd w:val="clear" w:color="auto" w:fill="FFFFFF"/>
          <w:lang w:val="uk-UA"/>
        </w:rPr>
        <w:t xml:space="preserve">на безповоротній основі сім’ям </w:t>
      </w:r>
      <w:r w:rsidRPr="00231E44">
        <w:rPr>
          <w:lang w:val="uk-UA"/>
        </w:rPr>
        <w:t xml:space="preserve">учасникам бойових дій та сім’ям загиблих  у розмірі до </w:t>
      </w:r>
      <w:r w:rsidRPr="00231E44">
        <w:rPr>
          <w:b/>
          <w:lang w:val="uk-UA"/>
        </w:rPr>
        <w:t>5 000</w:t>
      </w:r>
      <w:r w:rsidRPr="00231E44">
        <w:rPr>
          <w:lang w:val="uk-UA"/>
        </w:rPr>
        <w:t xml:space="preserve"> </w:t>
      </w:r>
      <w:r w:rsidRPr="00231E44">
        <w:rPr>
          <w:b/>
          <w:lang w:val="uk-UA"/>
        </w:rPr>
        <w:t xml:space="preserve">гривень </w:t>
      </w:r>
      <w:r w:rsidRPr="00231E44">
        <w:rPr>
          <w:lang w:val="uk-UA"/>
        </w:rPr>
        <w:t xml:space="preserve">за кожну </w:t>
      </w:r>
      <w:r w:rsidRPr="00231E44">
        <w:rPr>
          <w:shd w:val="clear" w:color="auto" w:fill="FFFFFF"/>
          <w:lang w:val="uk-UA"/>
        </w:rPr>
        <w:t>наявну</w:t>
      </w:r>
      <w:r w:rsidRPr="00231E44">
        <w:rPr>
          <w:lang w:val="uk-UA"/>
        </w:rPr>
        <w:t xml:space="preserve"> корову,  </w:t>
      </w:r>
      <w:r w:rsidRPr="00231E44">
        <w:rPr>
          <w:shd w:val="clear" w:color="auto" w:fill="FFFFFF"/>
          <w:lang w:val="uk-UA"/>
        </w:rPr>
        <w:t xml:space="preserve">станом на 1 жовтня  поточного року, але не більше </w:t>
      </w:r>
      <w:r w:rsidRPr="00231E44">
        <w:rPr>
          <w:b/>
          <w:shd w:val="clear" w:color="auto" w:fill="FFFFFF"/>
          <w:lang w:val="uk-UA"/>
        </w:rPr>
        <w:t>10 000</w:t>
      </w:r>
      <w:r w:rsidRPr="00231E44">
        <w:rPr>
          <w:shd w:val="clear" w:color="auto" w:fill="FFFFFF"/>
          <w:lang w:val="uk-UA"/>
        </w:rPr>
        <w:t xml:space="preserve"> </w:t>
      </w:r>
      <w:r w:rsidRPr="00231E44">
        <w:rPr>
          <w:b/>
          <w:shd w:val="clear" w:color="auto" w:fill="FFFFFF"/>
          <w:lang w:val="uk-UA"/>
        </w:rPr>
        <w:t>гривень</w:t>
      </w:r>
      <w:r w:rsidRPr="00231E44">
        <w:rPr>
          <w:shd w:val="clear" w:color="auto" w:fill="FFFFFF"/>
          <w:lang w:val="uk-UA"/>
        </w:rPr>
        <w:t xml:space="preserve"> на одну сім’ю. </w:t>
      </w:r>
    </w:p>
    <w:p w:rsidR="004A65FD" w:rsidRPr="00231E44" w:rsidRDefault="004A65FD" w:rsidP="00E64888">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Робоча  група, від осіб, що мають намір прийняти участь у конкурсі  на отримання дотації за утримання поголів’я корів коштів бюджетної дотації, приймає такі документи, окрім документів передбачених пунктом 2.4 цього Порядку:</w:t>
      </w:r>
    </w:p>
    <w:p w:rsidR="004A65FD" w:rsidRPr="00231E44" w:rsidRDefault="004A65FD" w:rsidP="00E64888">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shd w:val="clear" w:color="auto" w:fill="FFFFFF"/>
        </w:rPr>
        <w:t>виданий в установленому порядку витяг з Єдиного державного реєстру тварин про загальну кількість наявних ідентифікованих та зареєстрованих в установленому порядку корів, зокрема корів, що народжені у господарстві та є  і власником корів, станом на 01 жовтня поточного року</w:t>
      </w:r>
      <w:r w:rsidRPr="00231E44">
        <w:rPr>
          <w:rFonts w:ascii="Times New Roman" w:hAnsi="Times New Roman"/>
          <w:sz w:val="24"/>
          <w:szCs w:val="24"/>
        </w:rPr>
        <w:t>;</w:t>
      </w:r>
    </w:p>
    <w:p w:rsidR="004A65FD" w:rsidRPr="00231E44" w:rsidRDefault="004A65FD" w:rsidP="00E64888">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довідку про відкриття поточного рахунку, видану банком;</w:t>
      </w:r>
    </w:p>
    <w:p w:rsidR="004A65FD" w:rsidRPr="00231E44" w:rsidRDefault="004A65FD" w:rsidP="00A265E4">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копії паспортів корів та ветеринарних карток до них;</w:t>
      </w:r>
    </w:p>
    <w:p w:rsidR="004A65FD" w:rsidRPr="00231E44" w:rsidRDefault="004A65FD" w:rsidP="00A265E4">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письмове зобов’язання про збереження поголів’я корів протягом поточного та двох наступних років і повернення у місячний термін до місцевого бюджету коштів у разі їх передчасної реалізації або падежу пов’язаного з безгосподарністю, виявлення контролюючими органами порушень чинного законодавства щодо цільового використання коштів;</w:t>
      </w:r>
    </w:p>
    <w:p w:rsidR="004A65FD" w:rsidRPr="00231E44" w:rsidRDefault="004A65FD" w:rsidP="00A265E4">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 xml:space="preserve">письмове зобов’язання повернути в місячний термін до бюджету отримані кошти, в разі зменшення нарощеного та (або) придбаного поголів’я станом на 01 січня наступних років, окрім випадків вибуття, спричинених інфекційними захворюваннями не з вини власника, що підтверджено управлінням </w:t>
      </w:r>
      <w:proofErr w:type="spellStart"/>
      <w:r w:rsidRPr="00231E44">
        <w:rPr>
          <w:rFonts w:ascii="Times New Roman" w:hAnsi="Times New Roman"/>
          <w:sz w:val="24"/>
          <w:szCs w:val="24"/>
        </w:rPr>
        <w:t>Держпродспоживслужби</w:t>
      </w:r>
      <w:proofErr w:type="spellEnd"/>
      <w:r w:rsidRPr="00231E44">
        <w:rPr>
          <w:rFonts w:ascii="Times New Roman" w:hAnsi="Times New Roman"/>
          <w:sz w:val="24"/>
          <w:szCs w:val="24"/>
        </w:rPr>
        <w:t>.</w:t>
      </w:r>
      <w:r w:rsidRPr="00231E44">
        <w:rPr>
          <w:rFonts w:ascii="Times New Roman" w:hAnsi="Times New Roman"/>
          <w:sz w:val="24"/>
          <w:szCs w:val="24"/>
          <w:shd w:val="clear" w:color="auto" w:fill="FFFFFF"/>
        </w:rPr>
        <w:t xml:space="preserve"> </w:t>
      </w:r>
    </w:p>
    <w:p w:rsidR="004A65FD" w:rsidRPr="00231E44" w:rsidRDefault="004A65FD" w:rsidP="00A265E4">
      <w:pPr>
        <w:shd w:val="clear" w:color="auto" w:fill="FFFFFF"/>
        <w:spacing w:after="0" w:line="240" w:lineRule="auto"/>
        <w:ind w:firstLine="540"/>
        <w:jc w:val="both"/>
        <w:rPr>
          <w:rFonts w:ascii="Times New Roman" w:hAnsi="Times New Roman"/>
          <w:b/>
          <w:sz w:val="24"/>
          <w:szCs w:val="24"/>
          <w:lang w:val="uk-UA"/>
        </w:rPr>
      </w:pPr>
      <w:r w:rsidRPr="00231E44">
        <w:rPr>
          <w:rFonts w:ascii="Times New Roman" w:hAnsi="Times New Roman"/>
          <w:sz w:val="24"/>
          <w:szCs w:val="24"/>
          <w:shd w:val="clear" w:color="auto" w:fill="FFFFFF"/>
          <w:lang w:val="uk-UA"/>
        </w:rPr>
        <w:t>Власники корів щорічно до 20 січня протягом двох років після одержання бюджетних коштів надає до виконавчого комітету Межівської селищної ради  інформацію про наявне поголів’я корів станом на 01 січня поточного року,  на яке було отримано дотацію за приріст корів.</w:t>
      </w:r>
    </w:p>
    <w:p w:rsidR="004A65FD" w:rsidRPr="00231E44" w:rsidRDefault="004A65FD" w:rsidP="00A265E4">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b/>
          <w:bCs/>
          <w:iCs/>
          <w:sz w:val="24"/>
          <w:szCs w:val="24"/>
          <w:lang w:val="uk-UA"/>
        </w:rPr>
        <w:lastRenderedPageBreak/>
        <w:t xml:space="preserve">3.1.4. Відшкодування вартості доїльного обладнання та обладнання для переробки, зберігання молока, обладнання для заготівлі та переробки кормів  для ОСГ та сімейним фермам, </w:t>
      </w:r>
      <w:r w:rsidRPr="00231E44">
        <w:rPr>
          <w:rFonts w:ascii="Times New Roman" w:hAnsi="Times New Roman"/>
          <w:b/>
          <w:sz w:val="24"/>
          <w:szCs w:val="24"/>
          <w:lang w:val="uk-UA"/>
        </w:rPr>
        <w:t>суб’єктам підприємницької діяльності</w:t>
      </w:r>
      <w:r w:rsidRPr="00231E44">
        <w:rPr>
          <w:rFonts w:ascii="Times New Roman" w:hAnsi="Times New Roman"/>
          <w:b/>
          <w:bCs/>
          <w:iCs/>
          <w:sz w:val="24"/>
          <w:szCs w:val="24"/>
          <w:lang w:val="uk-UA"/>
        </w:rPr>
        <w:t>, які утримують від 3 до 10 корів та (або) від 10 голів кіз, овець шляхом компенсації витрат в розмірі  до 50%, але не більше 10</w:t>
      </w:r>
      <w:r w:rsidR="00231E44">
        <w:rPr>
          <w:rFonts w:ascii="Times New Roman" w:hAnsi="Times New Roman"/>
          <w:b/>
          <w:bCs/>
          <w:iCs/>
          <w:sz w:val="24"/>
          <w:szCs w:val="24"/>
          <w:lang w:val="uk-UA"/>
        </w:rPr>
        <w:t> </w:t>
      </w:r>
      <w:r w:rsidRPr="00231E44">
        <w:rPr>
          <w:rFonts w:ascii="Times New Roman" w:hAnsi="Times New Roman"/>
          <w:b/>
          <w:bCs/>
          <w:iCs/>
          <w:sz w:val="24"/>
          <w:szCs w:val="24"/>
          <w:lang w:val="uk-UA"/>
        </w:rPr>
        <w:t>000 грн на одне ОСГ, або сімейну ферму</w:t>
      </w:r>
      <w:r w:rsidRPr="00231E44">
        <w:rPr>
          <w:rFonts w:ascii="Times New Roman" w:hAnsi="Times New Roman"/>
          <w:sz w:val="24"/>
          <w:szCs w:val="24"/>
          <w:lang w:val="uk-UA"/>
        </w:rPr>
        <w:t>,</w:t>
      </w:r>
      <w:r w:rsidRPr="00231E44">
        <w:rPr>
          <w:rFonts w:ascii="Times New Roman" w:hAnsi="Times New Roman"/>
          <w:b/>
          <w:bCs/>
          <w:iCs/>
          <w:sz w:val="24"/>
          <w:szCs w:val="24"/>
          <w:lang w:val="uk-UA"/>
        </w:rPr>
        <w:t xml:space="preserve"> СПД.</w:t>
      </w:r>
    </w:p>
    <w:p w:rsidR="004A65FD" w:rsidRPr="00231E44" w:rsidRDefault="004A65FD" w:rsidP="00A265E4">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Відшкодування  до 50%  вартості доїльного обладнання та обладнання для переробки, зберігання молока, обладнання для заготівлі та переробки кормів надається власникам ОСГ та сімейних ферм,  суб’єктам підприємницької діяльності</w:t>
      </w:r>
      <w:r w:rsidRPr="00231E44">
        <w:rPr>
          <w:rFonts w:ascii="Times New Roman" w:hAnsi="Times New Roman"/>
          <w:b/>
          <w:bCs/>
          <w:iCs/>
          <w:sz w:val="24"/>
          <w:szCs w:val="24"/>
          <w:lang w:val="uk-UA"/>
        </w:rPr>
        <w:t>,</w:t>
      </w:r>
      <w:r w:rsidRPr="00231E44">
        <w:rPr>
          <w:rFonts w:ascii="Times New Roman" w:hAnsi="Times New Roman"/>
          <w:sz w:val="24"/>
          <w:szCs w:val="24"/>
          <w:lang w:val="uk-UA"/>
        </w:rPr>
        <w:t xml:space="preserve"> </w:t>
      </w:r>
      <w:r w:rsidRPr="00231E44">
        <w:rPr>
          <w:rFonts w:ascii="Times New Roman" w:hAnsi="Times New Roman"/>
          <w:b/>
          <w:sz w:val="24"/>
          <w:szCs w:val="24"/>
          <w:lang w:val="uk-UA"/>
        </w:rPr>
        <w:t>які утримують від 3 до 10 корів та (або) від 10 голів кіз, овець</w:t>
      </w:r>
      <w:r w:rsidRPr="00231E44">
        <w:rPr>
          <w:rFonts w:ascii="Times New Roman" w:hAnsi="Times New Roman"/>
          <w:sz w:val="24"/>
          <w:szCs w:val="24"/>
          <w:lang w:val="uk-UA"/>
        </w:rPr>
        <w:t>, ідентифікованих та зареєстрованих у встановленому порядку.</w:t>
      </w:r>
    </w:p>
    <w:p w:rsidR="004A65FD" w:rsidRPr="00231E44" w:rsidRDefault="004A65FD" w:rsidP="00A265E4">
      <w:pPr>
        <w:shd w:val="clear" w:color="auto" w:fill="FFFFFF"/>
        <w:spacing w:after="0" w:line="240" w:lineRule="auto"/>
        <w:ind w:firstLine="540"/>
        <w:jc w:val="both"/>
        <w:rPr>
          <w:rFonts w:ascii="Times New Roman" w:hAnsi="Times New Roman"/>
          <w:sz w:val="24"/>
          <w:szCs w:val="24"/>
          <w:bdr w:val="none" w:sz="0" w:space="0" w:color="auto" w:frame="1"/>
          <w:lang w:val="uk-UA"/>
        </w:rPr>
      </w:pPr>
      <w:r w:rsidRPr="00231E44">
        <w:rPr>
          <w:rFonts w:ascii="Times New Roman" w:hAnsi="Times New Roman"/>
          <w:sz w:val="24"/>
          <w:szCs w:val="24"/>
          <w:lang w:val="uk-UA"/>
        </w:rPr>
        <w:t xml:space="preserve">Часткове відшкодування витрат на доїльне обладнання, обладнання для переробки, зберігання молока, обладнання для заготівлі та переробки кормів здійснюється власникам ОСГ та сімейних ферм, суб’єктам підприємницької діяльності </w:t>
      </w:r>
      <w:r w:rsidRPr="00231E44">
        <w:rPr>
          <w:rFonts w:ascii="Times New Roman" w:hAnsi="Times New Roman"/>
          <w:b/>
          <w:sz w:val="24"/>
          <w:szCs w:val="24"/>
          <w:lang w:val="uk-UA"/>
        </w:rPr>
        <w:t>за закуплене в поточному році</w:t>
      </w:r>
      <w:r w:rsidRPr="00231E44">
        <w:rPr>
          <w:rFonts w:ascii="Times New Roman" w:hAnsi="Times New Roman"/>
          <w:sz w:val="24"/>
          <w:szCs w:val="24"/>
          <w:lang w:val="uk-UA"/>
        </w:rPr>
        <w:t xml:space="preserve"> для власного користування доїльне обладнання, обладнання для переробки, зберігання молока, обладнання для заготівлі та переробки кормів.</w:t>
      </w:r>
      <w:r w:rsidRPr="00231E44">
        <w:rPr>
          <w:rFonts w:ascii="Times New Roman" w:hAnsi="Times New Roman"/>
          <w:sz w:val="24"/>
          <w:szCs w:val="24"/>
          <w:bdr w:val="none" w:sz="0" w:space="0" w:color="auto" w:frame="1"/>
          <w:lang w:val="uk-UA"/>
        </w:rPr>
        <w:t xml:space="preserve"> </w:t>
      </w:r>
    </w:p>
    <w:p w:rsidR="004A65FD" w:rsidRPr="00231E44" w:rsidRDefault="004A65FD" w:rsidP="00A265E4">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bdr w:val="none" w:sz="0" w:space="0" w:color="auto" w:frame="1"/>
          <w:lang w:val="uk-UA"/>
        </w:rPr>
        <w:t xml:space="preserve">Право на отримання часткового відшкодування витрат за вказаним напрямком </w:t>
      </w:r>
      <w:r w:rsidRPr="00231E44">
        <w:rPr>
          <w:rFonts w:ascii="Times New Roman" w:hAnsi="Times New Roman"/>
          <w:b/>
          <w:sz w:val="24"/>
          <w:szCs w:val="24"/>
          <w:bdr w:val="none" w:sz="0" w:space="0" w:color="auto" w:frame="1"/>
          <w:lang w:val="uk-UA"/>
        </w:rPr>
        <w:t>один раз на 5 років.</w:t>
      </w:r>
    </w:p>
    <w:p w:rsidR="004A65FD" w:rsidRPr="00231E44" w:rsidRDefault="004A65FD" w:rsidP="00231E44">
      <w:pPr>
        <w:shd w:val="clear" w:color="auto" w:fill="FFFFFF"/>
        <w:spacing w:after="0" w:line="240" w:lineRule="auto"/>
        <w:ind w:firstLine="567"/>
        <w:jc w:val="both"/>
        <w:rPr>
          <w:rFonts w:ascii="Times New Roman" w:hAnsi="Times New Roman"/>
          <w:b/>
          <w:sz w:val="24"/>
          <w:szCs w:val="24"/>
          <w:lang w:val="uk-UA"/>
        </w:rPr>
      </w:pPr>
      <w:r w:rsidRPr="00231E44">
        <w:rPr>
          <w:rFonts w:ascii="Times New Roman" w:hAnsi="Times New Roman"/>
          <w:sz w:val="24"/>
          <w:szCs w:val="24"/>
          <w:lang w:val="uk-UA"/>
        </w:rPr>
        <w:t>Для отримання часткового відшкодування витрат на обладнання власники ОСГ та сімейних ферм, суб’єкти підприємницької діяльності подають до Робочої групи такі документи, крім документів передбачених п. 2.4 цього Порядку</w:t>
      </w:r>
      <w:r w:rsidRPr="00231E44">
        <w:rPr>
          <w:rFonts w:ascii="Times New Roman" w:hAnsi="Times New Roman"/>
          <w:b/>
          <w:sz w:val="24"/>
          <w:szCs w:val="24"/>
          <w:lang w:val="uk-UA"/>
        </w:rPr>
        <w:t>:</w:t>
      </w:r>
    </w:p>
    <w:p w:rsidR="004A65FD" w:rsidRPr="00231E44" w:rsidRDefault="004A65FD" w:rsidP="00A265E4">
      <w:pPr>
        <w:shd w:val="clear" w:color="auto" w:fill="FFFFFF"/>
        <w:spacing w:after="0" w:line="240" w:lineRule="auto"/>
        <w:ind w:firstLine="540"/>
        <w:jc w:val="both"/>
        <w:rPr>
          <w:rFonts w:ascii="Times New Roman" w:hAnsi="Times New Roman"/>
          <w:sz w:val="24"/>
          <w:szCs w:val="24"/>
          <w:bdr w:val="none" w:sz="0" w:space="0" w:color="auto" w:frame="1"/>
          <w:lang w:val="uk-UA"/>
        </w:rPr>
      </w:pPr>
      <w:r w:rsidRPr="00231E44">
        <w:rPr>
          <w:rFonts w:ascii="Times New Roman" w:hAnsi="Times New Roman"/>
          <w:sz w:val="24"/>
          <w:szCs w:val="24"/>
          <w:bdr w:val="none" w:sz="0" w:space="0" w:color="auto" w:frame="1"/>
          <w:lang w:val="uk-UA"/>
        </w:rPr>
        <w:t xml:space="preserve">копії паспортів великої рогатої худоби і ветеринарних карток до таких паспортів; </w:t>
      </w:r>
    </w:p>
    <w:p w:rsidR="004A65FD" w:rsidRPr="00231E44" w:rsidRDefault="004A65FD" w:rsidP="00A265E4">
      <w:pPr>
        <w:shd w:val="clear" w:color="auto" w:fill="FFFFFF"/>
        <w:spacing w:after="0" w:line="240" w:lineRule="auto"/>
        <w:ind w:firstLine="540"/>
        <w:jc w:val="both"/>
        <w:rPr>
          <w:rFonts w:ascii="Times New Roman" w:hAnsi="Times New Roman"/>
          <w:sz w:val="24"/>
          <w:szCs w:val="24"/>
          <w:bdr w:val="none" w:sz="0" w:space="0" w:color="auto" w:frame="1"/>
          <w:lang w:val="uk-UA"/>
        </w:rPr>
      </w:pPr>
      <w:r w:rsidRPr="00231E44">
        <w:rPr>
          <w:rFonts w:ascii="Times New Roman" w:hAnsi="Times New Roman"/>
          <w:sz w:val="24"/>
          <w:szCs w:val="24"/>
          <w:bdr w:val="none" w:sz="0" w:space="0" w:color="auto" w:frame="1"/>
          <w:lang w:val="uk-UA"/>
        </w:rPr>
        <w:t xml:space="preserve">витяг з Єдиного державного реєстру тварин, що підтверджує наявність корів   в господарствах; </w:t>
      </w:r>
    </w:p>
    <w:p w:rsidR="004A65FD" w:rsidRPr="00231E44" w:rsidRDefault="004A65FD" w:rsidP="00A265E4">
      <w:pPr>
        <w:shd w:val="clear" w:color="auto" w:fill="FFFFFF"/>
        <w:spacing w:after="0" w:line="240" w:lineRule="auto"/>
        <w:ind w:firstLine="540"/>
        <w:jc w:val="both"/>
        <w:rPr>
          <w:rFonts w:ascii="Times New Roman" w:hAnsi="Times New Roman"/>
          <w:sz w:val="24"/>
          <w:szCs w:val="24"/>
          <w:bdr w:val="none" w:sz="0" w:space="0" w:color="auto" w:frame="1"/>
          <w:lang w:val="uk-UA"/>
        </w:rPr>
      </w:pPr>
      <w:r w:rsidRPr="00231E44">
        <w:rPr>
          <w:rFonts w:ascii="Times New Roman" w:hAnsi="Times New Roman"/>
          <w:sz w:val="24"/>
          <w:szCs w:val="24"/>
          <w:bdr w:val="none" w:sz="0" w:space="0" w:color="auto" w:frame="1"/>
          <w:lang w:val="uk-UA"/>
        </w:rPr>
        <w:t xml:space="preserve">копії платіжних документів та технічної документації на установку та обладнання; </w:t>
      </w:r>
    </w:p>
    <w:p w:rsidR="004A65FD" w:rsidRPr="00231E44" w:rsidRDefault="004A65FD" w:rsidP="00A265E4">
      <w:pPr>
        <w:shd w:val="clear" w:color="auto" w:fill="FFFFFF"/>
        <w:spacing w:after="0" w:line="240" w:lineRule="auto"/>
        <w:ind w:firstLine="540"/>
        <w:jc w:val="both"/>
        <w:rPr>
          <w:rFonts w:ascii="Times New Roman" w:hAnsi="Times New Roman"/>
          <w:sz w:val="24"/>
          <w:szCs w:val="24"/>
          <w:bdr w:val="none" w:sz="0" w:space="0" w:color="auto" w:frame="1"/>
          <w:lang w:val="uk-UA"/>
        </w:rPr>
      </w:pPr>
      <w:r w:rsidRPr="00231E44">
        <w:rPr>
          <w:rFonts w:ascii="Times New Roman" w:hAnsi="Times New Roman"/>
          <w:sz w:val="24"/>
          <w:szCs w:val="24"/>
          <w:bdr w:val="none" w:sz="0" w:space="0" w:color="auto" w:frame="1"/>
          <w:lang w:val="uk-UA"/>
        </w:rPr>
        <w:t>розписку про повну юридичну та фінансову відповідальність за достовірність поданих документів;</w:t>
      </w:r>
    </w:p>
    <w:p w:rsidR="004A65FD" w:rsidRPr="00231E44" w:rsidRDefault="004A65FD" w:rsidP="00A265E4">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bdr w:val="none" w:sz="0" w:space="0" w:color="auto" w:frame="1"/>
          <w:lang w:val="uk-UA"/>
        </w:rPr>
        <w:t>відомості з державного реєстру речових прав на нерухоме майно, що підтверджують право власності та користування земельною ділянкою.</w:t>
      </w:r>
    </w:p>
    <w:p w:rsidR="004A65FD" w:rsidRPr="00F40D3D" w:rsidRDefault="004A65FD" w:rsidP="00CB53AF">
      <w:pPr>
        <w:pStyle w:val="justifyfull"/>
        <w:shd w:val="clear" w:color="auto" w:fill="FFFFFF"/>
        <w:spacing w:before="0" w:beforeAutospacing="0" w:after="0" w:afterAutospacing="0"/>
        <w:ind w:firstLine="709"/>
        <w:jc w:val="both"/>
        <w:rPr>
          <w:rStyle w:val="a8"/>
          <w:b/>
          <w:bCs/>
          <w:i w:val="0"/>
          <w:iCs/>
          <w:sz w:val="16"/>
          <w:szCs w:val="16"/>
          <w:lang w:val="uk-UA"/>
        </w:rPr>
      </w:pPr>
    </w:p>
    <w:p w:rsidR="004A65FD" w:rsidRPr="00231E44" w:rsidRDefault="004A65FD" w:rsidP="00A265E4">
      <w:pPr>
        <w:pStyle w:val="justifyfull"/>
        <w:shd w:val="clear" w:color="auto" w:fill="FFFFFF"/>
        <w:spacing w:before="0" w:beforeAutospacing="0" w:after="0" w:afterAutospacing="0"/>
        <w:ind w:firstLine="540"/>
        <w:jc w:val="both"/>
        <w:rPr>
          <w:b/>
          <w:bCs/>
          <w:iCs/>
          <w:lang w:val="uk-UA"/>
        </w:rPr>
      </w:pPr>
      <w:r w:rsidRPr="00231E44">
        <w:rPr>
          <w:b/>
          <w:bCs/>
          <w:iCs/>
          <w:lang w:val="uk-UA"/>
        </w:rPr>
        <w:t>3.2. Розвиток садівництва та ягідництва.</w:t>
      </w:r>
    </w:p>
    <w:p w:rsidR="004A65FD" w:rsidRPr="00231E44" w:rsidRDefault="004A65FD" w:rsidP="00A265E4">
      <w:pPr>
        <w:pStyle w:val="justifyfull"/>
        <w:shd w:val="clear" w:color="auto" w:fill="FFFFFF"/>
        <w:spacing w:before="0" w:beforeAutospacing="0" w:after="0" w:afterAutospacing="0"/>
        <w:ind w:firstLine="540"/>
        <w:jc w:val="both"/>
        <w:rPr>
          <w:lang w:val="uk-UA"/>
        </w:rPr>
      </w:pPr>
      <w:r w:rsidRPr="00231E44">
        <w:rPr>
          <w:b/>
          <w:bCs/>
          <w:iCs/>
          <w:lang w:val="uk-UA"/>
        </w:rPr>
        <w:t>3.2.1. Компенсація в розмірі до 30% витрат, що понесені на посадку плодово-ягідних насаджень та встановлення систем зрошення на площі не більше 2 га.</w:t>
      </w:r>
    </w:p>
    <w:p w:rsidR="004A65FD" w:rsidRPr="00231E44" w:rsidRDefault="004A65FD" w:rsidP="00F81358">
      <w:pPr>
        <w:shd w:val="clear" w:color="auto" w:fill="FFFFFF"/>
        <w:spacing w:after="0" w:line="240" w:lineRule="auto"/>
        <w:ind w:firstLine="540"/>
        <w:jc w:val="both"/>
        <w:rPr>
          <w:rFonts w:ascii="Times New Roman" w:hAnsi="Times New Roman"/>
          <w:bCs/>
          <w:iCs/>
          <w:sz w:val="24"/>
          <w:szCs w:val="24"/>
          <w:lang w:val="uk-UA"/>
        </w:rPr>
      </w:pPr>
      <w:r w:rsidRPr="00231E44">
        <w:rPr>
          <w:rFonts w:ascii="Times New Roman" w:hAnsi="Times New Roman"/>
          <w:sz w:val="24"/>
          <w:szCs w:val="24"/>
          <w:lang w:val="uk-UA"/>
        </w:rPr>
        <w:t xml:space="preserve">Компенсація у розмірі  до 30% вартості витрат, що понесені на посадку </w:t>
      </w:r>
      <w:r w:rsidRPr="00231E44">
        <w:rPr>
          <w:rFonts w:ascii="Times New Roman" w:hAnsi="Times New Roman"/>
          <w:bCs/>
          <w:iCs/>
          <w:sz w:val="24"/>
          <w:szCs w:val="24"/>
          <w:lang w:val="uk-UA"/>
        </w:rPr>
        <w:t>плодово-ягідних насаджень та встановлення  систем зрошення на площі не більше 2 га надається у розмірах:</w:t>
      </w:r>
    </w:p>
    <w:p w:rsidR="004A65FD" w:rsidRPr="00231E44" w:rsidRDefault="004A65FD" w:rsidP="00A265E4">
      <w:pPr>
        <w:shd w:val="clear" w:color="auto" w:fill="FFFFFF"/>
        <w:spacing w:after="0" w:line="240" w:lineRule="auto"/>
        <w:ind w:firstLine="540"/>
        <w:jc w:val="both"/>
        <w:rPr>
          <w:rFonts w:ascii="Times New Roman" w:hAnsi="Times New Roman"/>
          <w:bCs/>
          <w:iCs/>
          <w:sz w:val="24"/>
          <w:szCs w:val="24"/>
          <w:lang w:val="uk-UA"/>
        </w:rPr>
      </w:pPr>
      <w:r w:rsidRPr="00231E44">
        <w:rPr>
          <w:rFonts w:ascii="Times New Roman" w:hAnsi="Times New Roman"/>
          <w:bCs/>
          <w:iCs/>
          <w:sz w:val="24"/>
          <w:szCs w:val="24"/>
          <w:lang w:val="uk-UA"/>
        </w:rPr>
        <w:t>за 1 га яблуневого або грушевого саду не більше 40 тис. грн;</w:t>
      </w:r>
    </w:p>
    <w:p w:rsidR="004A65FD" w:rsidRPr="00231E44" w:rsidRDefault="004A65FD" w:rsidP="00A265E4">
      <w:pPr>
        <w:shd w:val="clear" w:color="auto" w:fill="FFFFFF"/>
        <w:spacing w:after="0" w:line="240" w:lineRule="auto"/>
        <w:ind w:firstLine="540"/>
        <w:jc w:val="both"/>
        <w:rPr>
          <w:rFonts w:ascii="Times New Roman" w:hAnsi="Times New Roman"/>
          <w:bCs/>
          <w:iCs/>
          <w:sz w:val="24"/>
          <w:szCs w:val="24"/>
          <w:lang w:val="uk-UA"/>
        </w:rPr>
      </w:pPr>
      <w:r w:rsidRPr="00231E44">
        <w:rPr>
          <w:rFonts w:ascii="Times New Roman" w:hAnsi="Times New Roman"/>
          <w:bCs/>
          <w:iCs/>
          <w:sz w:val="24"/>
          <w:szCs w:val="24"/>
          <w:lang w:val="uk-UA"/>
        </w:rPr>
        <w:t xml:space="preserve">за 1 га кісточкових не більше 15 тис. грн; </w:t>
      </w:r>
    </w:p>
    <w:p w:rsidR="004A65FD" w:rsidRPr="00231E44" w:rsidRDefault="004A65FD" w:rsidP="00A265E4">
      <w:pPr>
        <w:shd w:val="clear" w:color="auto" w:fill="FFFFFF"/>
        <w:spacing w:after="0" w:line="240" w:lineRule="auto"/>
        <w:ind w:firstLine="540"/>
        <w:jc w:val="both"/>
        <w:rPr>
          <w:rFonts w:ascii="Times New Roman" w:hAnsi="Times New Roman"/>
          <w:bCs/>
          <w:iCs/>
          <w:sz w:val="24"/>
          <w:szCs w:val="24"/>
          <w:lang w:val="uk-UA"/>
        </w:rPr>
      </w:pPr>
      <w:r w:rsidRPr="00231E44">
        <w:rPr>
          <w:rFonts w:ascii="Times New Roman" w:hAnsi="Times New Roman"/>
          <w:bCs/>
          <w:iCs/>
          <w:sz w:val="24"/>
          <w:szCs w:val="24"/>
          <w:lang w:val="uk-UA"/>
        </w:rPr>
        <w:t>за 1 га виноградників не більше 20 тис. грн;</w:t>
      </w:r>
    </w:p>
    <w:p w:rsidR="004A65FD" w:rsidRPr="00231E44" w:rsidRDefault="004A65FD" w:rsidP="00A265E4">
      <w:pPr>
        <w:shd w:val="clear" w:color="auto" w:fill="FFFFFF"/>
        <w:spacing w:after="0" w:line="240" w:lineRule="auto"/>
        <w:ind w:firstLine="540"/>
        <w:jc w:val="both"/>
        <w:rPr>
          <w:rFonts w:ascii="Times New Roman" w:hAnsi="Times New Roman"/>
          <w:bCs/>
          <w:iCs/>
          <w:sz w:val="24"/>
          <w:szCs w:val="24"/>
          <w:lang w:val="uk-UA"/>
        </w:rPr>
      </w:pPr>
      <w:r w:rsidRPr="00231E44">
        <w:rPr>
          <w:rFonts w:ascii="Times New Roman" w:hAnsi="Times New Roman"/>
          <w:bCs/>
          <w:iCs/>
          <w:sz w:val="24"/>
          <w:szCs w:val="24"/>
          <w:lang w:val="uk-UA"/>
        </w:rPr>
        <w:t>за 1 га ягідника не більше 20 тис. грн;</w:t>
      </w:r>
    </w:p>
    <w:p w:rsidR="004A65FD" w:rsidRPr="00231E44" w:rsidRDefault="004A65FD" w:rsidP="00A265E4">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bCs/>
          <w:iCs/>
          <w:sz w:val="24"/>
          <w:szCs w:val="24"/>
          <w:lang w:val="uk-UA"/>
        </w:rPr>
        <w:t>за 1 га встановлених систем зрошення не більше 10 тис. грн.</w:t>
      </w:r>
    </w:p>
    <w:p w:rsidR="004A65FD" w:rsidRPr="00231E44" w:rsidRDefault="004A65FD" w:rsidP="001D22A3">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Для участі в конкурсі учасники подають  до Робочої групи такі документи, крім документів передбачених пунктом  2.4 цього Порядку:</w:t>
      </w:r>
    </w:p>
    <w:p w:rsidR="004A65FD" w:rsidRPr="00231E44" w:rsidRDefault="004A65FD" w:rsidP="001D22A3">
      <w:pPr>
        <w:shd w:val="clear" w:color="auto" w:fill="FFFFFF"/>
        <w:spacing w:after="0" w:line="240" w:lineRule="auto"/>
        <w:ind w:firstLine="540"/>
        <w:jc w:val="both"/>
        <w:rPr>
          <w:rFonts w:ascii="Times New Roman" w:hAnsi="Times New Roman"/>
          <w:b/>
          <w:sz w:val="24"/>
          <w:szCs w:val="24"/>
          <w:lang w:val="uk-UA"/>
        </w:rPr>
      </w:pPr>
      <w:r w:rsidRPr="00231E44">
        <w:rPr>
          <w:rFonts w:ascii="Times New Roman" w:hAnsi="Times New Roman"/>
          <w:b/>
          <w:sz w:val="24"/>
          <w:szCs w:val="24"/>
          <w:lang w:val="uk-UA"/>
        </w:rPr>
        <w:t>Юридичні особи подають:</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копії документів, що посвідчують належність земельної ділянки;</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копії накладних, платіжних доручень та договорів на придбання матеріальних цінностей, посадкового матеріалу, інші підтверджуючі документи на виконання робіт згідно кошторису;</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копії документів підтверджуючих походження посадкового матеріалу;</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акт виконаних робіт по посадці плодово-ягідних насаджень;</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акт виконаних робіт на встановлення систем зрошення;</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висновок Робочої групи.</w:t>
      </w:r>
    </w:p>
    <w:p w:rsidR="004A65FD" w:rsidRPr="00231E44" w:rsidRDefault="004A65FD" w:rsidP="001D22A3">
      <w:pPr>
        <w:pStyle w:val="ab"/>
        <w:shd w:val="clear" w:color="auto" w:fill="FFFFFF"/>
        <w:spacing w:after="0" w:line="240" w:lineRule="auto"/>
        <w:ind w:left="360" w:firstLine="180"/>
        <w:jc w:val="both"/>
        <w:rPr>
          <w:rFonts w:ascii="Times New Roman" w:hAnsi="Times New Roman"/>
          <w:b/>
          <w:sz w:val="24"/>
          <w:szCs w:val="24"/>
        </w:rPr>
      </w:pPr>
      <w:r w:rsidRPr="00231E44">
        <w:rPr>
          <w:rFonts w:ascii="Times New Roman" w:hAnsi="Times New Roman"/>
          <w:b/>
          <w:sz w:val="24"/>
          <w:szCs w:val="24"/>
        </w:rPr>
        <w:t>Фізичні особи, фізичні особи – підприємці подають:</w:t>
      </w:r>
    </w:p>
    <w:p w:rsidR="004A65FD" w:rsidRPr="00231E44" w:rsidRDefault="004A65FD" w:rsidP="001D22A3">
      <w:pPr>
        <w:pStyle w:val="ad"/>
        <w:shd w:val="clear" w:color="auto" w:fill="FFFFFF"/>
        <w:spacing w:before="0" w:beforeAutospacing="0" w:after="0" w:afterAutospacing="0"/>
        <w:ind w:left="-360" w:firstLine="900"/>
        <w:jc w:val="both"/>
        <w:rPr>
          <w:lang w:val="uk-UA"/>
        </w:rPr>
      </w:pPr>
      <w:r w:rsidRPr="00231E44">
        <w:rPr>
          <w:lang w:val="uk-UA"/>
        </w:rPr>
        <w:t>копії документів, що посвідчують належність земельної ділянки;</w:t>
      </w:r>
    </w:p>
    <w:p w:rsidR="004A65FD" w:rsidRPr="00231E44" w:rsidRDefault="004A65FD" w:rsidP="001D22A3">
      <w:pPr>
        <w:pStyle w:val="ad"/>
        <w:shd w:val="clear" w:color="auto" w:fill="FFFFFF"/>
        <w:spacing w:before="0" w:beforeAutospacing="0" w:after="0" w:afterAutospacing="0"/>
        <w:ind w:firstLine="540"/>
        <w:jc w:val="both"/>
        <w:rPr>
          <w:lang w:val="uk-UA"/>
        </w:rPr>
      </w:pPr>
      <w:r w:rsidRPr="00231E44">
        <w:rPr>
          <w:lang w:val="uk-UA"/>
        </w:rPr>
        <w:lastRenderedPageBreak/>
        <w:t>копії накладних, платіжних доручень та договорів на придбання матеріальних цінностей, посадкового матеріалу, інші підтверджуючі документи на виконання робіт згідно кошторису;</w:t>
      </w:r>
    </w:p>
    <w:p w:rsidR="004A65FD" w:rsidRPr="00231E44" w:rsidRDefault="004A65FD" w:rsidP="001D22A3">
      <w:pPr>
        <w:pStyle w:val="ad"/>
        <w:shd w:val="clear" w:color="auto" w:fill="FFFFFF"/>
        <w:spacing w:before="0" w:beforeAutospacing="0" w:after="0" w:afterAutospacing="0"/>
        <w:ind w:left="-360" w:firstLine="900"/>
        <w:jc w:val="both"/>
        <w:rPr>
          <w:lang w:val="uk-UA"/>
        </w:rPr>
      </w:pPr>
      <w:r w:rsidRPr="00231E44">
        <w:rPr>
          <w:lang w:val="uk-UA"/>
        </w:rPr>
        <w:t>копії документів підтверджуючих походження посадкового матеріалу;</w:t>
      </w:r>
    </w:p>
    <w:p w:rsidR="004A65FD" w:rsidRPr="00231E44" w:rsidRDefault="004A65FD" w:rsidP="001D22A3">
      <w:pPr>
        <w:pStyle w:val="ad"/>
        <w:shd w:val="clear" w:color="auto" w:fill="FFFFFF"/>
        <w:spacing w:before="0" w:beforeAutospacing="0" w:after="0" w:afterAutospacing="0"/>
        <w:ind w:left="-360" w:firstLine="900"/>
        <w:jc w:val="both"/>
        <w:rPr>
          <w:lang w:val="uk-UA"/>
        </w:rPr>
      </w:pPr>
      <w:r w:rsidRPr="00231E44">
        <w:rPr>
          <w:lang w:val="uk-UA"/>
        </w:rPr>
        <w:t>акт виконаних робіт по посадці плодово-ягідних насаджень;</w:t>
      </w:r>
    </w:p>
    <w:p w:rsidR="004A65FD" w:rsidRPr="00231E44" w:rsidRDefault="004A65FD" w:rsidP="001D22A3">
      <w:pPr>
        <w:pStyle w:val="ad"/>
        <w:shd w:val="clear" w:color="auto" w:fill="FFFFFF"/>
        <w:spacing w:before="0" w:beforeAutospacing="0" w:after="0" w:afterAutospacing="0"/>
        <w:ind w:left="-360" w:firstLine="900"/>
        <w:jc w:val="both"/>
        <w:rPr>
          <w:lang w:val="uk-UA"/>
        </w:rPr>
      </w:pPr>
      <w:r w:rsidRPr="00231E44">
        <w:rPr>
          <w:lang w:val="uk-UA"/>
        </w:rPr>
        <w:t>акт виконаних робіт на встановлення систем зрошення;</w:t>
      </w:r>
    </w:p>
    <w:p w:rsidR="004A65FD" w:rsidRPr="00231E44" w:rsidRDefault="004A65FD" w:rsidP="001D22A3">
      <w:pPr>
        <w:pStyle w:val="ad"/>
        <w:shd w:val="clear" w:color="auto" w:fill="FFFFFF"/>
        <w:spacing w:before="0" w:beforeAutospacing="0" w:after="0" w:afterAutospacing="0"/>
        <w:ind w:left="-360" w:firstLine="900"/>
        <w:jc w:val="both"/>
        <w:rPr>
          <w:lang w:val="uk-UA"/>
        </w:rPr>
      </w:pPr>
      <w:r w:rsidRPr="00231E44">
        <w:rPr>
          <w:lang w:val="uk-UA"/>
        </w:rPr>
        <w:t>висновок Робочої групи.</w:t>
      </w:r>
    </w:p>
    <w:p w:rsidR="004A65FD" w:rsidRPr="00F40D3D" w:rsidRDefault="004A65FD" w:rsidP="00CB53AF">
      <w:pPr>
        <w:shd w:val="clear" w:color="auto" w:fill="FFFFFF"/>
        <w:spacing w:after="0" w:line="240" w:lineRule="auto"/>
        <w:jc w:val="both"/>
        <w:rPr>
          <w:rFonts w:ascii="Times New Roman" w:hAnsi="Times New Roman"/>
          <w:sz w:val="16"/>
          <w:szCs w:val="16"/>
          <w:lang w:val="uk-UA"/>
        </w:rPr>
      </w:pPr>
    </w:p>
    <w:p w:rsidR="004A65FD" w:rsidRPr="00231E44" w:rsidRDefault="004A65FD" w:rsidP="00231E44">
      <w:pPr>
        <w:pStyle w:val="24"/>
        <w:spacing w:before="0" w:line="240" w:lineRule="auto"/>
        <w:ind w:firstLine="540"/>
        <w:rPr>
          <w:sz w:val="24"/>
          <w:szCs w:val="24"/>
          <w:lang w:val="uk-UA"/>
        </w:rPr>
      </w:pPr>
      <w:r w:rsidRPr="00231E44">
        <w:rPr>
          <w:b/>
          <w:sz w:val="24"/>
          <w:szCs w:val="24"/>
          <w:lang w:val="uk-UA"/>
        </w:rPr>
        <w:t xml:space="preserve">3.2.2. Компенсація до 100% витрат при закладенні </w:t>
      </w:r>
      <w:r w:rsidR="00231E44" w:rsidRPr="00231E44">
        <w:rPr>
          <w:b/>
          <w:sz w:val="24"/>
          <w:szCs w:val="24"/>
          <w:lang w:val="uk-UA"/>
        </w:rPr>
        <w:t>плодово-ягідних</w:t>
      </w:r>
      <w:r w:rsidRPr="00231E44">
        <w:rPr>
          <w:b/>
          <w:sz w:val="24"/>
          <w:szCs w:val="24"/>
          <w:lang w:val="uk-UA"/>
        </w:rPr>
        <w:t xml:space="preserve"> насаджень, посадку виноградників на ділянках, що знаходяться у використанні загальноосвітніх, професійно-технічних, медичних, соціальних закладів, що знаходяться в комунальній власності Межівської селищної територіальної громади.</w:t>
      </w:r>
    </w:p>
    <w:p w:rsidR="004A65FD" w:rsidRPr="00231E44" w:rsidRDefault="004A65FD" w:rsidP="00231E44">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Учасниками Програми є загальноосвітні, професійно-технічні та дошкільні заклади, медичні та соціальні заклади селищної територіальної громади, що заклали плодово-ягідні насадження на ділянках, що знаходяться у використанні вищезазначених закладів.</w:t>
      </w:r>
    </w:p>
    <w:p w:rsidR="004A65FD" w:rsidRPr="00231E44" w:rsidRDefault="004A65FD" w:rsidP="00CB53AF">
      <w:pPr>
        <w:shd w:val="clear" w:color="auto" w:fill="FFFFFF"/>
        <w:spacing w:after="0" w:line="240" w:lineRule="auto"/>
        <w:jc w:val="both"/>
        <w:rPr>
          <w:rFonts w:ascii="Times New Roman" w:hAnsi="Times New Roman"/>
          <w:sz w:val="24"/>
          <w:szCs w:val="24"/>
          <w:lang w:val="uk-UA"/>
        </w:rPr>
      </w:pPr>
      <w:r w:rsidRPr="00231E44">
        <w:rPr>
          <w:rFonts w:ascii="Times New Roman" w:hAnsi="Times New Roman"/>
          <w:sz w:val="24"/>
          <w:szCs w:val="24"/>
          <w:lang w:val="uk-UA"/>
        </w:rPr>
        <w:t xml:space="preserve">Даний напрямок Програми фінансується на умовах </w:t>
      </w:r>
      <w:proofErr w:type="spellStart"/>
      <w:r w:rsidRPr="00231E44">
        <w:rPr>
          <w:rFonts w:ascii="Times New Roman" w:hAnsi="Times New Roman"/>
          <w:sz w:val="24"/>
          <w:szCs w:val="24"/>
          <w:lang w:val="uk-UA"/>
        </w:rPr>
        <w:t>співфінансування</w:t>
      </w:r>
      <w:proofErr w:type="spellEnd"/>
      <w:r w:rsidRPr="00231E44">
        <w:rPr>
          <w:rFonts w:ascii="Times New Roman" w:hAnsi="Times New Roman"/>
          <w:sz w:val="24"/>
          <w:szCs w:val="24"/>
          <w:lang w:val="uk-UA"/>
        </w:rPr>
        <w:t xml:space="preserve"> з коштів бюджету Межівської селищної територіальної громади та власних коштів закладу.</w:t>
      </w:r>
    </w:p>
    <w:p w:rsidR="004A65FD" w:rsidRPr="00231E44" w:rsidRDefault="004A65FD" w:rsidP="00231E44">
      <w:pPr>
        <w:shd w:val="clear" w:color="auto" w:fill="FFFFFF"/>
        <w:spacing w:after="0" w:line="240" w:lineRule="auto"/>
        <w:ind w:firstLine="567"/>
        <w:jc w:val="both"/>
        <w:rPr>
          <w:rFonts w:ascii="Times New Roman" w:hAnsi="Times New Roman"/>
          <w:sz w:val="24"/>
          <w:szCs w:val="24"/>
          <w:lang w:val="uk-UA"/>
        </w:rPr>
      </w:pPr>
      <w:r w:rsidRPr="00231E44">
        <w:rPr>
          <w:rFonts w:ascii="Times New Roman" w:hAnsi="Times New Roman"/>
          <w:sz w:val="24"/>
          <w:szCs w:val="24"/>
          <w:lang w:val="uk-UA"/>
        </w:rPr>
        <w:t>Для участі в конкурсному відборі учасники подають до Робочої групи такі документи, крім документів передбачених пунктом  2.4 цього Порядку:</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копії документів, що посвідчують належність земельної ділянки загальноосвітнім, професійно-технічним та дошкільним закладам, медичним та соціальним закладам громади;</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копії накладних, платіжних доручень та договорів на придбання матеріальних цінностей, посадкового матеріалу, інші підтверджуючі документи на виконання робіт згідно кошторису;</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копії документів підтверджуючих походження посадкового матеріалу;</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акт виконаних робіт по посадці плодово-ягідних насаджень;</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акт виконаних робіт на встановлення систем зрошення;</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висновок Робочої групи.</w:t>
      </w:r>
    </w:p>
    <w:p w:rsidR="004A65FD" w:rsidRPr="00F40D3D" w:rsidRDefault="004A65FD" w:rsidP="00CB53AF">
      <w:pPr>
        <w:shd w:val="clear" w:color="auto" w:fill="FFFFFF"/>
        <w:spacing w:after="0" w:line="240" w:lineRule="auto"/>
        <w:jc w:val="both"/>
        <w:rPr>
          <w:rFonts w:ascii="Times New Roman" w:hAnsi="Times New Roman"/>
          <w:b/>
          <w:bCs/>
          <w:iCs/>
          <w:sz w:val="16"/>
          <w:szCs w:val="16"/>
          <w:lang w:val="uk-UA"/>
        </w:rPr>
      </w:pPr>
    </w:p>
    <w:p w:rsidR="004A65FD" w:rsidRPr="00231E44" w:rsidRDefault="004A65FD" w:rsidP="00231E44">
      <w:pPr>
        <w:shd w:val="clear" w:color="auto" w:fill="FFFFFF"/>
        <w:spacing w:after="0" w:line="240" w:lineRule="auto"/>
        <w:ind w:firstLine="567"/>
        <w:jc w:val="both"/>
        <w:rPr>
          <w:rFonts w:ascii="Times New Roman" w:hAnsi="Times New Roman"/>
          <w:b/>
          <w:sz w:val="24"/>
          <w:szCs w:val="24"/>
          <w:lang w:val="uk-UA"/>
        </w:rPr>
      </w:pPr>
      <w:r w:rsidRPr="00231E44">
        <w:rPr>
          <w:rFonts w:ascii="Times New Roman" w:hAnsi="Times New Roman"/>
          <w:b/>
          <w:bCs/>
          <w:iCs/>
          <w:sz w:val="24"/>
          <w:szCs w:val="24"/>
          <w:lang w:val="uk-UA"/>
        </w:rPr>
        <w:t xml:space="preserve">3.3. </w:t>
      </w:r>
      <w:r w:rsidRPr="00231E44">
        <w:rPr>
          <w:rFonts w:ascii="Times New Roman" w:hAnsi="Times New Roman"/>
          <w:b/>
          <w:sz w:val="24"/>
          <w:szCs w:val="24"/>
          <w:lang w:val="uk-UA"/>
        </w:rPr>
        <w:t>Підтримка сільськогосподарської обслуговуючої кооперації.</w:t>
      </w:r>
    </w:p>
    <w:p w:rsidR="004A65FD" w:rsidRPr="00231E44" w:rsidRDefault="004A65FD" w:rsidP="001D22A3">
      <w:pPr>
        <w:shd w:val="clear" w:color="auto" w:fill="FFFFFF"/>
        <w:spacing w:after="0" w:line="240" w:lineRule="auto"/>
        <w:ind w:firstLine="540"/>
        <w:jc w:val="both"/>
        <w:rPr>
          <w:rFonts w:ascii="Times New Roman" w:hAnsi="Times New Roman"/>
          <w:b/>
          <w:sz w:val="24"/>
          <w:szCs w:val="24"/>
          <w:lang w:val="uk-UA"/>
        </w:rPr>
      </w:pPr>
      <w:r w:rsidRPr="00231E44">
        <w:rPr>
          <w:rFonts w:ascii="Times New Roman" w:hAnsi="Times New Roman"/>
          <w:b/>
          <w:sz w:val="24"/>
          <w:szCs w:val="24"/>
          <w:lang w:val="uk-UA"/>
        </w:rPr>
        <w:t>3.3.1. Фінансова підтримка або часткове відшкодування вартості сільськогосподарської техніки та обладнання з переробки сільськогосподарської продукції.</w:t>
      </w:r>
    </w:p>
    <w:p w:rsidR="004A65FD" w:rsidRPr="00231E44" w:rsidRDefault="004A65FD" w:rsidP="001D22A3">
      <w:pPr>
        <w:shd w:val="clear" w:color="auto" w:fill="FFFFFF"/>
        <w:tabs>
          <w:tab w:val="left" w:pos="709"/>
        </w:tabs>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Фінансова підтримка або часткове відшкодування вартості сільськогосподарської техніки, холодильного, пакувального, сортувального, сушильного, технологічного та допоміжного обладнання з переробки сільськогосподарської продукції, цистерн для перевезення молока на базі самохідних та причіпних транспортних засобів, причепів (павільйонів та платформ) для перевезення вуликів для бджіл для сільськогосподарських обслуговуючих кооперативів.</w:t>
      </w:r>
    </w:p>
    <w:p w:rsidR="004A65FD" w:rsidRPr="00231E44" w:rsidRDefault="004A65FD" w:rsidP="001D22A3">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b/>
          <w:sz w:val="24"/>
          <w:szCs w:val="24"/>
          <w:lang w:val="uk-UA"/>
        </w:rPr>
        <w:t>Кошти спрямовуються на конкурсних засадах на фінансову підтримку сільськогосподарських обслуговуючих кооперативів</w:t>
      </w:r>
      <w:r w:rsidRPr="00231E44">
        <w:rPr>
          <w:rFonts w:ascii="Times New Roman" w:hAnsi="Times New Roman"/>
          <w:sz w:val="24"/>
          <w:szCs w:val="24"/>
          <w:lang w:val="uk-UA"/>
        </w:rPr>
        <w:t>, членами яких є виключно особисті селянські, фермерські господарства, сімейні ферми, фізичні особи та підприємці - виробники сільськогосподарської  продукції ( які мають чистий дохід (виручку від реалізації продукції за останній рік до 10 млн. грн) для придбання сільськогосподарської техніки, обладнання та устаткування, цистерн для перевезення молока на базі самохідних та причіпних транспортних засобів, причепів (павільйонів та платформ) для перевезення вуликів для бджіл.</w:t>
      </w:r>
    </w:p>
    <w:p w:rsidR="004A65FD" w:rsidRPr="00231E44" w:rsidRDefault="004A65FD" w:rsidP="00231E44">
      <w:pPr>
        <w:shd w:val="clear" w:color="auto" w:fill="FFFFFF"/>
        <w:spacing w:after="0" w:line="240" w:lineRule="auto"/>
        <w:ind w:firstLine="567"/>
        <w:jc w:val="both"/>
        <w:rPr>
          <w:rFonts w:ascii="Times New Roman" w:hAnsi="Times New Roman"/>
          <w:sz w:val="24"/>
          <w:szCs w:val="24"/>
          <w:lang w:val="uk-UA"/>
        </w:rPr>
      </w:pPr>
      <w:r w:rsidRPr="00231E44">
        <w:rPr>
          <w:rFonts w:ascii="Times New Roman" w:hAnsi="Times New Roman"/>
          <w:sz w:val="24"/>
          <w:szCs w:val="24"/>
          <w:lang w:val="uk-UA"/>
        </w:rPr>
        <w:t xml:space="preserve">Фінансова підтримка надається кооперативу з чисельністю не менше </w:t>
      </w:r>
      <w:r w:rsidRPr="00231E44">
        <w:rPr>
          <w:rFonts w:ascii="Times New Roman" w:hAnsi="Times New Roman"/>
          <w:b/>
          <w:sz w:val="24"/>
          <w:szCs w:val="24"/>
          <w:lang w:val="uk-UA"/>
        </w:rPr>
        <w:t>7 членів</w:t>
      </w:r>
      <w:r w:rsidRPr="00231E44">
        <w:rPr>
          <w:rFonts w:ascii="Times New Roman" w:hAnsi="Times New Roman"/>
          <w:sz w:val="24"/>
          <w:szCs w:val="24"/>
          <w:lang w:val="uk-UA"/>
        </w:rPr>
        <w:t xml:space="preserve"> за умови:</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здійснення діяльності протягом 2 – х років  після отримання фінансової підтримки;</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 xml:space="preserve">створення не менше </w:t>
      </w:r>
      <w:r w:rsidRPr="00231E44">
        <w:rPr>
          <w:rFonts w:ascii="Times New Roman" w:hAnsi="Times New Roman"/>
          <w:b/>
          <w:sz w:val="24"/>
          <w:szCs w:val="24"/>
        </w:rPr>
        <w:t>2 робочих місць (які протягом двох років не повинні бути скороченими);</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proofErr w:type="spellStart"/>
      <w:r w:rsidRPr="00231E44">
        <w:rPr>
          <w:rFonts w:ascii="Times New Roman" w:hAnsi="Times New Roman"/>
          <w:b/>
          <w:sz w:val="24"/>
          <w:szCs w:val="24"/>
        </w:rPr>
        <w:t>співфінансування</w:t>
      </w:r>
      <w:proofErr w:type="spellEnd"/>
      <w:r w:rsidRPr="00231E44">
        <w:rPr>
          <w:rFonts w:ascii="Times New Roman" w:hAnsi="Times New Roman"/>
          <w:b/>
          <w:sz w:val="24"/>
          <w:szCs w:val="24"/>
        </w:rPr>
        <w:t xml:space="preserve"> з коштів бюджету кооперативу</w:t>
      </w:r>
      <w:r w:rsidRPr="00231E44">
        <w:rPr>
          <w:rFonts w:ascii="Times New Roman" w:hAnsi="Times New Roman"/>
          <w:sz w:val="24"/>
          <w:szCs w:val="24"/>
        </w:rPr>
        <w:t xml:space="preserve"> для відшкодування понесених витрат у національній валюті на придбання обладнання, але не більше </w:t>
      </w:r>
      <w:r w:rsidRPr="00231E44">
        <w:rPr>
          <w:rFonts w:ascii="Times New Roman" w:hAnsi="Times New Roman"/>
          <w:b/>
          <w:sz w:val="24"/>
          <w:szCs w:val="24"/>
        </w:rPr>
        <w:t>200,00 тисяч гривень</w:t>
      </w:r>
      <w:r w:rsidRPr="00231E44">
        <w:rPr>
          <w:rFonts w:ascii="Times New Roman" w:hAnsi="Times New Roman"/>
          <w:sz w:val="24"/>
          <w:szCs w:val="24"/>
        </w:rPr>
        <w:t xml:space="preserve"> одному кооперативу.</w:t>
      </w:r>
    </w:p>
    <w:p w:rsidR="004A65FD" w:rsidRPr="00231E44" w:rsidRDefault="004A65FD" w:rsidP="00231E44">
      <w:pPr>
        <w:shd w:val="clear" w:color="auto" w:fill="FFFFFF"/>
        <w:tabs>
          <w:tab w:val="left" w:pos="540"/>
        </w:tabs>
        <w:spacing w:after="0" w:line="240" w:lineRule="auto"/>
        <w:ind w:firstLine="567"/>
        <w:jc w:val="both"/>
        <w:rPr>
          <w:rFonts w:ascii="Times New Roman" w:hAnsi="Times New Roman"/>
          <w:sz w:val="24"/>
          <w:szCs w:val="24"/>
          <w:lang w:val="uk-UA"/>
        </w:rPr>
      </w:pPr>
      <w:r w:rsidRPr="00231E44">
        <w:rPr>
          <w:rFonts w:ascii="Times New Roman" w:hAnsi="Times New Roman"/>
          <w:sz w:val="24"/>
          <w:szCs w:val="24"/>
          <w:lang w:val="uk-UA"/>
        </w:rPr>
        <w:lastRenderedPageBreak/>
        <w:t>Для отримання коштів бюджету  Межівської селищної територіальної громади для надання фінансової підтримки за придбання  обладнання, з метою розвитку сільськогосподарських обслуговуючих кооперативів необхідно подати до Робочої групи наступні документи:</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заявку на отримання компенсації;</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копію статуту сільськогосподарського обслуговуючого кооперативу;</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proofErr w:type="spellStart"/>
      <w:r w:rsidRPr="00231E44">
        <w:rPr>
          <w:rFonts w:ascii="Times New Roman" w:hAnsi="Times New Roman"/>
          <w:sz w:val="24"/>
          <w:szCs w:val="24"/>
        </w:rPr>
        <w:t>проєкт</w:t>
      </w:r>
      <w:proofErr w:type="spellEnd"/>
      <w:r w:rsidRPr="00231E44">
        <w:rPr>
          <w:rFonts w:ascii="Times New Roman" w:hAnsi="Times New Roman"/>
          <w:sz w:val="24"/>
          <w:szCs w:val="24"/>
        </w:rPr>
        <w:t xml:space="preserve"> розвитку (бізнес-план) кооперативу;</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з державного реєстру речових прав на нерухоме майно, що підтверджують право власності або користування земельною ділянкою для членів (учасників) кооперативу;</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витяг з Єдиного державного реєстру юридичних осіб, фізичних осіб-підприємців та громадських формувань;</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копію довідки про присвоєння ідентифікаційного номера (фізичні особи);</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копію договору з постачальником обладнання;копію документів, що підтверджують оплату вартості придбаного обладнання кооперативом (платіжного доручення, касовий чек, накладна, товарно-транспортна накладна, акт на отримання товару);</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про відсутність (наявність) заборгованості з податків і зборів, видану органами державної фіскальної служби;</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про реквізити банківського рахунку сільськогосподарського обслуговуючого кооперативу;</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згоду на обробку персональних даних;</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письмове зобов’язання про повернення у місячний термін до місцевого бюджету коштів у разі встановлення контролюючими органами факту їх незаконного отримання або недотримання умов Порядку.</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 xml:space="preserve">Копії документів засвідчуються підписом уповноваженої особи сільськогосподарського обслуговуючого кооперативу. </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Разом з копіями для завірення подають оригінали документів.</w:t>
      </w:r>
    </w:p>
    <w:p w:rsidR="004A65FD" w:rsidRPr="00F40D3D" w:rsidRDefault="004A65FD" w:rsidP="00CB53AF">
      <w:pPr>
        <w:pStyle w:val="ab"/>
        <w:shd w:val="clear" w:color="auto" w:fill="FFFFFF"/>
        <w:spacing w:after="0" w:line="240" w:lineRule="auto"/>
        <w:ind w:left="0"/>
        <w:jc w:val="both"/>
        <w:rPr>
          <w:rFonts w:ascii="Times New Roman" w:hAnsi="Times New Roman"/>
          <w:sz w:val="16"/>
          <w:szCs w:val="16"/>
        </w:rPr>
      </w:pPr>
    </w:p>
    <w:p w:rsidR="004A65FD" w:rsidRPr="00231E44" w:rsidRDefault="004A65FD" w:rsidP="001D22A3">
      <w:pPr>
        <w:shd w:val="clear" w:color="auto" w:fill="FFFFFF"/>
        <w:spacing w:after="0" w:line="240" w:lineRule="auto"/>
        <w:ind w:firstLine="540"/>
        <w:jc w:val="both"/>
        <w:rPr>
          <w:rFonts w:ascii="Times New Roman" w:hAnsi="Times New Roman"/>
          <w:b/>
          <w:sz w:val="24"/>
          <w:szCs w:val="24"/>
          <w:lang w:val="uk-UA" w:eastAsia="uk-UA"/>
        </w:rPr>
      </w:pPr>
      <w:r w:rsidRPr="00231E44">
        <w:rPr>
          <w:rFonts w:ascii="Times New Roman" w:hAnsi="Times New Roman"/>
          <w:b/>
          <w:sz w:val="24"/>
          <w:szCs w:val="24"/>
          <w:lang w:val="uk-UA" w:eastAsia="uk-UA"/>
        </w:rPr>
        <w:t>3.3.2. Підтримка системи збуту продукції с/г продукції через формування заготівельних пунктів, обслуговуючих кооперативів, компенсація до 100% витрат на виготовлення ПКД під будівництво овочесховища.</w:t>
      </w:r>
    </w:p>
    <w:p w:rsidR="004A65FD" w:rsidRPr="00231E44" w:rsidRDefault="004A65FD" w:rsidP="001D22A3">
      <w:pPr>
        <w:shd w:val="clear" w:color="auto" w:fill="FFFFFF"/>
        <w:spacing w:after="0" w:line="240" w:lineRule="auto"/>
        <w:ind w:firstLine="540"/>
        <w:jc w:val="both"/>
        <w:rPr>
          <w:rFonts w:ascii="Times New Roman" w:hAnsi="Times New Roman"/>
          <w:sz w:val="24"/>
          <w:szCs w:val="24"/>
          <w:lang w:val="uk-UA" w:eastAsia="uk-UA"/>
        </w:rPr>
      </w:pPr>
      <w:r w:rsidRPr="00231E44">
        <w:rPr>
          <w:rFonts w:ascii="Times New Roman" w:hAnsi="Times New Roman"/>
          <w:sz w:val="24"/>
          <w:szCs w:val="24"/>
          <w:lang w:val="uk-UA" w:eastAsia="uk-UA"/>
        </w:rPr>
        <w:t>Компенсація витрат на виготовлення ПКД під будівництво овочесховища</w:t>
      </w:r>
      <w:r w:rsidRPr="00231E44">
        <w:rPr>
          <w:rFonts w:ascii="Times New Roman" w:hAnsi="Times New Roman"/>
          <w:sz w:val="24"/>
          <w:szCs w:val="24"/>
          <w:lang w:val="uk-UA"/>
        </w:rPr>
        <w:t xml:space="preserve"> спрямовуються при умові:</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здійснення сільськогосподарським обслуговуючим кооперативом діяльності протягом 2 – х років  після отримання фінансової підтримки;</w:t>
      </w:r>
    </w:p>
    <w:p w:rsidR="004A65FD" w:rsidRPr="00231E44" w:rsidRDefault="004A65FD" w:rsidP="001D22A3">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створення не менше 3 робочих місць (які протягом двох років не повинні бути скороченими).</w:t>
      </w:r>
    </w:p>
    <w:p w:rsidR="004A65FD" w:rsidRPr="00231E44" w:rsidRDefault="004A65FD" w:rsidP="001D22A3">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 xml:space="preserve">Для отримання коштів бюджету Межівської селищної територіальної громади для </w:t>
      </w:r>
      <w:r w:rsidRPr="00231E44">
        <w:rPr>
          <w:rFonts w:ascii="Times New Roman" w:hAnsi="Times New Roman"/>
          <w:sz w:val="24"/>
          <w:szCs w:val="24"/>
          <w:lang w:val="uk-UA" w:eastAsia="uk-UA"/>
        </w:rPr>
        <w:t>компенсація  до 100% витрат на виготовлення ПКД під будівництво овочесховища</w:t>
      </w:r>
      <w:r w:rsidRPr="00231E44">
        <w:rPr>
          <w:rFonts w:ascii="Times New Roman" w:hAnsi="Times New Roman"/>
          <w:sz w:val="24"/>
          <w:szCs w:val="24"/>
          <w:lang w:val="uk-UA"/>
        </w:rPr>
        <w:t>, з метою розвитку сільськогосподарських обслуговуючих кооперативів, п</w:t>
      </w:r>
      <w:r w:rsidRPr="00231E44">
        <w:rPr>
          <w:rFonts w:ascii="Times New Roman" w:hAnsi="Times New Roman"/>
          <w:sz w:val="24"/>
          <w:szCs w:val="24"/>
          <w:lang w:val="uk-UA" w:eastAsia="uk-UA"/>
        </w:rPr>
        <w:t>ідтримки  системи збуту продукції с/г продукції,</w:t>
      </w:r>
      <w:r w:rsidRPr="00231E44">
        <w:rPr>
          <w:rFonts w:ascii="Times New Roman" w:hAnsi="Times New Roman"/>
          <w:sz w:val="24"/>
          <w:szCs w:val="24"/>
          <w:lang w:val="uk-UA"/>
        </w:rPr>
        <w:t xml:space="preserve"> необхідно подати до Робочої групи наступні документи:</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заявку на отримання компенсації;</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копію статуту сільськогосподарського обслуговуючого кооперативу;</w:t>
      </w:r>
    </w:p>
    <w:p w:rsidR="004A65FD" w:rsidRPr="00231E44" w:rsidRDefault="004A65FD" w:rsidP="001D22A3">
      <w:pPr>
        <w:pStyle w:val="ab"/>
        <w:shd w:val="clear" w:color="auto" w:fill="FFFFFF"/>
        <w:spacing w:after="0" w:line="240" w:lineRule="auto"/>
        <w:ind w:left="-360" w:firstLine="900"/>
        <w:jc w:val="both"/>
        <w:rPr>
          <w:rFonts w:ascii="Times New Roman" w:hAnsi="Times New Roman"/>
          <w:sz w:val="24"/>
          <w:szCs w:val="24"/>
        </w:rPr>
      </w:pPr>
      <w:proofErr w:type="spellStart"/>
      <w:r w:rsidRPr="00231E44">
        <w:rPr>
          <w:rFonts w:ascii="Times New Roman" w:hAnsi="Times New Roman"/>
          <w:sz w:val="24"/>
          <w:szCs w:val="24"/>
        </w:rPr>
        <w:t>проєкт</w:t>
      </w:r>
      <w:proofErr w:type="spellEnd"/>
      <w:r w:rsidRPr="00231E44">
        <w:rPr>
          <w:rFonts w:ascii="Times New Roman" w:hAnsi="Times New Roman"/>
          <w:sz w:val="24"/>
          <w:szCs w:val="24"/>
        </w:rPr>
        <w:t xml:space="preserve"> розвитку (бізнес-план) кооперативу;</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з державного реєстру речових прав на нерухоме майно, що підтверджують право власності або користування земельною ділянкою для членів (учасників) кооперативу;</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витяг з Єдиного державного реєстру юридичних осіб, фізичних осіб-підприємців та громадських формувань;</w:t>
      </w:r>
    </w:p>
    <w:p w:rsidR="004A65FD" w:rsidRPr="00231E44" w:rsidRDefault="004A65FD" w:rsidP="00ED0C6A">
      <w:pPr>
        <w:pStyle w:val="ab"/>
        <w:shd w:val="clear" w:color="auto" w:fill="FFFFFF"/>
        <w:spacing w:after="0" w:line="240" w:lineRule="auto"/>
        <w:ind w:left="360" w:firstLine="180"/>
        <w:jc w:val="both"/>
        <w:rPr>
          <w:rFonts w:ascii="Times New Roman" w:hAnsi="Times New Roman"/>
          <w:sz w:val="24"/>
          <w:szCs w:val="24"/>
        </w:rPr>
      </w:pPr>
      <w:r w:rsidRPr="00231E44">
        <w:rPr>
          <w:rFonts w:ascii="Times New Roman" w:hAnsi="Times New Roman"/>
          <w:sz w:val="24"/>
          <w:szCs w:val="24"/>
        </w:rPr>
        <w:t>копію договору про  виготовлення ПКД;</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копію документів, що підтверджують оплату вартості виготовлення ПКД (платіжного доручення, акт виконаних робіт);</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про відсутність (наявність) заборгованості з податків і зборів, видану органами державної фіскальної служби;</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lastRenderedPageBreak/>
        <w:t>довідку про реквізити банківського рахунку сільськогосподарського обслуговуючого кооперативу;</w:t>
      </w:r>
    </w:p>
    <w:p w:rsidR="004A65FD" w:rsidRPr="00231E44" w:rsidRDefault="004A65FD" w:rsidP="00ED0C6A">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згоду на обробку персональних даних;</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письмове зобов’язання про повернення у місячний термін до місцевого бюджету коштів у разі встановлення контролюючими органами факту їх незаконного отримання або недотримання умов Порядку.</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 xml:space="preserve">Копії документів засвідчуються підписом уповноваженої особи сільськогосподарського обслуговуючого кооперативу. </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Разом з копіями для завірення подають оригінали документів</w:t>
      </w:r>
    </w:p>
    <w:p w:rsidR="004A65FD" w:rsidRPr="00F40D3D" w:rsidRDefault="004A65FD" w:rsidP="00CB53AF">
      <w:pPr>
        <w:pStyle w:val="ab"/>
        <w:shd w:val="clear" w:color="auto" w:fill="FFFFFF"/>
        <w:spacing w:after="0" w:line="240" w:lineRule="auto"/>
        <w:ind w:left="0"/>
        <w:jc w:val="both"/>
        <w:rPr>
          <w:rFonts w:ascii="Times New Roman" w:hAnsi="Times New Roman"/>
          <w:sz w:val="16"/>
          <w:szCs w:val="16"/>
        </w:rPr>
      </w:pPr>
    </w:p>
    <w:p w:rsidR="004A65FD" w:rsidRPr="00231E44" w:rsidRDefault="004A65FD" w:rsidP="00ED0C6A">
      <w:pPr>
        <w:shd w:val="clear" w:color="auto" w:fill="FFFFFF"/>
        <w:spacing w:after="0" w:line="240" w:lineRule="auto"/>
        <w:ind w:firstLine="540"/>
        <w:jc w:val="both"/>
        <w:rPr>
          <w:rFonts w:ascii="Times New Roman" w:hAnsi="Times New Roman"/>
          <w:b/>
          <w:sz w:val="24"/>
          <w:szCs w:val="24"/>
          <w:lang w:val="uk-UA"/>
        </w:rPr>
      </w:pPr>
      <w:r w:rsidRPr="00231E44">
        <w:rPr>
          <w:rFonts w:ascii="Times New Roman" w:hAnsi="Times New Roman"/>
          <w:b/>
          <w:sz w:val="24"/>
          <w:szCs w:val="24"/>
          <w:lang w:val="uk-UA"/>
        </w:rPr>
        <w:t>3.4. Покращення матеріально-технічної бази Державного професійно-технічного навчального  закладу «Межівське професійно-технічне училище».</w:t>
      </w:r>
    </w:p>
    <w:p w:rsidR="004A65FD" w:rsidRPr="00231E44" w:rsidRDefault="004A65FD" w:rsidP="00231E44">
      <w:pPr>
        <w:shd w:val="clear" w:color="auto" w:fill="FFFFFF"/>
        <w:spacing w:after="0" w:line="240" w:lineRule="auto"/>
        <w:ind w:firstLine="567"/>
        <w:jc w:val="both"/>
        <w:rPr>
          <w:rFonts w:ascii="Times New Roman" w:hAnsi="Times New Roman"/>
          <w:b/>
          <w:bCs/>
          <w:iCs/>
          <w:sz w:val="24"/>
          <w:szCs w:val="24"/>
          <w:lang w:val="uk-UA"/>
        </w:rPr>
      </w:pPr>
      <w:r w:rsidRPr="00231E44">
        <w:rPr>
          <w:rFonts w:ascii="Times New Roman" w:hAnsi="Times New Roman"/>
          <w:b/>
          <w:sz w:val="24"/>
          <w:szCs w:val="24"/>
          <w:lang w:val="uk-UA"/>
        </w:rPr>
        <w:t>Покращення матеріально-технічної бази (облаштування кабінетів, придбання обладнання) Державного професійно-технічного навчального закладу «Межівське професійно-технічне училище».</w:t>
      </w:r>
    </w:p>
    <w:p w:rsidR="004A65FD" w:rsidRPr="00231E44" w:rsidRDefault="004A65FD" w:rsidP="00ED0C6A">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З метою  підтримки закладу професійно-технічної освіти, який здійснює підготовку кадрів у сфері сільського господарства, забезпечення ринку праці Межівської селищної територіальної громади кваліфікованими працівниками робітничих  професій у аграрному секторі економіки громади та покращення матеріально-технічної бази Державного професійно - технічного навчального  закладу «Межівське професійно-технічне училище» передається</w:t>
      </w:r>
      <w:r w:rsidRPr="00231E44">
        <w:rPr>
          <w:rFonts w:ascii="Times New Roman" w:hAnsi="Times New Roman"/>
          <w:b/>
          <w:sz w:val="24"/>
          <w:szCs w:val="24"/>
          <w:lang w:val="uk-UA"/>
        </w:rPr>
        <w:t xml:space="preserve"> с</w:t>
      </w:r>
      <w:r w:rsidRPr="00231E44">
        <w:rPr>
          <w:rFonts w:ascii="Times New Roman" w:hAnsi="Times New Roman"/>
          <w:sz w:val="24"/>
          <w:szCs w:val="24"/>
          <w:lang w:val="uk-UA"/>
        </w:rPr>
        <w:t xml:space="preserve">убвенція з бюджету Межівської селищної територіальної громади  на </w:t>
      </w:r>
      <w:r w:rsidRPr="00231E44">
        <w:rPr>
          <w:rFonts w:ascii="Times New Roman" w:hAnsi="Times New Roman"/>
          <w:b/>
          <w:sz w:val="24"/>
          <w:szCs w:val="24"/>
          <w:lang w:val="uk-UA"/>
        </w:rPr>
        <w:t>покращення матеріально-технічної бази (облаштування кабінетів, придбання обладнання) Державного професійно-технічного навчального закладу «Межівське професійно-технічне училище</w:t>
      </w:r>
      <w:r w:rsidRPr="00231E44">
        <w:rPr>
          <w:rFonts w:ascii="Times New Roman" w:hAnsi="Times New Roman"/>
          <w:sz w:val="24"/>
          <w:szCs w:val="24"/>
          <w:lang w:val="uk-UA"/>
        </w:rPr>
        <w:t xml:space="preserve"> у національній валюті на облаштування кабінетів, придбання обладнання, комп’ютерної техніки та ін.., але не більше  200,00 тисяч гривень.</w:t>
      </w:r>
    </w:p>
    <w:p w:rsidR="004A65FD" w:rsidRPr="00231E44" w:rsidRDefault="004A65FD" w:rsidP="00ED0C6A">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t>Для отримання субвенції на (облаштування кабінетів, придбання обладнання, комп’ютерної техніки та ін. ) необхідно подати до Робочої групи наступні документи:</w:t>
      </w:r>
    </w:p>
    <w:p w:rsidR="004A65FD" w:rsidRPr="00231E44" w:rsidRDefault="004A65FD" w:rsidP="00ED0C6A">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заявку;</w:t>
      </w:r>
    </w:p>
    <w:p w:rsidR="004A65FD" w:rsidRPr="00231E44" w:rsidRDefault="004A65FD" w:rsidP="00ED0C6A">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копію статутних документів;</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витяг з Єдиного державного реєстру юридичних осіб, фізичних осіб-підприємців та громадських формувань;</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державного реєстратора про те, що заклад не перебуває на стадії ліквідації, щодо нього не порушено справу про банкрутство, не прийнято рішень про ліквідацію;</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копії балансу і звіту про фінансові результати господарської діяльності за останній звітний період за встановленою формою;</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про відсутність (наявність) заборгованості з податків, зборів, видану органами державної фіскальної служби;</w:t>
      </w:r>
    </w:p>
    <w:p w:rsidR="004A65FD" w:rsidRPr="00231E44" w:rsidRDefault="004A65FD" w:rsidP="00ED0C6A">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довідку про реквізити банківського рахунку;</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письмове зобов’язання про повернення у місячний термін до місцевого бюджету коштів у разі встановлення контролюючими органами факту їх незаконного отримання або недотримання умов Порядку.</w:t>
      </w:r>
    </w:p>
    <w:p w:rsidR="004A65FD" w:rsidRPr="00231E44" w:rsidRDefault="004A65FD" w:rsidP="00ED0C6A">
      <w:pPr>
        <w:shd w:val="clear" w:color="auto" w:fill="FFFFFF"/>
        <w:spacing w:after="0" w:line="240" w:lineRule="auto"/>
        <w:ind w:left="540"/>
        <w:jc w:val="both"/>
        <w:rPr>
          <w:rFonts w:ascii="Times New Roman" w:hAnsi="Times New Roman"/>
          <w:sz w:val="24"/>
          <w:szCs w:val="24"/>
          <w:lang w:val="uk-UA"/>
        </w:rPr>
      </w:pPr>
      <w:r w:rsidRPr="00231E44">
        <w:rPr>
          <w:rFonts w:ascii="Times New Roman" w:hAnsi="Times New Roman"/>
          <w:sz w:val="24"/>
          <w:szCs w:val="24"/>
          <w:lang w:val="uk-UA"/>
        </w:rPr>
        <w:t>Копії документів засвідчуються підписом директора та головного бухгалтера закладу.  Разом з копіями для завірення подають оригінали документів.</w:t>
      </w:r>
    </w:p>
    <w:p w:rsidR="004A65FD" w:rsidRPr="00231E44" w:rsidRDefault="004A65FD" w:rsidP="00ED0C6A">
      <w:pPr>
        <w:shd w:val="clear" w:color="auto" w:fill="FFFFFF"/>
        <w:spacing w:after="0" w:line="240" w:lineRule="auto"/>
        <w:ind w:firstLine="540"/>
        <w:jc w:val="both"/>
        <w:rPr>
          <w:rFonts w:ascii="Times New Roman" w:hAnsi="Times New Roman"/>
          <w:b/>
          <w:spacing w:val="-11"/>
          <w:sz w:val="24"/>
          <w:szCs w:val="24"/>
          <w:shd w:val="clear" w:color="auto" w:fill="FFFFFF"/>
          <w:lang w:val="uk-UA"/>
        </w:rPr>
      </w:pPr>
      <w:r w:rsidRPr="00231E44">
        <w:rPr>
          <w:rFonts w:ascii="Times New Roman" w:hAnsi="Times New Roman"/>
          <w:b/>
          <w:spacing w:val="-11"/>
          <w:sz w:val="24"/>
          <w:szCs w:val="24"/>
          <w:shd w:val="clear" w:color="auto" w:fill="FFFFFF"/>
          <w:lang w:val="uk-UA"/>
        </w:rPr>
        <w:t>3.5. Розвиток тепличного господарства.</w:t>
      </w:r>
    </w:p>
    <w:p w:rsidR="004A65FD" w:rsidRPr="00231E44" w:rsidRDefault="004A65FD" w:rsidP="00ED0C6A">
      <w:pPr>
        <w:shd w:val="clear" w:color="auto" w:fill="FFFFFF"/>
        <w:spacing w:after="0" w:line="240" w:lineRule="auto"/>
        <w:ind w:firstLine="540"/>
        <w:jc w:val="both"/>
        <w:rPr>
          <w:rFonts w:ascii="Times New Roman" w:hAnsi="Times New Roman"/>
          <w:b/>
          <w:sz w:val="24"/>
          <w:szCs w:val="24"/>
          <w:lang w:val="uk-UA"/>
        </w:rPr>
      </w:pPr>
      <w:r w:rsidRPr="00231E44">
        <w:rPr>
          <w:rFonts w:ascii="Times New Roman" w:hAnsi="Times New Roman"/>
          <w:b/>
          <w:sz w:val="24"/>
          <w:szCs w:val="24"/>
          <w:lang w:val="uk-UA"/>
        </w:rPr>
        <w:t>Відшкодування до 50% витрат на облаштування та розвиток тепличного господарства ( придбання матеріалів, обладнання, конструкцій та інших  матеріалів).</w:t>
      </w:r>
    </w:p>
    <w:p w:rsidR="004A65FD" w:rsidRPr="00231E44" w:rsidRDefault="004A65FD" w:rsidP="00ED0C6A">
      <w:pPr>
        <w:shd w:val="clear" w:color="auto" w:fill="FFFFFF"/>
        <w:spacing w:after="0" w:line="240" w:lineRule="auto"/>
        <w:ind w:firstLine="540"/>
        <w:jc w:val="both"/>
        <w:rPr>
          <w:rFonts w:ascii="Times New Roman" w:hAnsi="Times New Roman"/>
          <w:b/>
          <w:sz w:val="24"/>
          <w:szCs w:val="24"/>
          <w:lang w:val="uk-UA"/>
        </w:rPr>
      </w:pPr>
      <w:r w:rsidRPr="00231E44">
        <w:rPr>
          <w:rFonts w:ascii="Times New Roman" w:hAnsi="Times New Roman"/>
          <w:bCs/>
          <w:iCs/>
          <w:sz w:val="24"/>
          <w:szCs w:val="24"/>
          <w:lang w:val="uk-UA"/>
        </w:rPr>
        <w:t xml:space="preserve">Відшкодування до 50% витрат, що понесені </w:t>
      </w:r>
      <w:r w:rsidRPr="00231E44">
        <w:rPr>
          <w:rFonts w:ascii="Times New Roman" w:hAnsi="Times New Roman"/>
          <w:sz w:val="24"/>
          <w:szCs w:val="24"/>
          <w:lang w:val="uk-UA"/>
        </w:rPr>
        <w:t xml:space="preserve">на облаштування  та розвиток тепличного господарства (придбання матеріалів, обладнання, конструкцій та інших  матеріалів) </w:t>
      </w:r>
      <w:r w:rsidRPr="00231E44">
        <w:rPr>
          <w:rFonts w:ascii="Times New Roman" w:hAnsi="Times New Roman"/>
          <w:bCs/>
          <w:iCs/>
          <w:sz w:val="24"/>
          <w:szCs w:val="24"/>
          <w:lang w:val="uk-UA"/>
        </w:rPr>
        <w:t xml:space="preserve"> </w:t>
      </w:r>
      <w:r w:rsidRPr="00231E44">
        <w:rPr>
          <w:rFonts w:ascii="Times New Roman" w:hAnsi="Times New Roman"/>
          <w:b/>
          <w:sz w:val="24"/>
          <w:szCs w:val="24"/>
          <w:lang w:val="uk-UA"/>
        </w:rPr>
        <w:t>надається селянсько-фермерським господарствам, фізичним особам, фізичним – особам - підприємцям</w:t>
      </w:r>
      <w:r w:rsidRPr="00231E44">
        <w:rPr>
          <w:rFonts w:ascii="Times New Roman" w:hAnsi="Times New Roman"/>
          <w:b/>
          <w:sz w:val="24"/>
          <w:szCs w:val="24"/>
          <w:bdr w:val="none" w:sz="0" w:space="0" w:color="auto" w:frame="1"/>
          <w:lang w:val="uk-UA"/>
        </w:rPr>
        <w:t>, які мають у власності або в оренді землю на строк не менше 25 років</w:t>
      </w:r>
      <w:r w:rsidRPr="00231E44">
        <w:rPr>
          <w:rFonts w:ascii="Times New Roman" w:hAnsi="Times New Roman"/>
          <w:sz w:val="24"/>
          <w:szCs w:val="24"/>
          <w:bdr w:val="none" w:sz="0" w:space="0" w:color="auto" w:frame="1"/>
          <w:lang w:val="uk-UA"/>
        </w:rPr>
        <w:t>,</w:t>
      </w:r>
      <w:r w:rsidRPr="00231E44">
        <w:rPr>
          <w:rFonts w:ascii="Times New Roman" w:hAnsi="Times New Roman"/>
          <w:sz w:val="24"/>
          <w:szCs w:val="24"/>
          <w:lang w:val="uk-UA"/>
        </w:rPr>
        <w:t xml:space="preserve"> </w:t>
      </w:r>
      <w:r w:rsidRPr="00231E44">
        <w:rPr>
          <w:rFonts w:ascii="Times New Roman" w:hAnsi="Times New Roman"/>
          <w:b/>
          <w:sz w:val="24"/>
          <w:szCs w:val="24"/>
          <w:lang w:val="uk-UA"/>
        </w:rPr>
        <w:t>але не більше 20,00 тисяч</w:t>
      </w:r>
      <w:r w:rsidRPr="00231E44">
        <w:rPr>
          <w:rFonts w:ascii="Times New Roman" w:hAnsi="Times New Roman"/>
          <w:sz w:val="24"/>
          <w:szCs w:val="24"/>
          <w:lang w:val="uk-UA"/>
        </w:rPr>
        <w:t xml:space="preserve"> гривень на одне господарство, фізичну особу, фізичну особу-підприємця.</w:t>
      </w:r>
      <w:r w:rsidRPr="00231E44">
        <w:rPr>
          <w:rFonts w:ascii="Times New Roman" w:hAnsi="Times New Roman"/>
          <w:sz w:val="24"/>
          <w:szCs w:val="24"/>
          <w:bdr w:val="none" w:sz="0" w:space="0" w:color="auto" w:frame="1"/>
          <w:lang w:val="uk-UA"/>
        </w:rPr>
        <w:t> </w:t>
      </w:r>
    </w:p>
    <w:p w:rsidR="004A65FD" w:rsidRPr="00231E44" w:rsidRDefault="004A65FD" w:rsidP="00ED0C6A">
      <w:pPr>
        <w:shd w:val="clear" w:color="auto" w:fill="FFFFFF"/>
        <w:spacing w:after="0" w:line="240" w:lineRule="auto"/>
        <w:ind w:firstLine="540"/>
        <w:jc w:val="both"/>
        <w:rPr>
          <w:rFonts w:ascii="Times New Roman" w:hAnsi="Times New Roman"/>
          <w:sz w:val="24"/>
          <w:szCs w:val="24"/>
          <w:lang w:val="uk-UA"/>
        </w:rPr>
      </w:pPr>
      <w:r w:rsidRPr="00231E44">
        <w:rPr>
          <w:rFonts w:ascii="Times New Roman" w:hAnsi="Times New Roman"/>
          <w:sz w:val="24"/>
          <w:szCs w:val="24"/>
          <w:lang w:val="uk-UA"/>
        </w:rPr>
        <w:lastRenderedPageBreak/>
        <w:t>Для участі в конкурсному відборі для відшкодування   до 50% витрат на облаштування  та розвиток тепличного господарства (придбання матеріалів, обладнання, конструкцій та інших  матеріалів), крім документів передбачених пунктом  2.4 цього Порядку учасники подають до Робочої групи наступні документи:</w:t>
      </w:r>
    </w:p>
    <w:p w:rsidR="004A65FD" w:rsidRPr="00231E44" w:rsidRDefault="004A65FD" w:rsidP="00ED0C6A">
      <w:pPr>
        <w:pStyle w:val="ab"/>
        <w:shd w:val="clear" w:color="auto" w:fill="FFFFFF"/>
        <w:spacing w:after="0" w:line="240" w:lineRule="auto"/>
        <w:ind w:left="360" w:firstLine="180"/>
        <w:jc w:val="both"/>
        <w:rPr>
          <w:rFonts w:ascii="Times New Roman" w:hAnsi="Times New Roman"/>
          <w:sz w:val="24"/>
          <w:szCs w:val="24"/>
        </w:rPr>
      </w:pPr>
      <w:r w:rsidRPr="00231E44">
        <w:rPr>
          <w:rFonts w:ascii="Times New Roman" w:hAnsi="Times New Roman"/>
          <w:sz w:val="24"/>
          <w:szCs w:val="24"/>
        </w:rPr>
        <w:t>заявку на отримання компенсації;</w:t>
      </w:r>
    </w:p>
    <w:p w:rsidR="004A65FD" w:rsidRPr="00231E44" w:rsidRDefault="004A65FD" w:rsidP="00ED0C6A">
      <w:pPr>
        <w:pStyle w:val="ab"/>
        <w:shd w:val="clear" w:color="auto" w:fill="FFFFFF"/>
        <w:spacing w:after="0" w:line="240" w:lineRule="auto"/>
        <w:ind w:left="360" w:firstLine="180"/>
        <w:jc w:val="both"/>
        <w:rPr>
          <w:rFonts w:ascii="Times New Roman" w:hAnsi="Times New Roman"/>
          <w:sz w:val="24"/>
          <w:szCs w:val="24"/>
        </w:rPr>
      </w:pPr>
      <w:r w:rsidRPr="00231E44">
        <w:rPr>
          <w:rFonts w:ascii="Times New Roman" w:hAnsi="Times New Roman"/>
          <w:sz w:val="24"/>
          <w:szCs w:val="24"/>
        </w:rPr>
        <w:t>копію договору з постачальником обладнання;</w:t>
      </w:r>
    </w:p>
    <w:p w:rsidR="004A65FD" w:rsidRPr="00231E44" w:rsidRDefault="004A65FD" w:rsidP="00ED0C6A">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копію документів, що підтверджують оплату вартості придбаного матеріалів, обладнання, конструкцій (платіжного доручення, касовий чек, накладна, товарно-транспортна накладна, акт на отримання товару);</w:t>
      </w:r>
    </w:p>
    <w:p w:rsidR="004A65FD" w:rsidRPr="00231E44" w:rsidRDefault="004A65FD" w:rsidP="00383D0F">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про відсутність (наявність) заборгованості з податків і зборів, видану органами державної фіскальної служби;</w:t>
      </w:r>
    </w:p>
    <w:p w:rsidR="004A65FD" w:rsidRPr="00231E44" w:rsidRDefault="004A65FD" w:rsidP="00383D0F">
      <w:pPr>
        <w:pStyle w:val="ab"/>
        <w:shd w:val="clear" w:color="auto" w:fill="FFFFFF"/>
        <w:spacing w:after="0" w:line="240" w:lineRule="auto"/>
        <w:ind w:left="360" w:firstLine="180"/>
        <w:jc w:val="both"/>
        <w:rPr>
          <w:rFonts w:ascii="Times New Roman" w:hAnsi="Times New Roman"/>
          <w:sz w:val="24"/>
          <w:szCs w:val="24"/>
        </w:rPr>
      </w:pPr>
      <w:r w:rsidRPr="00231E44">
        <w:rPr>
          <w:rFonts w:ascii="Times New Roman" w:hAnsi="Times New Roman"/>
          <w:sz w:val="24"/>
          <w:szCs w:val="24"/>
        </w:rPr>
        <w:t>довідку про реквізити банківського рахунку, видану банком;</w:t>
      </w:r>
    </w:p>
    <w:p w:rsidR="004A65FD" w:rsidRPr="00231E44" w:rsidRDefault="004A65FD" w:rsidP="00383D0F">
      <w:pPr>
        <w:pStyle w:val="ab"/>
        <w:shd w:val="clear" w:color="auto" w:fill="FFFFFF"/>
        <w:spacing w:after="0" w:line="240" w:lineRule="auto"/>
        <w:ind w:left="-360" w:firstLine="900"/>
        <w:jc w:val="both"/>
        <w:rPr>
          <w:rFonts w:ascii="Times New Roman" w:hAnsi="Times New Roman"/>
          <w:sz w:val="24"/>
          <w:szCs w:val="24"/>
        </w:rPr>
      </w:pPr>
      <w:r w:rsidRPr="00231E44">
        <w:rPr>
          <w:rFonts w:ascii="Times New Roman" w:hAnsi="Times New Roman"/>
          <w:sz w:val="24"/>
          <w:szCs w:val="24"/>
        </w:rPr>
        <w:t>згоду на обробку персональних даних;</w:t>
      </w:r>
    </w:p>
    <w:p w:rsidR="004A65FD" w:rsidRPr="00231E44" w:rsidRDefault="004A65FD" w:rsidP="00383D0F">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 xml:space="preserve">письмове зобов’язання щодо створення не менше 2 робочих місць </w:t>
      </w:r>
      <w:r w:rsidRPr="00231E44">
        <w:rPr>
          <w:rFonts w:ascii="Times New Roman" w:hAnsi="Times New Roman"/>
          <w:b/>
          <w:sz w:val="24"/>
          <w:szCs w:val="24"/>
        </w:rPr>
        <w:t>(</w:t>
      </w:r>
      <w:r w:rsidRPr="00231E44">
        <w:rPr>
          <w:rFonts w:ascii="Times New Roman" w:hAnsi="Times New Roman"/>
          <w:sz w:val="24"/>
          <w:szCs w:val="24"/>
        </w:rPr>
        <w:t>які протягом двох років не повинні бути скороченими);</w:t>
      </w:r>
    </w:p>
    <w:p w:rsidR="004A65FD" w:rsidRPr="00231E44" w:rsidRDefault="004A65FD" w:rsidP="00383D0F">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довідку з державного реєстру речових прав на нерухоме майно, що підтверджують право власності або користування земельною ділянкою;</w:t>
      </w:r>
    </w:p>
    <w:p w:rsidR="004A65FD" w:rsidRPr="00231E44" w:rsidRDefault="004A65FD" w:rsidP="00383D0F">
      <w:pPr>
        <w:pStyle w:val="ab"/>
        <w:shd w:val="clear" w:color="auto" w:fill="FFFFFF"/>
        <w:spacing w:after="0" w:line="240" w:lineRule="auto"/>
        <w:ind w:left="0" w:firstLine="540"/>
        <w:jc w:val="both"/>
        <w:rPr>
          <w:rFonts w:ascii="Times New Roman" w:hAnsi="Times New Roman"/>
          <w:sz w:val="24"/>
          <w:szCs w:val="24"/>
        </w:rPr>
      </w:pPr>
      <w:r w:rsidRPr="00231E44">
        <w:rPr>
          <w:rFonts w:ascii="Times New Roman" w:hAnsi="Times New Roman"/>
          <w:sz w:val="24"/>
          <w:szCs w:val="24"/>
        </w:rPr>
        <w:t>письмове зобов’язання про повернення у місячний термін до бюджету Межівської селищної територіальної громади коштів у разі встановлення контролюючими органами факту їх незаконного отримання або недотримання умов Порядку;</w:t>
      </w:r>
    </w:p>
    <w:p w:rsidR="004A65FD" w:rsidRPr="00231E44" w:rsidRDefault="004A65FD" w:rsidP="00383D0F">
      <w:pPr>
        <w:pStyle w:val="ab"/>
        <w:shd w:val="clear" w:color="auto" w:fill="FFFFFF"/>
        <w:spacing w:after="0" w:line="240" w:lineRule="auto"/>
        <w:ind w:left="-360" w:firstLine="900"/>
        <w:jc w:val="both"/>
        <w:rPr>
          <w:rFonts w:ascii="Times New Roman" w:hAnsi="Times New Roman"/>
          <w:b/>
          <w:sz w:val="24"/>
          <w:szCs w:val="24"/>
        </w:rPr>
      </w:pPr>
      <w:r w:rsidRPr="00231E44">
        <w:rPr>
          <w:rFonts w:ascii="Times New Roman" w:hAnsi="Times New Roman"/>
          <w:sz w:val="24"/>
          <w:szCs w:val="24"/>
        </w:rPr>
        <w:t>висновок Робочої групи щодо облаштування тепличного господарства.</w:t>
      </w:r>
    </w:p>
    <w:p w:rsidR="004A65FD" w:rsidRPr="00231E44" w:rsidRDefault="004A65FD" w:rsidP="00383D0F">
      <w:pPr>
        <w:shd w:val="clear" w:color="auto" w:fill="FFFFFF"/>
        <w:spacing w:after="0" w:line="240" w:lineRule="auto"/>
        <w:jc w:val="center"/>
        <w:rPr>
          <w:rFonts w:ascii="Times New Roman" w:hAnsi="Times New Roman"/>
          <w:b/>
          <w:sz w:val="24"/>
          <w:szCs w:val="24"/>
          <w:lang w:val="uk-UA"/>
        </w:rPr>
      </w:pPr>
      <w:r w:rsidRPr="00231E44">
        <w:rPr>
          <w:rFonts w:ascii="Times New Roman" w:hAnsi="Times New Roman"/>
          <w:b/>
          <w:sz w:val="24"/>
          <w:szCs w:val="24"/>
          <w:lang w:val="uk-UA"/>
        </w:rPr>
        <w:t>_________________</w:t>
      </w:r>
    </w:p>
    <w:p w:rsidR="004A65FD" w:rsidRPr="00231E44" w:rsidRDefault="004A65FD" w:rsidP="00CB53AF">
      <w:pPr>
        <w:shd w:val="clear" w:color="auto" w:fill="FFFFFF"/>
        <w:spacing w:after="0" w:line="240" w:lineRule="auto"/>
        <w:jc w:val="both"/>
        <w:rPr>
          <w:rFonts w:ascii="Times New Roman" w:hAnsi="Times New Roman"/>
          <w:b/>
          <w:sz w:val="24"/>
          <w:szCs w:val="24"/>
          <w:lang w:val="uk-UA"/>
        </w:rPr>
      </w:pPr>
    </w:p>
    <w:p w:rsidR="004A65FD" w:rsidRPr="00CB53AF" w:rsidRDefault="004A65FD" w:rsidP="00CB53AF">
      <w:pPr>
        <w:shd w:val="clear" w:color="auto" w:fill="FFFFFF"/>
        <w:spacing w:after="0" w:line="240" w:lineRule="auto"/>
        <w:jc w:val="both"/>
        <w:rPr>
          <w:rFonts w:ascii="Times New Roman" w:hAnsi="Times New Roman"/>
          <w:b/>
          <w:sz w:val="24"/>
          <w:szCs w:val="24"/>
          <w:lang w:val="uk-UA"/>
        </w:rPr>
      </w:pPr>
    </w:p>
    <w:p w:rsidR="004A65FD" w:rsidRPr="00231E44" w:rsidRDefault="00231E44" w:rsidP="00231E44">
      <w:pPr>
        <w:spacing w:after="0" w:line="240" w:lineRule="auto"/>
        <w:ind w:hanging="110"/>
        <w:jc w:val="both"/>
        <w:textAlignment w:val="baseline"/>
        <w:rPr>
          <w:rFonts w:ascii="Times New Roman" w:hAnsi="Times New Roman"/>
          <w:sz w:val="24"/>
          <w:szCs w:val="24"/>
          <w:lang w:val="uk-UA"/>
        </w:rPr>
      </w:pPr>
      <w:r>
        <w:rPr>
          <w:rFonts w:ascii="Times New Roman" w:hAnsi="Times New Roman"/>
          <w:sz w:val="24"/>
          <w:szCs w:val="24"/>
          <w:lang w:val="uk-UA"/>
        </w:rPr>
        <w:t xml:space="preserve">Секретар ради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Любов МАКСІМКІНА</w:t>
      </w:r>
    </w:p>
    <w:sectPr w:rsidR="004A65FD" w:rsidRPr="00231E44" w:rsidSect="00F0711C">
      <w:headerReference w:type="even" r:id="rId9"/>
      <w:headerReference w:type="default" r:id="rId10"/>
      <w:pgSz w:w="11906" w:h="16838"/>
      <w:pgMar w:top="1134" w:right="510"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A16" w:rsidRDefault="008D0A16" w:rsidP="00D72026">
      <w:pPr>
        <w:spacing w:after="0" w:line="240" w:lineRule="auto"/>
      </w:pPr>
      <w:r>
        <w:separator/>
      </w:r>
    </w:p>
  </w:endnote>
  <w:endnote w:type="continuationSeparator" w:id="0">
    <w:p w:rsidR="008D0A16" w:rsidRDefault="008D0A16" w:rsidP="00D72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charset w:val="00"/>
    <w:family w:val="swiss"/>
    <w:pitch w:val="variable"/>
    <w:sig w:usb0="00000007" w:usb1="00000000" w:usb2="00000000" w:usb3="00000000" w:csb0="00000003"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A16" w:rsidRDefault="008D0A16" w:rsidP="00D72026">
      <w:pPr>
        <w:spacing w:after="0" w:line="240" w:lineRule="auto"/>
      </w:pPr>
      <w:r>
        <w:separator/>
      </w:r>
    </w:p>
  </w:footnote>
  <w:footnote w:type="continuationSeparator" w:id="0">
    <w:p w:rsidR="008D0A16" w:rsidRDefault="008D0A16" w:rsidP="00D72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FD" w:rsidRDefault="007936CA" w:rsidP="00C11833">
    <w:pPr>
      <w:pStyle w:val="ae"/>
      <w:framePr w:wrap="around" w:vAnchor="text" w:hAnchor="margin" w:xAlign="center" w:y="1"/>
      <w:rPr>
        <w:rStyle w:val="af3"/>
      </w:rPr>
    </w:pPr>
    <w:r>
      <w:rPr>
        <w:rStyle w:val="af3"/>
      </w:rPr>
      <w:fldChar w:fldCharType="begin"/>
    </w:r>
    <w:r w:rsidR="004A65FD">
      <w:rPr>
        <w:rStyle w:val="af3"/>
      </w:rPr>
      <w:instrText xml:space="preserve">PAGE  </w:instrText>
    </w:r>
    <w:r>
      <w:rPr>
        <w:rStyle w:val="af3"/>
      </w:rPr>
      <w:fldChar w:fldCharType="end"/>
    </w:r>
  </w:p>
  <w:p w:rsidR="004A65FD" w:rsidRDefault="004A65F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FD" w:rsidRPr="00231E44" w:rsidRDefault="007936CA" w:rsidP="00F40D3D">
    <w:pPr>
      <w:pStyle w:val="ae"/>
      <w:framePr w:wrap="around" w:vAnchor="text" w:hAnchor="margin" w:xAlign="center" w:y="1"/>
      <w:jc w:val="right"/>
      <w:rPr>
        <w:rStyle w:val="af3"/>
        <w:rFonts w:ascii="Times New Roman" w:hAnsi="Times New Roman"/>
        <w:sz w:val="16"/>
        <w:szCs w:val="16"/>
        <w:lang w:val="uk-UA"/>
      </w:rPr>
    </w:pPr>
    <w:r w:rsidRPr="00F0711C">
      <w:rPr>
        <w:rStyle w:val="af3"/>
        <w:rFonts w:ascii="Times New Roman" w:hAnsi="Times New Roman"/>
        <w:sz w:val="24"/>
        <w:szCs w:val="24"/>
      </w:rPr>
      <w:fldChar w:fldCharType="begin"/>
    </w:r>
    <w:r w:rsidR="004A65FD" w:rsidRPr="00F0711C">
      <w:rPr>
        <w:rStyle w:val="af3"/>
        <w:rFonts w:ascii="Times New Roman" w:hAnsi="Times New Roman"/>
        <w:sz w:val="24"/>
        <w:szCs w:val="24"/>
      </w:rPr>
      <w:instrText xml:space="preserve">PAGE  </w:instrText>
    </w:r>
    <w:r w:rsidRPr="00F0711C">
      <w:rPr>
        <w:rStyle w:val="af3"/>
        <w:rFonts w:ascii="Times New Roman" w:hAnsi="Times New Roman"/>
        <w:sz w:val="24"/>
        <w:szCs w:val="24"/>
      </w:rPr>
      <w:fldChar w:fldCharType="separate"/>
    </w:r>
    <w:r w:rsidR="00F40D3D">
      <w:rPr>
        <w:rStyle w:val="af3"/>
        <w:rFonts w:ascii="Times New Roman" w:hAnsi="Times New Roman"/>
        <w:noProof/>
        <w:sz w:val="24"/>
        <w:szCs w:val="24"/>
      </w:rPr>
      <w:t>10</w:t>
    </w:r>
    <w:r w:rsidRPr="00F0711C">
      <w:rPr>
        <w:rStyle w:val="af3"/>
        <w:rFonts w:ascii="Times New Roman" w:hAnsi="Times New Roman"/>
        <w:sz w:val="24"/>
        <w:szCs w:val="24"/>
      </w:rPr>
      <w:fldChar w:fldCharType="end"/>
    </w:r>
    <w:r w:rsidR="00F40D3D">
      <w:rPr>
        <w:rStyle w:val="af3"/>
        <w:rFonts w:ascii="Times New Roman" w:hAnsi="Times New Roman"/>
        <w:sz w:val="24"/>
        <w:szCs w:val="24"/>
        <w:lang w:val="uk-UA"/>
      </w:rPr>
      <w:t xml:space="preserve">                                         </w:t>
    </w:r>
    <w:r w:rsidR="004A65FD">
      <w:rPr>
        <w:rStyle w:val="af3"/>
        <w:rFonts w:ascii="Times New Roman" w:hAnsi="Times New Roman"/>
        <w:sz w:val="24"/>
        <w:szCs w:val="24"/>
        <w:lang w:val="uk-UA"/>
      </w:rPr>
      <w:t>Продовження додатка 3</w:t>
    </w:r>
  </w:p>
  <w:p w:rsidR="00231E44" w:rsidRPr="00F0711C" w:rsidRDefault="00231E44" w:rsidP="00F0711C">
    <w:pPr>
      <w:pStyle w:val="ae"/>
      <w:framePr w:wrap="around" w:vAnchor="text" w:hAnchor="margin" w:xAlign="center" w:y="1"/>
      <w:jc w:val="right"/>
      <w:rPr>
        <w:rStyle w:val="af3"/>
        <w:rFonts w:ascii="Times New Roman" w:hAnsi="Times New Roman"/>
        <w:sz w:val="24"/>
        <w:szCs w:val="24"/>
        <w:lang w:val="uk-UA"/>
      </w:rPr>
    </w:pPr>
  </w:p>
  <w:p w:rsidR="004A65FD" w:rsidRDefault="004A65FD" w:rsidP="00231E4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20F"/>
    <w:multiLevelType w:val="multilevel"/>
    <w:tmpl w:val="FC7E32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61499A"/>
    <w:multiLevelType w:val="multilevel"/>
    <w:tmpl w:val="2B72091E"/>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535CAA"/>
    <w:multiLevelType w:val="multilevel"/>
    <w:tmpl w:val="55AE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B16E3"/>
    <w:multiLevelType w:val="multilevel"/>
    <w:tmpl w:val="4A3C6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25BC8"/>
    <w:multiLevelType w:val="multilevel"/>
    <w:tmpl w:val="9F10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1679B"/>
    <w:multiLevelType w:val="multilevel"/>
    <w:tmpl w:val="D12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73647"/>
    <w:multiLevelType w:val="multilevel"/>
    <w:tmpl w:val="18B423B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AF23930"/>
    <w:multiLevelType w:val="multilevel"/>
    <w:tmpl w:val="5D8A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7941F3"/>
    <w:multiLevelType w:val="multilevel"/>
    <w:tmpl w:val="8560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732E7D"/>
    <w:multiLevelType w:val="multilevel"/>
    <w:tmpl w:val="630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839EC"/>
    <w:multiLevelType w:val="multilevel"/>
    <w:tmpl w:val="914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55590"/>
    <w:multiLevelType w:val="multilevel"/>
    <w:tmpl w:val="953A40C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E1A3F4A"/>
    <w:multiLevelType w:val="multilevel"/>
    <w:tmpl w:val="5364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24088"/>
    <w:multiLevelType w:val="multilevel"/>
    <w:tmpl w:val="E832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860376"/>
    <w:multiLevelType w:val="multilevel"/>
    <w:tmpl w:val="0954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B4A21"/>
    <w:multiLevelType w:val="multilevel"/>
    <w:tmpl w:val="462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8E2833"/>
    <w:multiLevelType w:val="multilevel"/>
    <w:tmpl w:val="6B449F4C"/>
    <w:lvl w:ilvl="0">
      <w:start w:val="1"/>
      <w:numFmt w:val="decimal"/>
      <w:lvlText w:val="%1."/>
      <w:lvlJc w:val="left"/>
      <w:pPr>
        <w:tabs>
          <w:tab w:val="num" w:pos="360"/>
        </w:tabs>
        <w:ind w:left="360" w:hanging="360"/>
      </w:pPr>
      <w:rPr>
        <w:rFonts w:cs="Times New Roman"/>
        <w:b/>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nsid w:val="4F5D62F5"/>
    <w:multiLevelType w:val="multilevel"/>
    <w:tmpl w:val="2B8C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8D2020"/>
    <w:multiLevelType w:val="multilevel"/>
    <w:tmpl w:val="5B3E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480FF5"/>
    <w:multiLevelType w:val="multilevel"/>
    <w:tmpl w:val="B5C2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382DE5"/>
    <w:multiLevelType w:val="multilevel"/>
    <w:tmpl w:val="D40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87A7A"/>
    <w:multiLevelType w:val="multilevel"/>
    <w:tmpl w:val="E33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ED7EFA"/>
    <w:multiLevelType w:val="multilevel"/>
    <w:tmpl w:val="2304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563579"/>
    <w:multiLevelType w:val="multilevel"/>
    <w:tmpl w:val="457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99100F"/>
    <w:multiLevelType w:val="multilevel"/>
    <w:tmpl w:val="985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0B1BD1"/>
    <w:multiLevelType w:val="multilevel"/>
    <w:tmpl w:val="B5DA076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6"/>
  </w:num>
  <w:num w:numId="2">
    <w:abstractNumId w:val="10"/>
  </w:num>
  <w:num w:numId="3">
    <w:abstractNumId w:val="20"/>
  </w:num>
  <w:num w:numId="4">
    <w:abstractNumId w:val="3"/>
  </w:num>
  <w:num w:numId="5">
    <w:abstractNumId w:val="1"/>
  </w:num>
  <w:num w:numId="6">
    <w:abstractNumId w:val="2"/>
  </w:num>
  <w:num w:numId="7">
    <w:abstractNumId w:val="11"/>
  </w:num>
  <w:num w:numId="8">
    <w:abstractNumId w:val="22"/>
  </w:num>
  <w:num w:numId="9">
    <w:abstractNumId w:val="15"/>
  </w:num>
  <w:num w:numId="10">
    <w:abstractNumId w:val="5"/>
  </w:num>
  <w:num w:numId="11">
    <w:abstractNumId w:val="4"/>
  </w:num>
  <w:num w:numId="12">
    <w:abstractNumId w:val="21"/>
  </w:num>
  <w:num w:numId="13">
    <w:abstractNumId w:val="9"/>
  </w:num>
  <w:num w:numId="14">
    <w:abstractNumId w:val="12"/>
  </w:num>
  <w:num w:numId="15">
    <w:abstractNumId w:val="24"/>
  </w:num>
  <w:num w:numId="16">
    <w:abstractNumId w:val="0"/>
  </w:num>
  <w:num w:numId="17">
    <w:abstractNumId w:val="6"/>
  </w:num>
  <w:num w:numId="18">
    <w:abstractNumId w:val="25"/>
  </w:num>
  <w:num w:numId="19">
    <w:abstractNumId w:val="18"/>
  </w:num>
  <w:num w:numId="20">
    <w:abstractNumId w:val="17"/>
  </w:num>
  <w:num w:numId="21">
    <w:abstractNumId w:val="13"/>
  </w:num>
  <w:num w:numId="22">
    <w:abstractNumId w:val="8"/>
  </w:num>
  <w:num w:numId="23">
    <w:abstractNumId w:val="19"/>
  </w:num>
  <w:num w:numId="24">
    <w:abstractNumId w:val="7"/>
  </w:num>
  <w:num w:numId="25">
    <w:abstractNumId w:val="14"/>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006"/>
    <w:rsid w:val="00010E73"/>
    <w:rsid w:val="0002305A"/>
    <w:rsid w:val="000713D1"/>
    <w:rsid w:val="00084D73"/>
    <w:rsid w:val="0008551F"/>
    <w:rsid w:val="0009720E"/>
    <w:rsid w:val="000A49AF"/>
    <w:rsid w:val="000B1643"/>
    <w:rsid w:val="000C4CC6"/>
    <w:rsid w:val="000D17BE"/>
    <w:rsid w:val="000E605B"/>
    <w:rsid w:val="000F076A"/>
    <w:rsid w:val="0010743B"/>
    <w:rsid w:val="00114937"/>
    <w:rsid w:val="00125DA3"/>
    <w:rsid w:val="00130861"/>
    <w:rsid w:val="00137A37"/>
    <w:rsid w:val="001424B8"/>
    <w:rsid w:val="00152188"/>
    <w:rsid w:val="00163C86"/>
    <w:rsid w:val="00167214"/>
    <w:rsid w:val="00190FE7"/>
    <w:rsid w:val="001A3D79"/>
    <w:rsid w:val="001A4CA1"/>
    <w:rsid w:val="001A75BE"/>
    <w:rsid w:val="001D22A3"/>
    <w:rsid w:val="001F02F8"/>
    <w:rsid w:val="001F6CB1"/>
    <w:rsid w:val="00211BD0"/>
    <w:rsid w:val="002261CC"/>
    <w:rsid w:val="00231E44"/>
    <w:rsid w:val="002411FE"/>
    <w:rsid w:val="00262E47"/>
    <w:rsid w:val="002C26C1"/>
    <w:rsid w:val="002C6D11"/>
    <w:rsid w:val="002D4AF9"/>
    <w:rsid w:val="002D5107"/>
    <w:rsid w:val="002D7186"/>
    <w:rsid w:val="002F2FF0"/>
    <w:rsid w:val="00327890"/>
    <w:rsid w:val="003336BE"/>
    <w:rsid w:val="00354203"/>
    <w:rsid w:val="00383D0F"/>
    <w:rsid w:val="00395196"/>
    <w:rsid w:val="003A3B78"/>
    <w:rsid w:val="003D46D7"/>
    <w:rsid w:val="003F4218"/>
    <w:rsid w:val="00417463"/>
    <w:rsid w:val="004251F5"/>
    <w:rsid w:val="00443049"/>
    <w:rsid w:val="0044608B"/>
    <w:rsid w:val="00475F7D"/>
    <w:rsid w:val="00476CC5"/>
    <w:rsid w:val="0049776E"/>
    <w:rsid w:val="004A65FD"/>
    <w:rsid w:val="004E4712"/>
    <w:rsid w:val="004F0661"/>
    <w:rsid w:val="004F068F"/>
    <w:rsid w:val="00501B8A"/>
    <w:rsid w:val="005321D9"/>
    <w:rsid w:val="00565BE0"/>
    <w:rsid w:val="0058167D"/>
    <w:rsid w:val="00594ACF"/>
    <w:rsid w:val="005A54D2"/>
    <w:rsid w:val="005A6941"/>
    <w:rsid w:val="005C5B51"/>
    <w:rsid w:val="005E5292"/>
    <w:rsid w:val="006062FD"/>
    <w:rsid w:val="00613EA0"/>
    <w:rsid w:val="00622B69"/>
    <w:rsid w:val="00651E33"/>
    <w:rsid w:val="0065588C"/>
    <w:rsid w:val="0067190D"/>
    <w:rsid w:val="0068455F"/>
    <w:rsid w:val="00693907"/>
    <w:rsid w:val="006A61B7"/>
    <w:rsid w:val="006C118F"/>
    <w:rsid w:val="006C21E9"/>
    <w:rsid w:val="006C669E"/>
    <w:rsid w:val="006C71ED"/>
    <w:rsid w:val="006D6E9C"/>
    <w:rsid w:val="006E6ED5"/>
    <w:rsid w:val="006E7785"/>
    <w:rsid w:val="006F79A9"/>
    <w:rsid w:val="00700491"/>
    <w:rsid w:val="0070494B"/>
    <w:rsid w:val="007411B3"/>
    <w:rsid w:val="007513AA"/>
    <w:rsid w:val="00754C54"/>
    <w:rsid w:val="0076267E"/>
    <w:rsid w:val="00767078"/>
    <w:rsid w:val="007774FB"/>
    <w:rsid w:val="00777F29"/>
    <w:rsid w:val="00777FD1"/>
    <w:rsid w:val="00780A51"/>
    <w:rsid w:val="007936CA"/>
    <w:rsid w:val="00793E81"/>
    <w:rsid w:val="00794B64"/>
    <w:rsid w:val="007A2F7B"/>
    <w:rsid w:val="007B2006"/>
    <w:rsid w:val="007B5E46"/>
    <w:rsid w:val="007E5AB6"/>
    <w:rsid w:val="00811426"/>
    <w:rsid w:val="0081387D"/>
    <w:rsid w:val="0081798C"/>
    <w:rsid w:val="0084681F"/>
    <w:rsid w:val="008546D4"/>
    <w:rsid w:val="00863E9C"/>
    <w:rsid w:val="00873551"/>
    <w:rsid w:val="0088619A"/>
    <w:rsid w:val="00895C33"/>
    <w:rsid w:val="008A5487"/>
    <w:rsid w:val="008D0A16"/>
    <w:rsid w:val="008D2294"/>
    <w:rsid w:val="008D6520"/>
    <w:rsid w:val="008F2754"/>
    <w:rsid w:val="009008AD"/>
    <w:rsid w:val="00925B6A"/>
    <w:rsid w:val="00942441"/>
    <w:rsid w:val="009436A6"/>
    <w:rsid w:val="00946E43"/>
    <w:rsid w:val="00983ACA"/>
    <w:rsid w:val="009871BD"/>
    <w:rsid w:val="0099351D"/>
    <w:rsid w:val="00995A46"/>
    <w:rsid w:val="009B752A"/>
    <w:rsid w:val="009C5389"/>
    <w:rsid w:val="009C7B3B"/>
    <w:rsid w:val="009D3286"/>
    <w:rsid w:val="009E4BAB"/>
    <w:rsid w:val="009E4BD4"/>
    <w:rsid w:val="009F58F0"/>
    <w:rsid w:val="00A04681"/>
    <w:rsid w:val="00A265E4"/>
    <w:rsid w:val="00A6588A"/>
    <w:rsid w:val="00A7309D"/>
    <w:rsid w:val="00A8445E"/>
    <w:rsid w:val="00AC24EF"/>
    <w:rsid w:val="00AF3044"/>
    <w:rsid w:val="00AF3969"/>
    <w:rsid w:val="00B10F32"/>
    <w:rsid w:val="00B14886"/>
    <w:rsid w:val="00B21252"/>
    <w:rsid w:val="00B22DBF"/>
    <w:rsid w:val="00B251F6"/>
    <w:rsid w:val="00B711E9"/>
    <w:rsid w:val="00B714DF"/>
    <w:rsid w:val="00B71F86"/>
    <w:rsid w:val="00BB0710"/>
    <w:rsid w:val="00C055B6"/>
    <w:rsid w:val="00C11833"/>
    <w:rsid w:val="00C35FEB"/>
    <w:rsid w:val="00C37C11"/>
    <w:rsid w:val="00C62A70"/>
    <w:rsid w:val="00C656B1"/>
    <w:rsid w:val="00C84E00"/>
    <w:rsid w:val="00C97EBF"/>
    <w:rsid w:val="00CA2938"/>
    <w:rsid w:val="00CB53AF"/>
    <w:rsid w:val="00CC02A7"/>
    <w:rsid w:val="00CC77C5"/>
    <w:rsid w:val="00CD02AC"/>
    <w:rsid w:val="00CE0D4B"/>
    <w:rsid w:val="00CF3AB2"/>
    <w:rsid w:val="00D020D0"/>
    <w:rsid w:val="00D02DAB"/>
    <w:rsid w:val="00D225D3"/>
    <w:rsid w:val="00D3162A"/>
    <w:rsid w:val="00D6311B"/>
    <w:rsid w:val="00D670FB"/>
    <w:rsid w:val="00D72026"/>
    <w:rsid w:val="00D75612"/>
    <w:rsid w:val="00D7671B"/>
    <w:rsid w:val="00DB21B6"/>
    <w:rsid w:val="00DC0F3B"/>
    <w:rsid w:val="00DF0CCC"/>
    <w:rsid w:val="00E00007"/>
    <w:rsid w:val="00E10A3D"/>
    <w:rsid w:val="00E22189"/>
    <w:rsid w:val="00E642E5"/>
    <w:rsid w:val="00E64888"/>
    <w:rsid w:val="00E81E1B"/>
    <w:rsid w:val="00E84044"/>
    <w:rsid w:val="00E85660"/>
    <w:rsid w:val="00E9540A"/>
    <w:rsid w:val="00E965FF"/>
    <w:rsid w:val="00EA5B2B"/>
    <w:rsid w:val="00EC2937"/>
    <w:rsid w:val="00EC2CBE"/>
    <w:rsid w:val="00ED0C6A"/>
    <w:rsid w:val="00EE63F4"/>
    <w:rsid w:val="00F066C0"/>
    <w:rsid w:val="00F0711C"/>
    <w:rsid w:val="00F24579"/>
    <w:rsid w:val="00F40D3D"/>
    <w:rsid w:val="00F5325C"/>
    <w:rsid w:val="00F60ACC"/>
    <w:rsid w:val="00F63B17"/>
    <w:rsid w:val="00F6779B"/>
    <w:rsid w:val="00F81358"/>
    <w:rsid w:val="00FC13E8"/>
    <w:rsid w:val="00FC2D29"/>
    <w:rsid w:val="00FF5DD3"/>
    <w:rsid w:val="00FF7E1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Gill Sans MT" w:hAnsi="Gill Sans MT"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49"/>
    <w:pPr>
      <w:spacing w:after="200" w:line="276" w:lineRule="auto"/>
    </w:pPr>
    <w:rPr>
      <w:rFonts w:eastAsia="Times New Roman"/>
      <w:sz w:val="22"/>
      <w:szCs w:val="22"/>
    </w:rPr>
  </w:style>
  <w:style w:type="paragraph" w:styleId="1">
    <w:name w:val="heading 1"/>
    <w:aliases w:val="Nagłówek 1."/>
    <w:basedOn w:val="a"/>
    <w:next w:val="a"/>
    <w:link w:val="10"/>
    <w:uiPriority w:val="99"/>
    <w:qFormat/>
    <w:rsid w:val="000C4CC6"/>
    <w:pPr>
      <w:keepNext/>
      <w:keepLines/>
      <w:spacing w:before="480" w:after="0"/>
      <w:outlineLvl w:val="0"/>
    </w:pPr>
    <w:rPr>
      <w:b/>
      <w:bCs/>
      <w:color w:val="B35E06"/>
      <w:sz w:val="28"/>
      <w:szCs w:val="28"/>
    </w:rPr>
  </w:style>
  <w:style w:type="paragraph" w:styleId="2">
    <w:name w:val="heading 2"/>
    <w:basedOn w:val="a"/>
    <w:next w:val="a"/>
    <w:link w:val="20"/>
    <w:uiPriority w:val="99"/>
    <w:qFormat/>
    <w:rsid w:val="000C4CC6"/>
    <w:pPr>
      <w:keepNext/>
      <w:keepLines/>
      <w:spacing w:before="200" w:after="0"/>
      <w:outlineLvl w:val="1"/>
    </w:pPr>
    <w:rPr>
      <w:b/>
      <w:bCs/>
      <w:color w:val="F07F09"/>
      <w:sz w:val="26"/>
      <w:szCs w:val="26"/>
    </w:rPr>
  </w:style>
  <w:style w:type="paragraph" w:styleId="3">
    <w:name w:val="heading 3"/>
    <w:basedOn w:val="4"/>
    <w:next w:val="a"/>
    <w:link w:val="30"/>
    <w:uiPriority w:val="99"/>
    <w:qFormat/>
    <w:rsid w:val="000C4CC6"/>
    <w:pPr>
      <w:keepNext w:val="0"/>
      <w:keepLines w:val="0"/>
      <w:spacing w:before="0" w:line="360" w:lineRule="auto"/>
      <w:ind w:left="1224" w:hanging="504"/>
      <w:contextualSpacing/>
      <w:jc w:val="both"/>
      <w:outlineLvl w:val="2"/>
    </w:pPr>
    <w:rPr>
      <w:rFonts w:ascii="Times New Roman" w:hAnsi="Times New Roman"/>
      <w:b/>
      <w:bCs/>
      <w:i w:val="0"/>
      <w:color w:val="auto"/>
      <w:sz w:val="28"/>
    </w:rPr>
  </w:style>
  <w:style w:type="paragraph" w:styleId="4">
    <w:name w:val="heading 4"/>
    <w:basedOn w:val="a"/>
    <w:next w:val="a"/>
    <w:link w:val="40"/>
    <w:uiPriority w:val="99"/>
    <w:qFormat/>
    <w:rsid w:val="000C4CC6"/>
    <w:pPr>
      <w:keepNext/>
      <w:keepLines/>
      <w:suppressAutoHyphens/>
      <w:spacing w:before="40" w:after="0"/>
      <w:ind w:left="792" w:hanging="432"/>
      <w:outlineLvl w:val="3"/>
    </w:pPr>
    <w:rPr>
      <w:rFonts w:ascii="Cambria" w:hAnsi="Cambria"/>
      <w:i/>
      <w:iCs/>
      <w:color w:val="365F91"/>
      <w:lang w:val="pl-PL" w:eastAsia="zh-CN"/>
    </w:rPr>
  </w:style>
  <w:style w:type="paragraph" w:styleId="5">
    <w:name w:val="heading 5"/>
    <w:basedOn w:val="a"/>
    <w:link w:val="50"/>
    <w:uiPriority w:val="99"/>
    <w:qFormat/>
    <w:rsid w:val="000C4CC6"/>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next w:val="a"/>
    <w:link w:val="60"/>
    <w:uiPriority w:val="99"/>
    <w:qFormat/>
    <w:rsid w:val="000C4CC6"/>
    <w:pPr>
      <w:spacing w:before="240" w:after="60"/>
      <w:outlineLvl w:val="5"/>
    </w:pPr>
    <w:rPr>
      <w:rFonts w:ascii="Times New Roman" w:hAnsi="Times New Roman"/>
      <w:b/>
      <w:bCs/>
      <w:lang w:val="uk-UA" w:eastAsia="uk-UA"/>
    </w:rPr>
  </w:style>
  <w:style w:type="paragraph" w:styleId="7">
    <w:name w:val="heading 7"/>
    <w:basedOn w:val="a"/>
    <w:next w:val="a"/>
    <w:link w:val="70"/>
    <w:uiPriority w:val="99"/>
    <w:qFormat/>
    <w:rsid w:val="000C4CC6"/>
    <w:pPr>
      <w:spacing w:before="240" w:after="60"/>
      <w:outlineLvl w:val="6"/>
    </w:pPr>
    <w:rPr>
      <w:rFonts w:ascii="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Nagłówek 1. Знак"/>
    <w:basedOn w:val="a0"/>
    <w:link w:val="1"/>
    <w:uiPriority w:val="99"/>
    <w:locked/>
    <w:rsid w:val="000C4CC6"/>
    <w:rPr>
      <w:rFonts w:ascii="Gill Sans MT" w:hAnsi="Gill Sans MT" w:cs="Times New Roman"/>
      <w:b/>
      <w:bCs/>
      <w:color w:val="B35E06"/>
      <w:sz w:val="28"/>
      <w:szCs w:val="28"/>
      <w:lang w:eastAsia="ru-RU"/>
    </w:rPr>
  </w:style>
  <w:style w:type="character" w:customStyle="1" w:styleId="20">
    <w:name w:val="Заголовок 2 Знак"/>
    <w:basedOn w:val="a0"/>
    <w:link w:val="2"/>
    <w:uiPriority w:val="99"/>
    <w:locked/>
    <w:rsid w:val="000C4CC6"/>
    <w:rPr>
      <w:rFonts w:ascii="Gill Sans MT" w:hAnsi="Gill Sans MT" w:cs="Times New Roman"/>
      <w:b/>
      <w:bCs/>
      <w:color w:val="F07F09"/>
      <w:sz w:val="26"/>
      <w:szCs w:val="26"/>
      <w:lang w:eastAsia="ru-RU"/>
    </w:rPr>
  </w:style>
  <w:style w:type="character" w:customStyle="1" w:styleId="30">
    <w:name w:val="Заголовок 3 Знак"/>
    <w:basedOn w:val="a0"/>
    <w:link w:val="3"/>
    <w:uiPriority w:val="99"/>
    <w:locked/>
    <w:rsid w:val="000C4CC6"/>
    <w:rPr>
      <w:rFonts w:ascii="Times New Roman" w:hAnsi="Times New Roman" w:cs="Times New Roman"/>
      <w:iCs/>
      <w:sz w:val="28"/>
      <w:lang w:val="pl-PL" w:eastAsia="zh-CN"/>
    </w:rPr>
  </w:style>
  <w:style w:type="character" w:customStyle="1" w:styleId="40">
    <w:name w:val="Заголовок 4 Знак"/>
    <w:basedOn w:val="a0"/>
    <w:link w:val="4"/>
    <w:uiPriority w:val="99"/>
    <w:locked/>
    <w:rsid w:val="000C4CC6"/>
    <w:rPr>
      <w:rFonts w:ascii="Cambria" w:hAnsi="Cambria" w:cs="Times New Roman"/>
      <w:i/>
      <w:iCs/>
      <w:color w:val="365F91"/>
      <w:lang w:val="pl-PL" w:eastAsia="zh-CN"/>
    </w:rPr>
  </w:style>
  <w:style w:type="character" w:customStyle="1" w:styleId="50">
    <w:name w:val="Заголовок 5 Знак"/>
    <w:basedOn w:val="a0"/>
    <w:link w:val="5"/>
    <w:uiPriority w:val="99"/>
    <w:locked/>
    <w:rsid w:val="000C4CC6"/>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0C4CC6"/>
    <w:rPr>
      <w:rFonts w:ascii="Times New Roman" w:hAnsi="Times New Roman" w:cs="Times New Roman"/>
      <w:b/>
      <w:bCs/>
      <w:lang w:val="uk-UA" w:eastAsia="uk-UA"/>
    </w:rPr>
  </w:style>
  <w:style w:type="character" w:customStyle="1" w:styleId="70">
    <w:name w:val="Заголовок 7 Знак"/>
    <w:basedOn w:val="a0"/>
    <w:link w:val="7"/>
    <w:uiPriority w:val="99"/>
    <w:locked/>
    <w:rsid w:val="000C4CC6"/>
    <w:rPr>
      <w:rFonts w:ascii="Times New Roman" w:hAnsi="Times New Roman" w:cs="Times New Roman"/>
      <w:sz w:val="24"/>
      <w:szCs w:val="24"/>
      <w:lang w:val="uk-UA" w:eastAsia="uk-UA"/>
    </w:rPr>
  </w:style>
  <w:style w:type="paragraph" w:styleId="a3">
    <w:name w:val="Title"/>
    <w:basedOn w:val="a"/>
    <w:link w:val="a4"/>
    <w:uiPriority w:val="99"/>
    <w:qFormat/>
    <w:rsid w:val="000C4CC6"/>
    <w:pPr>
      <w:spacing w:after="0" w:line="240" w:lineRule="auto"/>
      <w:jc w:val="center"/>
    </w:pPr>
    <w:rPr>
      <w:rFonts w:ascii="Times New Roman" w:hAnsi="Times New Roman"/>
      <w:sz w:val="28"/>
      <w:szCs w:val="24"/>
      <w:lang w:val="uk-UA"/>
    </w:rPr>
  </w:style>
  <w:style w:type="character" w:customStyle="1" w:styleId="a4">
    <w:name w:val="Название Знак"/>
    <w:basedOn w:val="a0"/>
    <w:link w:val="a3"/>
    <w:uiPriority w:val="99"/>
    <w:locked/>
    <w:rsid w:val="000C4CC6"/>
    <w:rPr>
      <w:rFonts w:ascii="Times New Roman" w:hAnsi="Times New Roman" w:cs="Times New Roman"/>
      <w:sz w:val="24"/>
      <w:szCs w:val="24"/>
      <w:lang w:val="uk-UA" w:eastAsia="ru-RU"/>
    </w:rPr>
  </w:style>
  <w:style w:type="paragraph" w:styleId="a5">
    <w:name w:val="Subtitle"/>
    <w:basedOn w:val="a"/>
    <w:link w:val="a6"/>
    <w:uiPriority w:val="99"/>
    <w:qFormat/>
    <w:rsid w:val="000C4CC6"/>
    <w:pPr>
      <w:spacing w:after="0" w:line="240" w:lineRule="auto"/>
    </w:pPr>
    <w:rPr>
      <w:rFonts w:ascii="Arial" w:hAnsi="Arial"/>
      <w:b/>
      <w:i/>
      <w:sz w:val="20"/>
      <w:szCs w:val="20"/>
      <w:lang w:val="uk-UA" w:eastAsia="en-US"/>
    </w:rPr>
  </w:style>
  <w:style w:type="character" w:customStyle="1" w:styleId="a6">
    <w:name w:val="Подзаголовок Знак"/>
    <w:basedOn w:val="a0"/>
    <w:link w:val="a5"/>
    <w:uiPriority w:val="99"/>
    <w:locked/>
    <w:rsid w:val="000C4CC6"/>
    <w:rPr>
      <w:rFonts w:ascii="Arial" w:hAnsi="Arial" w:cs="Times New Roman"/>
      <w:b/>
      <w:i/>
      <w:sz w:val="20"/>
      <w:szCs w:val="20"/>
      <w:lang w:val="uk-UA"/>
    </w:rPr>
  </w:style>
  <w:style w:type="character" w:styleId="a7">
    <w:name w:val="Strong"/>
    <w:basedOn w:val="a0"/>
    <w:uiPriority w:val="99"/>
    <w:qFormat/>
    <w:rsid w:val="000C4CC6"/>
    <w:rPr>
      <w:rFonts w:cs="Times New Roman"/>
      <w:b/>
      <w:bCs/>
    </w:rPr>
  </w:style>
  <w:style w:type="character" w:styleId="a8">
    <w:name w:val="Emphasis"/>
    <w:basedOn w:val="a0"/>
    <w:uiPriority w:val="99"/>
    <w:qFormat/>
    <w:rsid w:val="000C4CC6"/>
    <w:rPr>
      <w:rFonts w:cs="Times New Roman"/>
      <w:i/>
    </w:rPr>
  </w:style>
  <w:style w:type="paragraph" w:styleId="a9">
    <w:name w:val="No Spacing"/>
    <w:link w:val="aa"/>
    <w:uiPriority w:val="99"/>
    <w:qFormat/>
    <w:rsid w:val="000C4CC6"/>
    <w:rPr>
      <w:sz w:val="22"/>
      <w:szCs w:val="22"/>
    </w:rPr>
  </w:style>
  <w:style w:type="character" w:customStyle="1" w:styleId="aa">
    <w:name w:val="Без интервала Знак"/>
    <w:link w:val="a9"/>
    <w:uiPriority w:val="99"/>
    <w:locked/>
    <w:rsid w:val="000C4CC6"/>
    <w:rPr>
      <w:sz w:val="22"/>
      <w:szCs w:val="22"/>
      <w:lang w:bidi="ar-SA"/>
    </w:rPr>
  </w:style>
  <w:style w:type="paragraph" w:styleId="ab">
    <w:name w:val="List Paragraph"/>
    <w:basedOn w:val="a"/>
    <w:link w:val="ac"/>
    <w:uiPriority w:val="99"/>
    <w:qFormat/>
    <w:rsid w:val="000C4CC6"/>
    <w:pPr>
      <w:spacing w:after="160" w:line="256" w:lineRule="auto"/>
      <w:ind w:left="720"/>
      <w:contextualSpacing/>
    </w:pPr>
    <w:rPr>
      <w:rFonts w:ascii="Calibri" w:eastAsia="Gill Sans MT" w:hAnsi="Calibri"/>
      <w:sz w:val="20"/>
      <w:szCs w:val="20"/>
      <w:lang w:val="uk-UA"/>
    </w:rPr>
  </w:style>
  <w:style w:type="character" w:customStyle="1" w:styleId="ac">
    <w:name w:val="Абзац списка Знак"/>
    <w:link w:val="ab"/>
    <w:uiPriority w:val="99"/>
    <w:locked/>
    <w:rsid w:val="000C4CC6"/>
    <w:rPr>
      <w:rFonts w:ascii="Calibri" w:hAnsi="Calibri"/>
      <w:lang w:val="uk-UA"/>
    </w:rPr>
  </w:style>
  <w:style w:type="paragraph" w:styleId="ad">
    <w:name w:val="Normal (Web)"/>
    <w:basedOn w:val="a"/>
    <w:uiPriority w:val="99"/>
    <w:rsid w:val="0010743B"/>
    <w:pPr>
      <w:spacing w:before="100" w:beforeAutospacing="1" w:after="100" w:afterAutospacing="1" w:line="240" w:lineRule="auto"/>
    </w:pPr>
    <w:rPr>
      <w:rFonts w:ascii="Times New Roman" w:hAnsi="Times New Roman"/>
      <w:sz w:val="24"/>
      <w:szCs w:val="24"/>
    </w:rPr>
  </w:style>
  <w:style w:type="paragraph" w:customStyle="1" w:styleId="justifyfull">
    <w:name w:val="justifyfull"/>
    <w:basedOn w:val="a"/>
    <w:uiPriority w:val="99"/>
    <w:rsid w:val="00137A37"/>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137A37"/>
    <w:pPr>
      <w:spacing w:before="100" w:beforeAutospacing="1" w:after="100" w:afterAutospacing="1" w:line="240" w:lineRule="auto"/>
    </w:pPr>
    <w:rPr>
      <w:rFonts w:ascii="Times New Roman" w:hAnsi="Times New Roman"/>
      <w:sz w:val="24"/>
      <w:szCs w:val="24"/>
    </w:rPr>
  </w:style>
  <w:style w:type="character" w:customStyle="1" w:styleId="21">
    <w:name w:val="Заголовок №2_"/>
    <w:basedOn w:val="a0"/>
    <w:link w:val="22"/>
    <w:uiPriority w:val="99"/>
    <w:locked/>
    <w:rsid w:val="00767078"/>
    <w:rPr>
      <w:rFonts w:ascii="Times New Roman" w:hAnsi="Times New Roman" w:cs="Times New Roman"/>
      <w:b/>
      <w:bCs/>
      <w:sz w:val="28"/>
      <w:szCs w:val="28"/>
      <w:shd w:val="clear" w:color="auto" w:fill="FFFFFF"/>
    </w:rPr>
  </w:style>
  <w:style w:type="paragraph" w:customStyle="1" w:styleId="22">
    <w:name w:val="Заголовок №2"/>
    <w:basedOn w:val="a"/>
    <w:link w:val="21"/>
    <w:uiPriority w:val="99"/>
    <w:rsid w:val="00767078"/>
    <w:pPr>
      <w:widowControl w:val="0"/>
      <w:shd w:val="clear" w:color="auto" w:fill="FFFFFF"/>
      <w:spacing w:after="0" w:line="317" w:lineRule="exact"/>
      <w:ind w:hanging="920"/>
      <w:jc w:val="center"/>
      <w:outlineLvl w:val="1"/>
    </w:pPr>
    <w:rPr>
      <w:rFonts w:ascii="Times New Roman" w:hAnsi="Times New Roman"/>
      <w:b/>
      <w:bCs/>
      <w:sz w:val="28"/>
      <w:szCs w:val="28"/>
      <w:lang w:eastAsia="en-US"/>
    </w:rPr>
  </w:style>
  <w:style w:type="paragraph" w:styleId="ae">
    <w:name w:val="header"/>
    <w:basedOn w:val="a"/>
    <w:link w:val="af"/>
    <w:uiPriority w:val="99"/>
    <w:semiHidden/>
    <w:rsid w:val="00D7202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D72026"/>
    <w:rPr>
      <w:rFonts w:eastAsia="Times New Roman" w:cs="Times New Roman"/>
      <w:lang w:eastAsia="ru-RU"/>
    </w:rPr>
  </w:style>
  <w:style w:type="paragraph" w:styleId="af0">
    <w:name w:val="footer"/>
    <w:basedOn w:val="a"/>
    <w:link w:val="af1"/>
    <w:uiPriority w:val="99"/>
    <w:semiHidden/>
    <w:rsid w:val="00D7202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locked/>
    <w:rsid w:val="00D72026"/>
    <w:rPr>
      <w:rFonts w:eastAsia="Times New Roman" w:cs="Times New Roman"/>
      <w:lang w:eastAsia="ru-RU"/>
    </w:rPr>
  </w:style>
  <w:style w:type="character" w:customStyle="1" w:styleId="211pt">
    <w:name w:val="Основной текст (2) + 11 pt"/>
    <w:basedOn w:val="a0"/>
    <w:uiPriority w:val="99"/>
    <w:rsid w:val="009871BD"/>
    <w:rPr>
      <w:rFonts w:ascii="Times New Roman" w:hAnsi="Times New Roman" w:cs="Times New Roman"/>
      <w:color w:val="000000"/>
      <w:spacing w:val="0"/>
      <w:w w:val="100"/>
      <w:position w:val="0"/>
      <w:sz w:val="22"/>
      <w:szCs w:val="22"/>
      <w:u w:val="none"/>
      <w:shd w:val="clear" w:color="auto" w:fill="FFFFFF"/>
      <w:lang w:val="uk-UA" w:eastAsia="uk-UA"/>
    </w:rPr>
  </w:style>
  <w:style w:type="character" w:customStyle="1" w:styleId="23">
    <w:name w:val="Основной текст (2)_"/>
    <w:basedOn w:val="a0"/>
    <w:link w:val="24"/>
    <w:uiPriority w:val="99"/>
    <w:locked/>
    <w:rsid w:val="009B752A"/>
    <w:rPr>
      <w:rFonts w:ascii="Times New Roman" w:hAnsi="Times New Roman" w:cs="Times New Roman"/>
      <w:sz w:val="26"/>
      <w:szCs w:val="26"/>
      <w:shd w:val="clear" w:color="auto" w:fill="FFFFFF"/>
    </w:rPr>
  </w:style>
  <w:style w:type="paragraph" w:customStyle="1" w:styleId="24">
    <w:name w:val="Основной текст (2)"/>
    <w:basedOn w:val="a"/>
    <w:link w:val="23"/>
    <w:uiPriority w:val="99"/>
    <w:rsid w:val="009B752A"/>
    <w:pPr>
      <w:widowControl w:val="0"/>
      <w:shd w:val="clear" w:color="auto" w:fill="FFFFFF"/>
      <w:spacing w:before="240" w:after="0" w:line="298" w:lineRule="exact"/>
      <w:jc w:val="both"/>
    </w:pPr>
    <w:rPr>
      <w:rFonts w:ascii="Times New Roman" w:hAnsi="Times New Roman"/>
      <w:sz w:val="26"/>
      <w:szCs w:val="26"/>
      <w:lang w:eastAsia="en-US"/>
    </w:rPr>
  </w:style>
  <w:style w:type="character" w:styleId="af2">
    <w:name w:val="Hyperlink"/>
    <w:basedOn w:val="a0"/>
    <w:uiPriority w:val="99"/>
    <w:semiHidden/>
    <w:rsid w:val="005A54D2"/>
    <w:rPr>
      <w:rFonts w:cs="Times New Roman"/>
      <w:color w:val="0000FF"/>
      <w:u w:val="single"/>
    </w:rPr>
  </w:style>
  <w:style w:type="character" w:styleId="af3">
    <w:name w:val="page number"/>
    <w:basedOn w:val="a0"/>
    <w:uiPriority w:val="99"/>
    <w:rsid w:val="00F0711C"/>
    <w:rPr>
      <w:rFonts w:cs="Times New Roman"/>
    </w:rPr>
  </w:style>
</w:styles>
</file>

<file path=word/webSettings.xml><?xml version="1.0" encoding="utf-8"?>
<w:webSettings xmlns:r="http://schemas.openxmlformats.org/officeDocument/2006/relationships" xmlns:w="http://schemas.openxmlformats.org/wordprocessingml/2006/main">
  <w:divs>
    <w:div w:id="500433295">
      <w:marLeft w:val="0"/>
      <w:marRight w:val="0"/>
      <w:marTop w:val="0"/>
      <w:marBottom w:val="0"/>
      <w:divBdr>
        <w:top w:val="none" w:sz="0" w:space="0" w:color="auto"/>
        <w:left w:val="none" w:sz="0" w:space="0" w:color="auto"/>
        <w:bottom w:val="none" w:sz="0" w:space="0" w:color="auto"/>
        <w:right w:val="none" w:sz="0" w:space="0" w:color="auto"/>
      </w:divBdr>
    </w:div>
    <w:div w:id="500433296">
      <w:marLeft w:val="0"/>
      <w:marRight w:val="0"/>
      <w:marTop w:val="0"/>
      <w:marBottom w:val="0"/>
      <w:divBdr>
        <w:top w:val="none" w:sz="0" w:space="0" w:color="auto"/>
        <w:left w:val="none" w:sz="0" w:space="0" w:color="auto"/>
        <w:bottom w:val="none" w:sz="0" w:space="0" w:color="auto"/>
        <w:right w:val="none" w:sz="0" w:space="0" w:color="auto"/>
      </w:divBdr>
    </w:div>
    <w:div w:id="500433297">
      <w:marLeft w:val="0"/>
      <w:marRight w:val="0"/>
      <w:marTop w:val="0"/>
      <w:marBottom w:val="0"/>
      <w:divBdr>
        <w:top w:val="none" w:sz="0" w:space="0" w:color="auto"/>
        <w:left w:val="none" w:sz="0" w:space="0" w:color="auto"/>
        <w:bottom w:val="none" w:sz="0" w:space="0" w:color="auto"/>
        <w:right w:val="none" w:sz="0" w:space="0" w:color="auto"/>
      </w:divBdr>
    </w:div>
    <w:div w:id="500433298">
      <w:marLeft w:val="0"/>
      <w:marRight w:val="0"/>
      <w:marTop w:val="0"/>
      <w:marBottom w:val="0"/>
      <w:divBdr>
        <w:top w:val="none" w:sz="0" w:space="0" w:color="auto"/>
        <w:left w:val="none" w:sz="0" w:space="0" w:color="auto"/>
        <w:bottom w:val="none" w:sz="0" w:space="0" w:color="auto"/>
        <w:right w:val="none" w:sz="0" w:space="0" w:color="auto"/>
      </w:divBdr>
    </w:div>
    <w:div w:id="500433299">
      <w:marLeft w:val="0"/>
      <w:marRight w:val="0"/>
      <w:marTop w:val="0"/>
      <w:marBottom w:val="0"/>
      <w:divBdr>
        <w:top w:val="none" w:sz="0" w:space="0" w:color="auto"/>
        <w:left w:val="none" w:sz="0" w:space="0" w:color="auto"/>
        <w:bottom w:val="none" w:sz="0" w:space="0" w:color="auto"/>
        <w:right w:val="none" w:sz="0" w:space="0" w:color="auto"/>
      </w:divBdr>
    </w:div>
    <w:div w:id="500433300">
      <w:marLeft w:val="0"/>
      <w:marRight w:val="0"/>
      <w:marTop w:val="0"/>
      <w:marBottom w:val="0"/>
      <w:divBdr>
        <w:top w:val="none" w:sz="0" w:space="0" w:color="auto"/>
        <w:left w:val="none" w:sz="0" w:space="0" w:color="auto"/>
        <w:bottom w:val="none" w:sz="0" w:space="0" w:color="auto"/>
        <w:right w:val="none" w:sz="0" w:space="0" w:color="auto"/>
      </w:divBdr>
    </w:div>
    <w:div w:id="500433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181832-13" TargetMode="External"/><Relationship Id="rId3" Type="http://schemas.openxmlformats.org/officeDocument/2006/relationships/settings" Target="settings.xml"/><Relationship Id="rId7" Type="http://schemas.openxmlformats.org/officeDocument/2006/relationships/hyperlink" Target="https://zakon.rada.gov.ua/laws/show/v0181832-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10</Pages>
  <Words>4677</Words>
  <Characters>26665</Characters>
  <Application>Microsoft Office Word</Application>
  <DocSecurity>0</DocSecurity>
  <Lines>222</Lines>
  <Paragraphs>62</Paragraphs>
  <ScaleCrop>false</ScaleCrop>
  <Company>Reanimator Extreme Edition</Company>
  <LinksUpToDate>false</LinksUpToDate>
  <CharactersWithSpaces>31280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Maximkina</cp:lastModifiedBy>
  <cp:revision>83</cp:revision>
  <cp:lastPrinted>2023-04-20T13:36:00Z</cp:lastPrinted>
  <dcterms:created xsi:type="dcterms:W3CDTF">2023-03-20T11:14:00Z</dcterms:created>
  <dcterms:modified xsi:type="dcterms:W3CDTF">2023-04-20T13:37:00Z</dcterms:modified>
</cp:coreProperties>
</file>