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FFE" w:rsidRPr="00A05E6A" w:rsidRDefault="00A05E6A" w:rsidP="00A05E6A">
      <w:pPr>
        <w:tabs>
          <w:tab w:val="left" w:pos="567"/>
          <w:tab w:val="left" w:pos="5103"/>
        </w:tabs>
        <w:ind w:left="6237"/>
        <w:rPr>
          <w:sz w:val="24"/>
          <w:szCs w:val="24"/>
        </w:rPr>
      </w:pPr>
      <w:r w:rsidRPr="00A05E6A">
        <w:rPr>
          <w:sz w:val="24"/>
          <w:szCs w:val="24"/>
        </w:rPr>
        <w:t>Д</w:t>
      </w:r>
      <w:r w:rsidR="00BD7FFE" w:rsidRPr="00A05E6A">
        <w:rPr>
          <w:sz w:val="24"/>
          <w:szCs w:val="24"/>
        </w:rPr>
        <w:t xml:space="preserve">одаток </w:t>
      </w:r>
    </w:p>
    <w:p w:rsidR="00BD7FFE" w:rsidRPr="00A05E6A" w:rsidRDefault="00BD7FFE" w:rsidP="00A05E6A">
      <w:pPr>
        <w:ind w:left="6237"/>
        <w:rPr>
          <w:sz w:val="24"/>
          <w:szCs w:val="24"/>
        </w:rPr>
      </w:pPr>
      <w:r w:rsidRPr="00A05E6A">
        <w:rPr>
          <w:sz w:val="24"/>
          <w:szCs w:val="24"/>
        </w:rPr>
        <w:t xml:space="preserve">до рішення селищної ради </w:t>
      </w:r>
    </w:p>
    <w:p w:rsidR="00A05E6A" w:rsidRPr="00A05E6A" w:rsidRDefault="00BD7FFE" w:rsidP="00A05E6A">
      <w:pPr>
        <w:ind w:left="6237"/>
        <w:rPr>
          <w:color w:val="000000"/>
          <w:sz w:val="24"/>
          <w:szCs w:val="24"/>
        </w:rPr>
      </w:pPr>
      <w:r w:rsidRPr="00A05E6A">
        <w:rPr>
          <w:color w:val="000000"/>
          <w:sz w:val="24"/>
          <w:szCs w:val="24"/>
        </w:rPr>
        <w:t xml:space="preserve">від </w:t>
      </w:r>
      <w:r w:rsidR="00A05E6A" w:rsidRPr="00A05E6A">
        <w:rPr>
          <w:color w:val="000000"/>
          <w:sz w:val="24"/>
          <w:szCs w:val="24"/>
        </w:rPr>
        <w:t>07 грудня 2023 року</w:t>
      </w:r>
    </w:p>
    <w:p w:rsidR="00BD7FFE" w:rsidRPr="00A05E6A" w:rsidRDefault="00BD7FFE" w:rsidP="00A05E6A">
      <w:pPr>
        <w:ind w:left="6237"/>
        <w:rPr>
          <w:color w:val="000000"/>
          <w:sz w:val="24"/>
          <w:szCs w:val="24"/>
        </w:rPr>
      </w:pPr>
      <w:r w:rsidRPr="00A05E6A">
        <w:rPr>
          <w:color w:val="000000"/>
          <w:sz w:val="24"/>
          <w:szCs w:val="24"/>
        </w:rPr>
        <w:t xml:space="preserve">№ </w:t>
      </w:r>
      <w:r w:rsidR="00A05E6A" w:rsidRPr="00A05E6A">
        <w:rPr>
          <w:color w:val="000000"/>
          <w:sz w:val="24"/>
          <w:szCs w:val="24"/>
        </w:rPr>
        <w:t>1733-29</w:t>
      </w:r>
      <w:r w:rsidRPr="00A05E6A">
        <w:rPr>
          <w:color w:val="000000"/>
          <w:sz w:val="24"/>
          <w:szCs w:val="24"/>
        </w:rPr>
        <w:t>/VІІІ</w:t>
      </w:r>
    </w:p>
    <w:p w:rsidR="00BD7FFE" w:rsidRPr="00A05E6A" w:rsidRDefault="00BD7FFE" w:rsidP="00D572A1">
      <w:pPr>
        <w:rPr>
          <w:sz w:val="24"/>
          <w:szCs w:val="24"/>
        </w:rPr>
      </w:pPr>
    </w:p>
    <w:p w:rsidR="00BD7FFE" w:rsidRDefault="00BD7FFE" w:rsidP="00D572A1">
      <w:pPr>
        <w:rPr>
          <w:sz w:val="24"/>
          <w:szCs w:val="24"/>
        </w:rPr>
      </w:pPr>
    </w:p>
    <w:p w:rsidR="00BD7FFE" w:rsidRDefault="00BD7FFE" w:rsidP="00D572A1">
      <w:pPr>
        <w:rPr>
          <w:sz w:val="24"/>
          <w:szCs w:val="24"/>
        </w:rPr>
      </w:pPr>
    </w:p>
    <w:p w:rsidR="00BD7FFE" w:rsidRDefault="00BD7FFE" w:rsidP="00D572A1">
      <w:pPr>
        <w:rPr>
          <w:sz w:val="24"/>
          <w:szCs w:val="24"/>
        </w:rPr>
      </w:pPr>
    </w:p>
    <w:p w:rsidR="00BD7FFE" w:rsidRDefault="00BD7FFE" w:rsidP="00D572A1">
      <w:pPr>
        <w:rPr>
          <w:sz w:val="24"/>
          <w:szCs w:val="24"/>
        </w:rPr>
      </w:pPr>
    </w:p>
    <w:p w:rsidR="00BD7FFE" w:rsidRDefault="00BD7FFE" w:rsidP="00D572A1">
      <w:pPr>
        <w:rPr>
          <w:sz w:val="28"/>
          <w:szCs w:val="28"/>
        </w:rPr>
      </w:pPr>
    </w:p>
    <w:p w:rsidR="00BD7FFE" w:rsidRDefault="00BD7FFE" w:rsidP="00D572A1">
      <w:pPr>
        <w:rPr>
          <w:sz w:val="28"/>
          <w:szCs w:val="28"/>
        </w:rPr>
      </w:pPr>
    </w:p>
    <w:p w:rsidR="00BD7FFE" w:rsidRDefault="00BD7FFE" w:rsidP="00D572A1">
      <w:pPr>
        <w:ind w:right="-19"/>
        <w:jc w:val="center"/>
        <w:rPr>
          <w:b/>
          <w:sz w:val="28"/>
          <w:szCs w:val="28"/>
        </w:rPr>
      </w:pPr>
    </w:p>
    <w:p w:rsidR="00BD7FFE" w:rsidRDefault="00BD7FFE" w:rsidP="00D572A1">
      <w:pPr>
        <w:ind w:right="-19"/>
        <w:jc w:val="center"/>
        <w:rPr>
          <w:b/>
          <w:sz w:val="28"/>
          <w:szCs w:val="28"/>
        </w:rPr>
      </w:pPr>
    </w:p>
    <w:p w:rsidR="00BD7FFE" w:rsidRDefault="00BD7FFE" w:rsidP="00D572A1">
      <w:pPr>
        <w:ind w:right="-19"/>
        <w:jc w:val="center"/>
        <w:rPr>
          <w:b/>
          <w:sz w:val="28"/>
          <w:szCs w:val="28"/>
        </w:rPr>
      </w:pPr>
    </w:p>
    <w:p w:rsidR="00BD7FFE" w:rsidRDefault="00BD7FFE" w:rsidP="00D572A1">
      <w:pPr>
        <w:ind w:right="-19"/>
        <w:jc w:val="center"/>
        <w:rPr>
          <w:b/>
          <w:sz w:val="28"/>
          <w:szCs w:val="28"/>
        </w:rPr>
      </w:pPr>
    </w:p>
    <w:p w:rsidR="00BD7FFE" w:rsidRDefault="00BD7FFE" w:rsidP="00D572A1">
      <w:pPr>
        <w:ind w:right="-19"/>
        <w:jc w:val="center"/>
        <w:rPr>
          <w:b/>
          <w:sz w:val="28"/>
          <w:szCs w:val="28"/>
        </w:rPr>
      </w:pPr>
    </w:p>
    <w:p w:rsidR="00BD7FFE" w:rsidRDefault="00BD7FFE" w:rsidP="00D572A1">
      <w:pPr>
        <w:ind w:right="-19"/>
        <w:jc w:val="center"/>
        <w:rPr>
          <w:b/>
          <w:sz w:val="28"/>
          <w:szCs w:val="28"/>
        </w:rPr>
      </w:pPr>
    </w:p>
    <w:p w:rsidR="00BD7FFE" w:rsidRDefault="00BD7FFE" w:rsidP="00D572A1">
      <w:pPr>
        <w:ind w:right="-19"/>
        <w:jc w:val="center"/>
        <w:rPr>
          <w:b/>
          <w:sz w:val="28"/>
          <w:szCs w:val="28"/>
        </w:rPr>
      </w:pPr>
    </w:p>
    <w:p w:rsidR="00BD7FFE" w:rsidRDefault="00BD7FFE" w:rsidP="00D572A1">
      <w:pPr>
        <w:ind w:right="-19"/>
        <w:jc w:val="center"/>
        <w:rPr>
          <w:b/>
          <w:sz w:val="28"/>
          <w:szCs w:val="28"/>
        </w:rPr>
      </w:pPr>
    </w:p>
    <w:p w:rsidR="00BD7FFE" w:rsidRDefault="00BD7FFE" w:rsidP="00D572A1">
      <w:pPr>
        <w:ind w:right="-19"/>
        <w:jc w:val="center"/>
        <w:rPr>
          <w:b/>
          <w:sz w:val="28"/>
          <w:szCs w:val="28"/>
        </w:rPr>
      </w:pPr>
    </w:p>
    <w:p w:rsidR="00BD7FFE" w:rsidRDefault="00BD7FFE" w:rsidP="00D572A1">
      <w:pPr>
        <w:ind w:right="-19"/>
        <w:jc w:val="center"/>
        <w:rPr>
          <w:b/>
          <w:sz w:val="28"/>
          <w:szCs w:val="28"/>
        </w:rPr>
      </w:pPr>
    </w:p>
    <w:p w:rsidR="00DC1E3F" w:rsidRDefault="00DC1E3F" w:rsidP="00D572A1">
      <w:pPr>
        <w:jc w:val="center"/>
        <w:rPr>
          <w:b/>
          <w:color w:val="000000" w:themeColor="text1"/>
          <w:sz w:val="28"/>
          <w:szCs w:val="24"/>
        </w:rPr>
      </w:pPr>
      <w:bookmarkStart w:id="0" w:name="bookmark=id.30j0zll" w:colFirst="0" w:colLast="0"/>
      <w:bookmarkEnd w:id="0"/>
      <w:r>
        <w:rPr>
          <w:b/>
          <w:color w:val="000000" w:themeColor="text1"/>
          <w:sz w:val="28"/>
          <w:szCs w:val="24"/>
        </w:rPr>
        <w:t>Селищна Програма</w:t>
      </w:r>
      <w:r w:rsidRPr="001F71D6">
        <w:rPr>
          <w:b/>
          <w:color w:val="000000" w:themeColor="text1"/>
          <w:sz w:val="28"/>
          <w:szCs w:val="24"/>
        </w:rPr>
        <w:t xml:space="preserve"> зайнятості населення </w:t>
      </w:r>
    </w:p>
    <w:p w:rsidR="00A05E6A" w:rsidRDefault="00DC1E3F" w:rsidP="00D572A1">
      <w:pPr>
        <w:jc w:val="center"/>
        <w:rPr>
          <w:b/>
          <w:color w:val="000000" w:themeColor="text1"/>
          <w:sz w:val="28"/>
          <w:szCs w:val="24"/>
        </w:rPr>
      </w:pPr>
      <w:r w:rsidRPr="001F71D6">
        <w:rPr>
          <w:b/>
          <w:color w:val="000000" w:themeColor="text1"/>
          <w:sz w:val="28"/>
          <w:szCs w:val="24"/>
        </w:rPr>
        <w:t>Межівської селищної те</w:t>
      </w:r>
      <w:r>
        <w:rPr>
          <w:b/>
          <w:color w:val="000000" w:themeColor="text1"/>
          <w:sz w:val="28"/>
          <w:szCs w:val="24"/>
        </w:rPr>
        <w:t xml:space="preserve">риторіальної </w:t>
      </w:r>
      <w:r w:rsidR="00052D49">
        <w:rPr>
          <w:b/>
          <w:color w:val="000000" w:themeColor="text1"/>
          <w:sz w:val="28"/>
          <w:szCs w:val="24"/>
        </w:rPr>
        <w:t xml:space="preserve">громади </w:t>
      </w:r>
    </w:p>
    <w:p w:rsidR="00DC1E3F" w:rsidRPr="001F71D6" w:rsidRDefault="00DC1E3F" w:rsidP="00D572A1">
      <w:pPr>
        <w:jc w:val="center"/>
        <w:rPr>
          <w:b/>
          <w:color w:val="000000" w:themeColor="text1"/>
          <w:sz w:val="28"/>
          <w:szCs w:val="24"/>
        </w:rPr>
      </w:pPr>
      <w:r>
        <w:rPr>
          <w:b/>
          <w:color w:val="000000" w:themeColor="text1"/>
          <w:sz w:val="28"/>
          <w:szCs w:val="24"/>
        </w:rPr>
        <w:t>на 2024</w:t>
      </w:r>
      <w:r w:rsidR="006C4557">
        <w:rPr>
          <w:b/>
          <w:color w:val="000000" w:themeColor="text1"/>
          <w:sz w:val="28"/>
          <w:szCs w:val="24"/>
        </w:rPr>
        <w:t xml:space="preserve"> </w:t>
      </w:r>
      <w:r>
        <w:rPr>
          <w:b/>
          <w:color w:val="000000" w:themeColor="text1"/>
          <w:sz w:val="28"/>
          <w:szCs w:val="24"/>
        </w:rPr>
        <w:t>-</w:t>
      </w:r>
      <w:r w:rsidR="006C4557">
        <w:rPr>
          <w:b/>
          <w:color w:val="000000" w:themeColor="text1"/>
          <w:sz w:val="28"/>
          <w:szCs w:val="24"/>
        </w:rPr>
        <w:t xml:space="preserve"> </w:t>
      </w:r>
      <w:r w:rsidRPr="001F71D6">
        <w:rPr>
          <w:b/>
          <w:color w:val="000000" w:themeColor="text1"/>
          <w:sz w:val="28"/>
          <w:szCs w:val="24"/>
        </w:rPr>
        <w:t>2026 роки</w:t>
      </w:r>
    </w:p>
    <w:p w:rsidR="00BD7FFE" w:rsidRDefault="00BD7FFE" w:rsidP="00D572A1">
      <w:pPr>
        <w:jc w:val="center"/>
        <w:rPr>
          <w:b/>
          <w:sz w:val="28"/>
          <w:szCs w:val="28"/>
        </w:rPr>
      </w:pPr>
    </w:p>
    <w:p w:rsidR="00BD7FFE" w:rsidRDefault="00BD7FFE" w:rsidP="00D572A1">
      <w:pPr>
        <w:jc w:val="center"/>
        <w:rPr>
          <w:b/>
          <w:sz w:val="28"/>
          <w:szCs w:val="28"/>
        </w:rPr>
      </w:pPr>
    </w:p>
    <w:p w:rsidR="00BD7FFE" w:rsidRDefault="00BD7FFE" w:rsidP="00D572A1">
      <w:pPr>
        <w:jc w:val="center"/>
        <w:rPr>
          <w:b/>
          <w:sz w:val="28"/>
          <w:szCs w:val="28"/>
        </w:rPr>
      </w:pPr>
    </w:p>
    <w:p w:rsidR="00BD7FFE" w:rsidRDefault="00BD7FFE" w:rsidP="00D572A1">
      <w:pPr>
        <w:jc w:val="center"/>
        <w:rPr>
          <w:b/>
          <w:sz w:val="28"/>
          <w:szCs w:val="28"/>
        </w:rPr>
      </w:pPr>
    </w:p>
    <w:p w:rsidR="00BD7FFE" w:rsidRDefault="00BD7FFE" w:rsidP="00D572A1">
      <w:pPr>
        <w:jc w:val="center"/>
        <w:rPr>
          <w:b/>
          <w:sz w:val="28"/>
          <w:szCs w:val="28"/>
        </w:rPr>
      </w:pPr>
    </w:p>
    <w:p w:rsidR="00BD7FFE" w:rsidRDefault="00BD7FFE" w:rsidP="00D572A1">
      <w:pPr>
        <w:jc w:val="center"/>
        <w:rPr>
          <w:b/>
          <w:sz w:val="28"/>
          <w:szCs w:val="28"/>
        </w:rPr>
      </w:pPr>
    </w:p>
    <w:p w:rsidR="00BD7FFE" w:rsidRDefault="00BD7FFE" w:rsidP="00D572A1">
      <w:pPr>
        <w:jc w:val="center"/>
        <w:rPr>
          <w:b/>
          <w:sz w:val="28"/>
          <w:szCs w:val="28"/>
        </w:rPr>
      </w:pPr>
    </w:p>
    <w:p w:rsidR="00BD7FFE" w:rsidRDefault="00BD7FFE" w:rsidP="00D572A1">
      <w:pPr>
        <w:jc w:val="center"/>
        <w:rPr>
          <w:b/>
          <w:sz w:val="28"/>
          <w:szCs w:val="28"/>
        </w:rPr>
      </w:pPr>
    </w:p>
    <w:p w:rsidR="00BD7FFE" w:rsidRDefault="00BD7FFE" w:rsidP="00D572A1">
      <w:pPr>
        <w:jc w:val="center"/>
        <w:rPr>
          <w:b/>
          <w:sz w:val="28"/>
          <w:szCs w:val="28"/>
        </w:rPr>
      </w:pPr>
    </w:p>
    <w:p w:rsidR="00BD7FFE" w:rsidRDefault="00BD7FFE" w:rsidP="00D572A1">
      <w:pPr>
        <w:jc w:val="center"/>
        <w:rPr>
          <w:b/>
          <w:sz w:val="28"/>
          <w:szCs w:val="28"/>
        </w:rPr>
      </w:pPr>
    </w:p>
    <w:p w:rsidR="00BD7FFE" w:rsidRDefault="00BD7FFE" w:rsidP="00D572A1">
      <w:pPr>
        <w:jc w:val="center"/>
        <w:rPr>
          <w:b/>
          <w:sz w:val="28"/>
          <w:szCs w:val="28"/>
        </w:rPr>
      </w:pPr>
    </w:p>
    <w:p w:rsidR="00BD7FFE" w:rsidRDefault="00BD7FFE" w:rsidP="00D572A1">
      <w:pPr>
        <w:jc w:val="center"/>
        <w:rPr>
          <w:b/>
          <w:sz w:val="28"/>
          <w:szCs w:val="28"/>
        </w:rPr>
      </w:pPr>
    </w:p>
    <w:p w:rsidR="00BD7FFE" w:rsidRDefault="00BD7FFE" w:rsidP="00D572A1">
      <w:pPr>
        <w:jc w:val="center"/>
        <w:rPr>
          <w:b/>
          <w:sz w:val="28"/>
          <w:szCs w:val="28"/>
        </w:rPr>
      </w:pPr>
    </w:p>
    <w:p w:rsidR="00BD7FFE" w:rsidRDefault="00BD7FFE" w:rsidP="00D572A1">
      <w:pPr>
        <w:jc w:val="center"/>
        <w:rPr>
          <w:b/>
          <w:sz w:val="28"/>
          <w:szCs w:val="28"/>
        </w:rPr>
      </w:pPr>
    </w:p>
    <w:p w:rsidR="00BD7FFE" w:rsidRDefault="00BD7FFE" w:rsidP="00D572A1">
      <w:pPr>
        <w:jc w:val="center"/>
        <w:rPr>
          <w:b/>
          <w:sz w:val="28"/>
          <w:szCs w:val="28"/>
        </w:rPr>
      </w:pPr>
    </w:p>
    <w:p w:rsidR="00BD7FFE" w:rsidRDefault="00BD7FFE" w:rsidP="00D572A1">
      <w:pPr>
        <w:jc w:val="center"/>
        <w:rPr>
          <w:b/>
          <w:sz w:val="28"/>
          <w:szCs w:val="28"/>
        </w:rPr>
      </w:pPr>
    </w:p>
    <w:p w:rsidR="00BD7FFE" w:rsidRDefault="00BD7FFE" w:rsidP="00D572A1">
      <w:pPr>
        <w:jc w:val="center"/>
        <w:rPr>
          <w:b/>
          <w:sz w:val="28"/>
          <w:szCs w:val="28"/>
        </w:rPr>
      </w:pPr>
    </w:p>
    <w:p w:rsidR="00BD7FFE" w:rsidRDefault="00BD7FFE" w:rsidP="00D572A1">
      <w:pPr>
        <w:jc w:val="center"/>
        <w:rPr>
          <w:b/>
          <w:sz w:val="28"/>
          <w:szCs w:val="28"/>
        </w:rPr>
      </w:pPr>
    </w:p>
    <w:p w:rsidR="00BD7FFE" w:rsidRDefault="00BD7FFE" w:rsidP="00D572A1">
      <w:pPr>
        <w:jc w:val="center"/>
        <w:rPr>
          <w:b/>
          <w:sz w:val="28"/>
          <w:szCs w:val="28"/>
        </w:rPr>
      </w:pPr>
    </w:p>
    <w:p w:rsidR="00A05E6A" w:rsidRDefault="00A05E6A" w:rsidP="00D572A1">
      <w:pPr>
        <w:jc w:val="center"/>
        <w:rPr>
          <w:b/>
          <w:sz w:val="28"/>
          <w:szCs w:val="28"/>
        </w:rPr>
      </w:pPr>
    </w:p>
    <w:p w:rsidR="00BD7FFE" w:rsidRPr="00A05E6A" w:rsidRDefault="00D33F08" w:rsidP="00D33F08">
      <w:pPr>
        <w:jc w:val="center"/>
        <w:rPr>
          <w:sz w:val="24"/>
          <w:szCs w:val="24"/>
        </w:rPr>
      </w:pPr>
      <w:r w:rsidRPr="00A05E6A">
        <w:rPr>
          <w:sz w:val="24"/>
          <w:szCs w:val="24"/>
        </w:rPr>
        <w:t>смт Межова</w:t>
      </w:r>
    </w:p>
    <w:p w:rsidR="00BD7FFE" w:rsidRPr="00A05E6A" w:rsidRDefault="00D33F08" w:rsidP="00877951">
      <w:pPr>
        <w:jc w:val="center"/>
        <w:rPr>
          <w:sz w:val="24"/>
          <w:szCs w:val="24"/>
        </w:rPr>
      </w:pPr>
      <w:r w:rsidRPr="00A05E6A">
        <w:rPr>
          <w:sz w:val="24"/>
          <w:szCs w:val="24"/>
        </w:rPr>
        <w:t>2023 рік</w:t>
      </w:r>
    </w:p>
    <w:p w:rsidR="00A05E6A" w:rsidRPr="00A05E6A" w:rsidRDefault="00A05E6A" w:rsidP="00A05E6A">
      <w:pPr>
        <w:jc w:val="center"/>
        <w:rPr>
          <w:b/>
          <w:sz w:val="24"/>
          <w:szCs w:val="24"/>
        </w:rPr>
      </w:pPr>
      <w:r w:rsidRPr="00A05E6A">
        <w:rPr>
          <w:b/>
          <w:sz w:val="24"/>
          <w:szCs w:val="24"/>
        </w:rPr>
        <w:lastRenderedPageBreak/>
        <w:t>І. Загальна частина</w:t>
      </w:r>
    </w:p>
    <w:p w:rsidR="00A05E6A" w:rsidRPr="00A05E6A" w:rsidRDefault="00A05E6A" w:rsidP="00A05E6A">
      <w:pPr>
        <w:ind w:firstLine="567"/>
        <w:jc w:val="both"/>
        <w:rPr>
          <w:sz w:val="24"/>
          <w:szCs w:val="24"/>
        </w:rPr>
      </w:pPr>
    </w:p>
    <w:p w:rsidR="00A05E6A" w:rsidRPr="00A05E6A" w:rsidRDefault="00A05E6A" w:rsidP="00A05E6A">
      <w:pPr>
        <w:ind w:firstLine="567"/>
        <w:jc w:val="both"/>
        <w:rPr>
          <w:color w:val="000000"/>
          <w:sz w:val="24"/>
          <w:szCs w:val="24"/>
        </w:rPr>
      </w:pPr>
      <w:r w:rsidRPr="00A05E6A">
        <w:rPr>
          <w:sz w:val="24"/>
          <w:szCs w:val="24"/>
        </w:rPr>
        <w:t xml:space="preserve">Селищна </w:t>
      </w:r>
      <w:r w:rsidRPr="00A05E6A">
        <w:rPr>
          <w:color w:val="000000"/>
          <w:sz w:val="24"/>
          <w:szCs w:val="24"/>
        </w:rPr>
        <w:t>Програма зайнятості населення Межівської селищної територіальної громади на 2024</w:t>
      </w:r>
      <w:r w:rsidRPr="00A05E6A">
        <w:rPr>
          <w:b/>
          <w:color w:val="000000"/>
          <w:sz w:val="24"/>
          <w:szCs w:val="24"/>
        </w:rPr>
        <w:t>-</w:t>
      </w:r>
      <w:r w:rsidRPr="00A05E6A">
        <w:rPr>
          <w:color w:val="000000"/>
          <w:sz w:val="24"/>
          <w:szCs w:val="24"/>
        </w:rPr>
        <w:t>2026 роки (далі – Програма) спрямована на тимчасове забезпечення працевлаштування населення, передусім осіб, зареєстрованих як безробітні, шляхом залучення їх до проведення оплачуваних громадських робіт.</w:t>
      </w:r>
    </w:p>
    <w:p w:rsidR="00A05E6A" w:rsidRPr="00A05E6A" w:rsidRDefault="00A05E6A" w:rsidP="00A05E6A">
      <w:pPr>
        <w:ind w:right="-43" w:firstLine="567"/>
        <w:jc w:val="both"/>
        <w:rPr>
          <w:sz w:val="24"/>
          <w:szCs w:val="24"/>
        </w:rPr>
      </w:pPr>
      <w:r w:rsidRPr="00A05E6A">
        <w:rPr>
          <w:color w:val="000000"/>
          <w:sz w:val="24"/>
          <w:szCs w:val="24"/>
        </w:rPr>
        <w:t>Програма розроблена відповідно до законів України «Про місцеве самоврядування в Україні»</w:t>
      </w:r>
      <w:r w:rsidRPr="00A05E6A">
        <w:rPr>
          <w:sz w:val="24"/>
          <w:szCs w:val="24"/>
        </w:rPr>
        <w:t>, «Про зайнятість населення». В основу Програми покладені ключові положення Державної стратегії регіонального розвитку на 2021-2027 роки, затвердженої постановою Кабінету Міністрів України від 05 серпня 2020 року № 695, та основних напрямів реалізації державної політики у сфері зайнятості населення, стимулювання створення нових робочих місць.</w:t>
      </w:r>
    </w:p>
    <w:p w:rsidR="00A05E6A" w:rsidRPr="00A05E6A" w:rsidRDefault="00A05E6A" w:rsidP="00A05E6A">
      <w:pPr>
        <w:ind w:right="-43" w:firstLine="567"/>
        <w:jc w:val="both"/>
        <w:rPr>
          <w:sz w:val="24"/>
          <w:szCs w:val="24"/>
        </w:rPr>
      </w:pPr>
      <w:r w:rsidRPr="00A05E6A">
        <w:rPr>
          <w:sz w:val="24"/>
          <w:szCs w:val="24"/>
        </w:rPr>
        <w:t xml:space="preserve">Законодавчою базою для організації громадських робіт є </w:t>
      </w:r>
      <w:r w:rsidRPr="00A05E6A">
        <w:rPr>
          <w:rStyle w:val="rvts23"/>
          <w:bCs/>
          <w:color w:val="000000"/>
          <w:sz w:val="24"/>
          <w:szCs w:val="24"/>
          <w:bdr w:val="none" w:sz="0" w:space="0" w:color="auto" w:frame="1"/>
        </w:rPr>
        <w:t xml:space="preserve">Порядок організації громадських та інших робіт тимчасового характеру, </w:t>
      </w:r>
      <w:r w:rsidRPr="00A05E6A">
        <w:rPr>
          <w:rStyle w:val="rvts9"/>
          <w:bCs/>
          <w:color w:val="000000"/>
          <w:sz w:val="24"/>
          <w:szCs w:val="24"/>
          <w:bdr w:val="none" w:sz="0" w:space="0" w:color="auto" w:frame="1"/>
        </w:rPr>
        <w:t>затверджений</w:t>
      </w:r>
      <w:r w:rsidRPr="00A05E6A">
        <w:rPr>
          <w:sz w:val="24"/>
          <w:szCs w:val="24"/>
        </w:rPr>
        <w:t xml:space="preserve"> </w:t>
      </w:r>
      <w:r w:rsidRPr="00A05E6A">
        <w:rPr>
          <w:rStyle w:val="rvts9"/>
          <w:bCs/>
          <w:color w:val="000000"/>
          <w:sz w:val="24"/>
          <w:szCs w:val="24"/>
          <w:bdr w:val="none" w:sz="0" w:space="0" w:color="auto" w:frame="1"/>
        </w:rPr>
        <w:t xml:space="preserve">постановою Кабінету Міністрів </w:t>
      </w:r>
      <w:r w:rsidRPr="00A05E6A">
        <w:rPr>
          <w:sz w:val="24"/>
          <w:szCs w:val="24"/>
          <w:shd w:val="clear" w:color="auto" w:fill="FFFFFF"/>
          <w:lang w:eastAsia="ar-SA"/>
        </w:rPr>
        <w:t>України від 20 березня 2013 року № 175.</w:t>
      </w:r>
    </w:p>
    <w:p w:rsidR="00A05E6A" w:rsidRPr="00A05E6A" w:rsidRDefault="00A05E6A" w:rsidP="00A05E6A">
      <w:pPr>
        <w:tabs>
          <w:tab w:val="left" w:pos="-4820"/>
        </w:tabs>
        <w:ind w:firstLine="567"/>
        <w:jc w:val="both"/>
        <w:rPr>
          <w:sz w:val="24"/>
          <w:szCs w:val="24"/>
        </w:rPr>
      </w:pPr>
      <w:r w:rsidRPr="00A05E6A">
        <w:rPr>
          <w:sz w:val="24"/>
          <w:szCs w:val="24"/>
        </w:rPr>
        <w:t>Громадські роботи є видом суспільно корисних оплачуваних робіт в інтересах територіальної громади, які організовуються для додаткового стимулювання мотивації до праці, матеріальної підтримки безробітних та інших категорій осіб і виконуються ними на добровільних засадах.</w:t>
      </w:r>
      <w:bookmarkStart w:id="1" w:name="n277"/>
      <w:bookmarkEnd w:id="1"/>
      <w:r w:rsidRPr="00A05E6A">
        <w:rPr>
          <w:sz w:val="24"/>
          <w:szCs w:val="24"/>
        </w:rPr>
        <w:t xml:space="preserve"> Громадські роботи повинні задовольняти суспільні потреби територіальної громади</w:t>
      </w:r>
      <w:bookmarkStart w:id="2" w:name="n278"/>
      <w:bookmarkStart w:id="3" w:name="n279"/>
      <w:bookmarkEnd w:id="2"/>
      <w:bookmarkEnd w:id="3"/>
      <w:r w:rsidRPr="00A05E6A">
        <w:rPr>
          <w:sz w:val="24"/>
          <w:szCs w:val="24"/>
        </w:rPr>
        <w:t>.</w:t>
      </w:r>
    </w:p>
    <w:p w:rsidR="00A05E6A" w:rsidRPr="00A05E6A" w:rsidRDefault="00A05E6A" w:rsidP="00A05E6A">
      <w:pPr>
        <w:tabs>
          <w:tab w:val="left" w:pos="-4820"/>
        </w:tabs>
        <w:ind w:firstLine="567"/>
        <w:jc w:val="both"/>
        <w:rPr>
          <w:sz w:val="24"/>
          <w:szCs w:val="24"/>
        </w:rPr>
      </w:pPr>
      <w:r w:rsidRPr="00A05E6A">
        <w:rPr>
          <w:sz w:val="24"/>
          <w:szCs w:val="24"/>
        </w:rPr>
        <w:t>Громадські роботи повинні відповідати наступним критеріям:</w:t>
      </w:r>
      <w:bookmarkStart w:id="4" w:name="n280"/>
      <w:bookmarkEnd w:id="4"/>
    </w:p>
    <w:p w:rsidR="00A05E6A" w:rsidRPr="00A05E6A" w:rsidRDefault="00A05E6A" w:rsidP="00A05E6A">
      <w:pPr>
        <w:pStyle w:val="rvps2"/>
        <w:shd w:val="clear" w:color="auto" w:fill="FFFFFF"/>
        <w:spacing w:before="0" w:beforeAutospacing="0" w:after="0" w:afterAutospacing="0"/>
        <w:ind w:firstLine="567"/>
      </w:pPr>
      <w:r w:rsidRPr="00A05E6A">
        <w:t>1. Мати тимчасовий характер.</w:t>
      </w:r>
    </w:p>
    <w:p w:rsidR="00A05E6A" w:rsidRPr="00A05E6A" w:rsidRDefault="00A05E6A" w:rsidP="00A05E6A">
      <w:pPr>
        <w:pStyle w:val="rvps2"/>
        <w:shd w:val="clear" w:color="auto" w:fill="FFFFFF"/>
        <w:spacing w:before="0" w:beforeAutospacing="0" w:after="0" w:afterAutospacing="0"/>
        <w:ind w:firstLine="567"/>
      </w:pPr>
      <w:r w:rsidRPr="00A05E6A">
        <w:t>2. Для їх організації не можуть бути використані постійні робочі місця та вакансії</w:t>
      </w:r>
      <w:bookmarkStart w:id="5" w:name="n281"/>
      <w:bookmarkEnd w:id="5"/>
      <w:r w:rsidRPr="00A05E6A">
        <w:t>.</w:t>
      </w:r>
    </w:p>
    <w:p w:rsidR="00A05E6A" w:rsidRPr="00A05E6A" w:rsidRDefault="00A05E6A" w:rsidP="00A05E6A">
      <w:pPr>
        <w:pStyle w:val="rvps2"/>
        <w:shd w:val="clear" w:color="auto" w:fill="FFFFFF"/>
        <w:spacing w:before="0" w:beforeAutospacing="0" w:after="0" w:afterAutospacing="0"/>
        <w:ind w:firstLine="567"/>
      </w:pPr>
      <w:r w:rsidRPr="00A05E6A">
        <w:t>3. Можуть виконуватися на умовах неповного робочого дня</w:t>
      </w:r>
      <w:bookmarkStart w:id="6" w:name="n282"/>
      <w:bookmarkEnd w:id="6"/>
      <w:r w:rsidRPr="00A05E6A">
        <w:t>.</w:t>
      </w:r>
    </w:p>
    <w:p w:rsidR="00A05E6A" w:rsidRPr="00A05E6A" w:rsidRDefault="00A05E6A" w:rsidP="00A05E6A">
      <w:pPr>
        <w:pStyle w:val="rvps2"/>
        <w:shd w:val="clear" w:color="auto" w:fill="FFFFFF"/>
        <w:spacing w:before="0" w:beforeAutospacing="0" w:after="0" w:afterAutospacing="0"/>
        <w:ind w:firstLine="567"/>
      </w:pPr>
      <w:r w:rsidRPr="00A05E6A">
        <w:t xml:space="preserve">4. Повинні мати економічну, соціальну та екологічну користь для </w:t>
      </w:r>
      <w:bookmarkStart w:id="7" w:name="n283"/>
      <w:bookmarkEnd w:id="7"/>
      <w:r w:rsidRPr="00A05E6A">
        <w:t>громади.</w:t>
      </w:r>
    </w:p>
    <w:p w:rsidR="00A05E6A" w:rsidRPr="00A05E6A" w:rsidRDefault="00A05E6A" w:rsidP="00A05E6A">
      <w:pPr>
        <w:pStyle w:val="rvps2"/>
        <w:shd w:val="clear" w:color="auto" w:fill="FFFFFF"/>
        <w:spacing w:before="0" w:beforeAutospacing="0" w:after="0" w:afterAutospacing="0"/>
        <w:ind w:firstLine="567"/>
      </w:pPr>
      <w:r w:rsidRPr="00A05E6A">
        <w:t>5. Надавати можливість тимчасового працевлаштування безробітних на роботи, що не потребують додаткової спеціальної, освітньої та кваліфікаційної підготовки.</w:t>
      </w:r>
      <w:bookmarkStart w:id="8" w:name="n284"/>
      <w:bookmarkEnd w:id="8"/>
    </w:p>
    <w:p w:rsidR="00A05E6A" w:rsidRPr="00A05E6A" w:rsidRDefault="00A05E6A" w:rsidP="00A05E6A">
      <w:pPr>
        <w:pStyle w:val="rvps2"/>
        <w:shd w:val="clear" w:color="auto" w:fill="FFFFFF"/>
        <w:spacing w:before="0" w:beforeAutospacing="0" w:after="0" w:afterAutospacing="0"/>
        <w:ind w:firstLine="567"/>
        <w:rPr>
          <w:color w:val="000000"/>
          <w:shd w:val="clear" w:color="auto" w:fill="FFFFFF"/>
        </w:rPr>
      </w:pPr>
      <w:r w:rsidRPr="00A05E6A">
        <w:t>З особами, які беруть участь у громадських роботах, укладаються строкові трудові договори для працевлаштування на створені тимчасові робочі місця. На осіб, які беруть участь у громадських роботах, поширюються державні соціальні гарантії, передбачені, зокрема, законодавством про працю та зайнятість населення і загальнообов’язкове державне соціальне страхування.</w:t>
      </w:r>
    </w:p>
    <w:p w:rsidR="00A05E6A" w:rsidRPr="00A05E6A" w:rsidRDefault="00A05E6A" w:rsidP="00A05E6A">
      <w:pPr>
        <w:pStyle w:val="rvps2"/>
        <w:shd w:val="clear" w:color="auto" w:fill="FFFFFF"/>
        <w:spacing w:before="0" w:beforeAutospacing="0" w:after="0" w:afterAutospacing="0"/>
        <w:ind w:firstLine="567"/>
        <w:rPr>
          <w:shd w:val="clear" w:color="auto" w:fill="FFFFFF"/>
          <w:lang w:eastAsia="ar-SA"/>
        </w:rPr>
      </w:pPr>
      <w:r w:rsidRPr="00A05E6A">
        <w:rPr>
          <w:shd w:val="clear" w:color="auto" w:fill="FFFFFF"/>
          <w:lang w:eastAsia="ar-SA"/>
        </w:rPr>
        <w:t xml:space="preserve">За рахунок громадських робіт очікується проведення благоустрою територій; формування соціальної інфраструктури, в першу чергу пов’язаної із задоволенням життєво важливих потреб населення; підвищення рівня його життя; </w:t>
      </w:r>
      <w:r w:rsidRPr="00A05E6A">
        <w:rPr>
          <w:color w:val="000000"/>
          <w:shd w:val="clear" w:color="auto" w:fill="FFFFFF"/>
          <w:lang w:eastAsia="ar-SA"/>
        </w:rPr>
        <w:t>с</w:t>
      </w:r>
      <w:r w:rsidRPr="00A05E6A">
        <w:rPr>
          <w:color w:val="000000"/>
        </w:rPr>
        <w:t xml:space="preserve">успільно корисних робіт, </w:t>
      </w:r>
      <w:r w:rsidRPr="00A05E6A">
        <w:rPr>
          <w:color w:val="000000"/>
          <w:shd w:val="clear" w:color="auto" w:fill="FFFFFF"/>
        </w:rPr>
        <w:t>спрямованих на відновлення інфраструктури громади та її безпеки.</w:t>
      </w:r>
    </w:p>
    <w:p w:rsidR="00A05E6A" w:rsidRPr="00A05E6A" w:rsidRDefault="00A05E6A" w:rsidP="00A05E6A">
      <w:pPr>
        <w:pStyle w:val="rvps2"/>
        <w:shd w:val="clear" w:color="auto" w:fill="FFFFFF"/>
        <w:spacing w:before="0" w:beforeAutospacing="0" w:after="0" w:afterAutospacing="0"/>
        <w:ind w:firstLine="567"/>
      </w:pPr>
      <w:r w:rsidRPr="00A05E6A">
        <w:rPr>
          <w:shd w:val="clear" w:color="auto" w:fill="FFFFFF"/>
          <w:lang w:eastAsia="ar-SA"/>
        </w:rPr>
        <w:t>Таким чином, громадські роботи розглядаються як загальні активні заходи</w:t>
      </w:r>
      <w:r w:rsidRPr="00A05E6A">
        <w:t xml:space="preserve"> політики в значному збільшенні кількості незайнятого населення. Вони ґрунтуються на базі Програми і пропонують можливість створення додаткових робочих місць для певної частини громадян.</w:t>
      </w:r>
    </w:p>
    <w:p w:rsidR="00A05E6A" w:rsidRPr="00A05E6A" w:rsidRDefault="00A05E6A" w:rsidP="00A05E6A">
      <w:pPr>
        <w:ind w:right="-43"/>
        <w:jc w:val="both"/>
        <w:rPr>
          <w:sz w:val="24"/>
          <w:szCs w:val="24"/>
        </w:rPr>
      </w:pPr>
    </w:p>
    <w:p w:rsidR="00A05E6A" w:rsidRPr="00A05E6A" w:rsidRDefault="00A05E6A" w:rsidP="00A05E6A">
      <w:pPr>
        <w:ind w:right="-43"/>
        <w:jc w:val="center"/>
        <w:rPr>
          <w:b/>
          <w:sz w:val="24"/>
          <w:szCs w:val="24"/>
        </w:rPr>
      </w:pPr>
      <w:r w:rsidRPr="00A05E6A">
        <w:rPr>
          <w:b/>
          <w:sz w:val="24"/>
          <w:szCs w:val="24"/>
        </w:rPr>
        <w:t>ІІ. Проблема, на розв’язання якої спрямована Програма</w:t>
      </w:r>
    </w:p>
    <w:p w:rsidR="00A05E6A" w:rsidRPr="00A05E6A" w:rsidRDefault="00A05E6A" w:rsidP="00A05E6A">
      <w:pPr>
        <w:ind w:right="-43"/>
        <w:jc w:val="both"/>
        <w:rPr>
          <w:b/>
          <w:sz w:val="24"/>
          <w:szCs w:val="24"/>
        </w:rPr>
      </w:pPr>
    </w:p>
    <w:p w:rsidR="00A05E6A" w:rsidRPr="00A05E6A" w:rsidRDefault="00A05E6A" w:rsidP="00A05E6A">
      <w:pPr>
        <w:ind w:firstLine="567"/>
        <w:jc w:val="both"/>
        <w:rPr>
          <w:color w:val="000000"/>
          <w:sz w:val="24"/>
          <w:szCs w:val="24"/>
        </w:rPr>
      </w:pPr>
      <w:r w:rsidRPr="00A05E6A">
        <w:rPr>
          <w:color w:val="000000"/>
          <w:sz w:val="24"/>
          <w:szCs w:val="24"/>
        </w:rPr>
        <w:t>Основними проблемами у сфері зайнятості населення є:</w:t>
      </w:r>
    </w:p>
    <w:p w:rsidR="00A05E6A" w:rsidRPr="00A05E6A" w:rsidRDefault="00A05E6A" w:rsidP="00A05E6A">
      <w:pPr>
        <w:ind w:firstLine="567"/>
        <w:jc w:val="both"/>
        <w:rPr>
          <w:color w:val="000000"/>
          <w:sz w:val="24"/>
          <w:szCs w:val="24"/>
        </w:rPr>
      </w:pPr>
      <w:r w:rsidRPr="00A05E6A">
        <w:rPr>
          <w:color w:val="000000"/>
          <w:sz w:val="24"/>
          <w:szCs w:val="24"/>
        </w:rPr>
        <w:t xml:space="preserve">наявність незайнятого населення, що постійно проживає у громаді та </w:t>
      </w:r>
      <w:proofErr w:type="spellStart"/>
      <w:r w:rsidRPr="00A05E6A">
        <w:rPr>
          <w:color w:val="000000"/>
          <w:sz w:val="24"/>
          <w:szCs w:val="24"/>
        </w:rPr>
        <w:t>непрацевлаштоване</w:t>
      </w:r>
      <w:proofErr w:type="spellEnd"/>
      <w:r w:rsidRPr="00A05E6A">
        <w:rPr>
          <w:color w:val="000000"/>
          <w:sz w:val="24"/>
          <w:szCs w:val="24"/>
        </w:rPr>
        <w:t xml:space="preserve"> через відсутність достатньої кількості вільних робочих місць;</w:t>
      </w:r>
    </w:p>
    <w:p w:rsidR="00A05E6A" w:rsidRPr="00A05E6A" w:rsidRDefault="00A05E6A" w:rsidP="00A05E6A">
      <w:pPr>
        <w:ind w:firstLine="567"/>
        <w:jc w:val="both"/>
        <w:rPr>
          <w:color w:val="000000"/>
          <w:sz w:val="24"/>
          <w:szCs w:val="24"/>
        </w:rPr>
      </w:pPr>
      <w:r w:rsidRPr="00A05E6A">
        <w:rPr>
          <w:color w:val="000000"/>
          <w:sz w:val="24"/>
          <w:szCs w:val="24"/>
        </w:rPr>
        <w:t>наявність внутрішньо переміщених осіб, що були змушені покинути місця постійного проживання та тимчасово проживають у громаді й потребують працевлаштування;</w:t>
      </w:r>
    </w:p>
    <w:p w:rsidR="00A05E6A" w:rsidRPr="00A05E6A" w:rsidRDefault="00A05E6A" w:rsidP="00A05E6A">
      <w:pPr>
        <w:ind w:firstLine="567"/>
        <w:jc w:val="both"/>
        <w:rPr>
          <w:color w:val="000000"/>
          <w:sz w:val="24"/>
          <w:szCs w:val="24"/>
        </w:rPr>
      </w:pPr>
      <w:r w:rsidRPr="00A05E6A">
        <w:rPr>
          <w:color w:val="000000"/>
          <w:sz w:val="24"/>
          <w:szCs w:val="24"/>
        </w:rPr>
        <w:t>дисбаланс між попитом роботодавців та пропозиціями робочої сили на ринку праці;</w:t>
      </w:r>
    </w:p>
    <w:p w:rsidR="00A05E6A" w:rsidRPr="00A05E6A" w:rsidRDefault="00A05E6A" w:rsidP="00A05E6A">
      <w:pPr>
        <w:ind w:firstLine="567"/>
        <w:jc w:val="both"/>
        <w:rPr>
          <w:color w:val="000000"/>
          <w:sz w:val="24"/>
          <w:szCs w:val="24"/>
        </w:rPr>
      </w:pPr>
      <w:r w:rsidRPr="00A05E6A">
        <w:rPr>
          <w:color w:val="000000"/>
          <w:sz w:val="24"/>
          <w:szCs w:val="24"/>
        </w:rPr>
        <w:t>нелегальна (тіньова) зайнятість населення;</w:t>
      </w:r>
    </w:p>
    <w:p w:rsidR="00A05E6A" w:rsidRPr="00A05E6A" w:rsidRDefault="00A05E6A" w:rsidP="00A05E6A">
      <w:pPr>
        <w:ind w:firstLine="567"/>
        <w:jc w:val="both"/>
        <w:rPr>
          <w:color w:val="000000"/>
          <w:sz w:val="24"/>
          <w:szCs w:val="24"/>
        </w:rPr>
      </w:pPr>
      <w:r w:rsidRPr="00A05E6A">
        <w:rPr>
          <w:color w:val="000000"/>
          <w:sz w:val="24"/>
          <w:szCs w:val="24"/>
        </w:rPr>
        <w:t>безробіття серед молоді.</w:t>
      </w:r>
    </w:p>
    <w:p w:rsidR="00A05E6A" w:rsidRDefault="00A05E6A" w:rsidP="00A05E6A">
      <w:pPr>
        <w:ind w:right="-43" w:firstLine="567"/>
        <w:rPr>
          <w:sz w:val="24"/>
          <w:szCs w:val="24"/>
        </w:rPr>
      </w:pPr>
    </w:p>
    <w:p w:rsidR="00A05E6A" w:rsidRPr="00A05E6A" w:rsidRDefault="00A05E6A" w:rsidP="00A05E6A">
      <w:pPr>
        <w:ind w:right="-43" w:firstLine="567"/>
        <w:rPr>
          <w:sz w:val="24"/>
          <w:szCs w:val="24"/>
        </w:rPr>
      </w:pPr>
    </w:p>
    <w:p w:rsidR="00A05E6A" w:rsidRPr="00A05E6A" w:rsidRDefault="00A05E6A" w:rsidP="00A05E6A">
      <w:pPr>
        <w:tabs>
          <w:tab w:val="left" w:pos="9638"/>
        </w:tabs>
        <w:ind w:right="-1"/>
        <w:jc w:val="center"/>
        <w:rPr>
          <w:b/>
          <w:sz w:val="24"/>
          <w:szCs w:val="24"/>
        </w:rPr>
      </w:pPr>
      <w:r w:rsidRPr="00A05E6A">
        <w:rPr>
          <w:b/>
          <w:sz w:val="24"/>
          <w:szCs w:val="24"/>
        </w:rPr>
        <w:lastRenderedPageBreak/>
        <w:t>І</w:t>
      </w:r>
      <w:r w:rsidRPr="00A05E6A">
        <w:rPr>
          <w:b/>
          <w:sz w:val="24"/>
          <w:szCs w:val="24"/>
          <w:lang w:val="en-US"/>
        </w:rPr>
        <w:t>II</w:t>
      </w:r>
      <w:r w:rsidRPr="00A05E6A">
        <w:rPr>
          <w:b/>
          <w:sz w:val="24"/>
          <w:szCs w:val="24"/>
        </w:rPr>
        <w:t>. Мета Програми</w:t>
      </w:r>
    </w:p>
    <w:p w:rsidR="00A05E6A" w:rsidRPr="00A05E6A" w:rsidRDefault="00A05E6A" w:rsidP="00A05E6A">
      <w:pPr>
        <w:ind w:right="2840"/>
        <w:rPr>
          <w:sz w:val="24"/>
          <w:szCs w:val="24"/>
        </w:rPr>
      </w:pPr>
    </w:p>
    <w:p w:rsidR="00A05E6A" w:rsidRPr="004519D5" w:rsidRDefault="00A05E6A" w:rsidP="00A05E6A">
      <w:pPr>
        <w:tabs>
          <w:tab w:val="left" w:pos="-4820"/>
        </w:tabs>
        <w:ind w:firstLine="567"/>
        <w:jc w:val="both"/>
        <w:rPr>
          <w:sz w:val="24"/>
          <w:szCs w:val="24"/>
        </w:rPr>
      </w:pPr>
      <w:r w:rsidRPr="004519D5">
        <w:rPr>
          <w:sz w:val="24"/>
          <w:szCs w:val="24"/>
        </w:rPr>
        <w:t xml:space="preserve">Метою Програми є розв’язання проблем у сфері зайнятості населення Межівської селищної територіальної громади шляхом консолідації зусиль усіх сторін соціального діалогу, спрямованих на підвищення рівня економічної активності населення, сприяння його продуктивній зайнятості, збереженню та розвитку трудового потенціалу, розвитку підприємницької діяльності та </w:t>
      </w:r>
      <w:proofErr w:type="spellStart"/>
      <w:r w:rsidRPr="004519D5">
        <w:rPr>
          <w:sz w:val="24"/>
          <w:szCs w:val="24"/>
        </w:rPr>
        <w:t>самозайнятості</w:t>
      </w:r>
      <w:proofErr w:type="spellEnd"/>
      <w:r w:rsidRPr="004519D5">
        <w:rPr>
          <w:sz w:val="24"/>
          <w:szCs w:val="24"/>
        </w:rPr>
        <w:t xml:space="preserve"> населення, стимулюванню зацікавленості роботодавців у створенні нових робочих місць, а також посилення соціального захисту від безробіття.</w:t>
      </w:r>
    </w:p>
    <w:p w:rsidR="00A05E6A" w:rsidRPr="004519D5" w:rsidRDefault="00A05E6A" w:rsidP="00A05E6A">
      <w:pPr>
        <w:tabs>
          <w:tab w:val="left" w:pos="-4820"/>
        </w:tabs>
        <w:ind w:firstLine="567"/>
        <w:jc w:val="both"/>
        <w:rPr>
          <w:sz w:val="24"/>
          <w:szCs w:val="24"/>
        </w:rPr>
      </w:pPr>
      <w:r>
        <w:rPr>
          <w:color w:val="000000"/>
          <w:sz w:val="24"/>
          <w:szCs w:val="24"/>
        </w:rPr>
        <w:t>Також м</w:t>
      </w:r>
      <w:r w:rsidRPr="004519D5">
        <w:rPr>
          <w:color w:val="000000"/>
          <w:sz w:val="24"/>
          <w:szCs w:val="24"/>
        </w:rPr>
        <w:t>етою Програми є тимчасове забезпечення працевлаштування населення, передусім осіб, зареєстрованих як безробітні, шляхом залучення їх до проведення оплачуваних громадських та інших робіт тимчасового характеру.</w:t>
      </w:r>
    </w:p>
    <w:p w:rsidR="00A05E6A" w:rsidRPr="004519D5" w:rsidRDefault="00A05E6A" w:rsidP="00A05E6A">
      <w:pPr>
        <w:pStyle w:val="af2"/>
        <w:ind w:firstLine="567"/>
        <w:jc w:val="both"/>
        <w:rPr>
          <w:rFonts w:ascii="Times New Roman" w:hAnsi="Times New Roman"/>
          <w:sz w:val="24"/>
          <w:szCs w:val="24"/>
          <w:lang w:val="uk-UA"/>
        </w:rPr>
      </w:pPr>
      <w:r w:rsidRPr="004519D5">
        <w:rPr>
          <w:rFonts w:ascii="Times New Roman" w:hAnsi="Times New Roman"/>
          <w:sz w:val="24"/>
          <w:szCs w:val="24"/>
          <w:lang w:val="uk-UA"/>
        </w:rPr>
        <w:t>Паспорт Програми наведений у додатку 1 до Програми.</w:t>
      </w:r>
    </w:p>
    <w:p w:rsidR="00A05E6A" w:rsidRPr="004519D5" w:rsidRDefault="00A05E6A" w:rsidP="00A05E6A">
      <w:pPr>
        <w:ind w:right="2840"/>
        <w:rPr>
          <w:sz w:val="24"/>
          <w:szCs w:val="24"/>
        </w:rPr>
      </w:pPr>
    </w:p>
    <w:p w:rsidR="00A05E6A" w:rsidRPr="004519D5" w:rsidRDefault="00A05E6A" w:rsidP="00A05E6A">
      <w:pPr>
        <w:ind w:right="-1"/>
        <w:jc w:val="center"/>
        <w:rPr>
          <w:b/>
          <w:sz w:val="24"/>
          <w:szCs w:val="24"/>
        </w:rPr>
      </w:pPr>
      <w:r w:rsidRPr="004519D5">
        <w:rPr>
          <w:b/>
          <w:sz w:val="24"/>
          <w:szCs w:val="24"/>
          <w:lang w:val="en-US"/>
        </w:rPr>
        <w:t>I</w:t>
      </w:r>
      <w:r w:rsidRPr="004519D5">
        <w:rPr>
          <w:b/>
          <w:sz w:val="24"/>
          <w:szCs w:val="24"/>
        </w:rPr>
        <w:t>V. Шляхи і способи розв’язання проблеми</w:t>
      </w:r>
    </w:p>
    <w:p w:rsidR="00A05E6A" w:rsidRPr="004519D5" w:rsidRDefault="00A05E6A" w:rsidP="00A05E6A">
      <w:pPr>
        <w:ind w:right="-1"/>
        <w:jc w:val="center"/>
        <w:rPr>
          <w:sz w:val="24"/>
          <w:szCs w:val="24"/>
        </w:rPr>
      </w:pPr>
    </w:p>
    <w:p w:rsidR="00A05E6A" w:rsidRPr="004519D5" w:rsidRDefault="00A05E6A" w:rsidP="00A05E6A">
      <w:pPr>
        <w:ind w:firstLine="567"/>
        <w:jc w:val="both"/>
        <w:rPr>
          <w:color w:val="000000"/>
          <w:sz w:val="24"/>
          <w:szCs w:val="24"/>
        </w:rPr>
      </w:pPr>
      <w:r w:rsidRPr="004519D5">
        <w:rPr>
          <w:sz w:val="24"/>
          <w:szCs w:val="24"/>
        </w:rPr>
        <w:t xml:space="preserve">Програмою зайнятості населення передбачається забезпечення максимального розширення сфери застосування праці, зокрема стимулювання створення робочих місць; вжиття заходів щодо підвищення якості робочої сили; посилення мотивації до легальної продуктивної зайнятості, </w:t>
      </w:r>
      <w:proofErr w:type="spellStart"/>
      <w:r w:rsidRPr="004519D5">
        <w:rPr>
          <w:sz w:val="24"/>
          <w:szCs w:val="24"/>
        </w:rPr>
        <w:t>детінізації</w:t>
      </w:r>
      <w:proofErr w:type="spellEnd"/>
      <w:r w:rsidRPr="004519D5">
        <w:rPr>
          <w:sz w:val="24"/>
          <w:szCs w:val="24"/>
        </w:rPr>
        <w:t xml:space="preserve"> трудових відносин; сприяння підвищенню рівня життя населення, працевлаштуванню незайнятого населення; забезпечення соціального захисту безробітних.</w:t>
      </w:r>
    </w:p>
    <w:p w:rsidR="00A05E6A" w:rsidRPr="004519D5" w:rsidRDefault="00A05E6A" w:rsidP="00A05E6A">
      <w:pPr>
        <w:ind w:firstLine="567"/>
        <w:jc w:val="both"/>
        <w:rPr>
          <w:color w:val="000000"/>
          <w:sz w:val="24"/>
          <w:szCs w:val="24"/>
          <w:shd w:val="clear" w:color="auto" w:fill="FFFFFF"/>
        </w:rPr>
      </w:pPr>
      <w:r w:rsidRPr="004519D5">
        <w:rPr>
          <w:color w:val="000000"/>
          <w:sz w:val="24"/>
          <w:szCs w:val="24"/>
          <w:shd w:val="clear" w:color="auto" w:fill="FFFFFF"/>
        </w:rPr>
        <w:t xml:space="preserve">Програма передбачає розв’язання проблеми забезпечення тимчасової зайнятості населення (передусім осіб, зареєстрованих як безробітні) шляхом направлення їх на громадські роботи, які мають суспільно корисну спрямованість, відповідають потребам </w:t>
      </w:r>
      <w:r w:rsidRPr="004519D5">
        <w:rPr>
          <w:color w:val="000000"/>
          <w:sz w:val="24"/>
          <w:szCs w:val="24"/>
        </w:rPr>
        <w:t xml:space="preserve">Межівської селищної територіальної </w:t>
      </w:r>
      <w:r w:rsidRPr="004519D5">
        <w:rPr>
          <w:color w:val="000000"/>
          <w:sz w:val="24"/>
          <w:szCs w:val="24"/>
          <w:shd w:val="clear" w:color="auto" w:fill="FFFFFF"/>
        </w:rPr>
        <w:t>громади.</w:t>
      </w:r>
    </w:p>
    <w:p w:rsidR="00A05E6A" w:rsidRPr="004519D5" w:rsidRDefault="00A05E6A" w:rsidP="00A05E6A">
      <w:pPr>
        <w:ind w:firstLine="567"/>
        <w:jc w:val="both"/>
        <w:rPr>
          <w:color w:val="000000"/>
          <w:sz w:val="24"/>
          <w:szCs w:val="24"/>
        </w:rPr>
      </w:pPr>
    </w:p>
    <w:p w:rsidR="00A05E6A" w:rsidRPr="004519D5" w:rsidRDefault="00A05E6A" w:rsidP="00A05E6A">
      <w:pPr>
        <w:jc w:val="center"/>
        <w:rPr>
          <w:b/>
          <w:sz w:val="24"/>
          <w:szCs w:val="24"/>
        </w:rPr>
      </w:pPr>
      <w:r w:rsidRPr="004519D5">
        <w:rPr>
          <w:b/>
          <w:sz w:val="24"/>
          <w:szCs w:val="24"/>
        </w:rPr>
        <w:t>V. Завдання і заходи Програми</w:t>
      </w:r>
    </w:p>
    <w:p w:rsidR="00A05E6A" w:rsidRPr="004519D5" w:rsidRDefault="00A05E6A" w:rsidP="00A05E6A">
      <w:pPr>
        <w:jc w:val="center"/>
        <w:rPr>
          <w:sz w:val="24"/>
          <w:szCs w:val="24"/>
        </w:rPr>
      </w:pPr>
    </w:p>
    <w:p w:rsidR="00A05E6A" w:rsidRPr="004519D5" w:rsidRDefault="00A05E6A" w:rsidP="00A05E6A">
      <w:pPr>
        <w:ind w:firstLine="567"/>
        <w:jc w:val="both"/>
        <w:rPr>
          <w:color w:val="000000"/>
          <w:sz w:val="24"/>
          <w:szCs w:val="24"/>
        </w:rPr>
      </w:pPr>
      <w:r w:rsidRPr="004519D5">
        <w:rPr>
          <w:color w:val="000000"/>
          <w:sz w:val="24"/>
          <w:szCs w:val="24"/>
        </w:rPr>
        <w:t xml:space="preserve">Оплачувані громадські роботи – це загальнодоступні види суспільно корисних некваліфікованих робіт, а також кваліфіковані роботи, що відповідають потребам та інтересам Межівської селищної територіальної громади, і сприяють її соціальному розвитку. Ці роботи організовуються відділом будівництва, архітектури, благоустрою та житлово-комунального господарства Межівської селищної ради, </w:t>
      </w:r>
      <w:proofErr w:type="spellStart"/>
      <w:r w:rsidRPr="004519D5">
        <w:rPr>
          <w:color w:val="000000"/>
          <w:sz w:val="24"/>
          <w:szCs w:val="24"/>
        </w:rPr>
        <w:t>КП</w:t>
      </w:r>
      <w:proofErr w:type="spellEnd"/>
      <w:r w:rsidRPr="004519D5">
        <w:rPr>
          <w:color w:val="000000"/>
          <w:sz w:val="24"/>
          <w:szCs w:val="24"/>
        </w:rPr>
        <w:t xml:space="preserve"> «</w:t>
      </w:r>
      <w:proofErr w:type="spellStart"/>
      <w:r w:rsidRPr="004519D5">
        <w:rPr>
          <w:color w:val="000000"/>
          <w:sz w:val="24"/>
          <w:szCs w:val="24"/>
        </w:rPr>
        <w:t>Комунсервіс</w:t>
      </w:r>
      <w:proofErr w:type="spellEnd"/>
      <w:r w:rsidRPr="004519D5">
        <w:rPr>
          <w:color w:val="000000"/>
          <w:sz w:val="24"/>
          <w:szCs w:val="24"/>
        </w:rPr>
        <w:t>» Межівської селищної ради» у населених пунктах Межівської селищної територіальної громади за участю територіальних органів центрального органу влади, що реалізує державну політику у сфері зайнятості населення та трудової міграції, на договірних засадах щодо спільного фінансування цих робіт.</w:t>
      </w:r>
    </w:p>
    <w:p w:rsidR="00A05E6A" w:rsidRPr="004519D5" w:rsidRDefault="00A05E6A" w:rsidP="00A05E6A">
      <w:pPr>
        <w:ind w:firstLine="567"/>
        <w:jc w:val="both"/>
        <w:rPr>
          <w:color w:val="000000"/>
          <w:sz w:val="24"/>
          <w:szCs w:val="24"/>
        </w:rPr>
      </w:pPr>
      <w:r w:rsidRPr="004519D5">
        <w:rPr>
          <w:color w:val="000000"/>
          <w:sz w:val="24"/>
          <w:szCs w:val="24"/>
        </w:rPr>
        <w:t>Види громадських та інших робіт тимчасового характеру визначаються рішенням виконавчого комітету Межівської селищної ради.</w:t>
      </w:r>
    </w:p>
    <w:p w:rsidR="00A05E6A" w:rsidRPr="004519D5" w:rsidRDefault="00A05E6A" w:rsidP="00A05E6A">
      <w:pPr>
        <w:tabs>
          <w:tab w:val="left" w:pos="709"/>
        </w:tabs>
        <w:ind w:firstLine="567"/>
        <w:jc w:val="both"/>
        <w:rPr>
          <w:sz w:val="24"/>
          <w:szCs w:val="24"/>
        </w:rPr>
      </w:pPr>
      <w:r w:rsidRPr="004519D5">
        <w:rPr>
          <w:color w:val="000000"/>
          <w:sz w:val="24"/>
          <w:szCs w:val="24"/>
        </w:rPr>
        <w:t>Перелік завдань і заходів Програми наведений у додатку 2 до Програми.</w:t>
      </w:r>
    </w:p>
    <w:p w:rsidR="00A05E6A" w:rsidRPr="004519D5" w:rsidRDefault="00A05E6A" w:rsidP="00A05E6A">
      <w:pPr>
        <w:jc w:val="center"/>
        <w:rPr>
          <w:b/>
          <w:sz w:val="24"/>
          <w:szCs w:val="24"/>
        </w:rPr>
      </w:pPr>
    </w:p>
    <w:p w:rsidR="00A05E6A" w:rsidRPr="004519D5" w:rsidRDefault="00A05E6A" w:rsidP="00A05E6A">
      <w:pPr>
        <w:jc w:val="center"/>
        <w:rPr>
          <w:b/>
          <w:sz w:val="24"/>
          <w:szCs w:val="24"/>
        </w:rPr>
      </w:pPr>
      <w:r w:rsidRPr="004519D5">
        <w:rPr>
          <w:b/>
          <w:sz w:val="24"/>
          <w:szCs w:val="24"/>
        </w:rPr>
        <w:t>VI. Очікувані результати, ефективність Програми</w:t>
      </w:r>
    </w:p>
    <w:p w:rsidR="00A05E6A" w:rsidRPr="004519D5" w:rsidRDefault="00A05E6A" w:rsidP="00A05E6A">
      <w:pPr>
        <w:jc w:val="center"/>
        <w:rPr>
          <w:sz w:val="24"/>
          <w:szCs w:val="24"/>
        </w:rPr>
      </w:pPr>
    </w:p>
    <w:p w:rsidR="00A05E6A" w:rsidRPr="004519D5" w:rsidRDefault="00A05E6A" w:rsidP="00A05E6A">
      <w:pPr>
        <w:ind w:firstLine="567"/>
        <w:jc w:val="both"/>
        <w:rPr>
          <w:sz w:val="24"/>
          <w:szCs w:val="24"/>
        </w:rPr>
      </w:pPr>
      <w:r w:rsidRPr="004519D5">
        <w:rPr>
          <w:sz w:val="24"/>
          <w:szCs w:val="24"/>
        </w:rPr>
        <w:t>Очікується, що реалізація Програми забезпечить:</w:t>
      </w:r>
    </w:p>
    <w:p w:rsidR="00A05E6A" w:rsidRPr="004519D5" w:rsidRDefault="00A05E6A" w:rsidP="00A05E6A">
      <w:pPr>
        <w:tabs>
          <w:tab w:val="left" w:pos="-4820"/>
        </w:tabs>
        <w:ind w:firstLine="567"/>
        <w:jc w:val="both"/>
        <w:rPr>
          <w:sz w:val="24"/>
          <w:szCs w:val="24"/>
        </w:rPr>
      </w:pPr>
      <w:r w:rsidRPr="004519D5">
        <w:rPr>
          <w:sz w:val="24"/>
          <w:szCs w:val="24"/>
        </w:rPr>
        <w:t>ефективне використання економічно активного населення громади у процесі структурної перебудови економіки громади, збалансованість попиту і пропозицій на ринку праці;</w:t>
      </w:r>
    </w:p>
    <w:p w:rsidR="00A05E6A" w:rsidRPr="004519D5" w:rsidRDefault="00A05E6A" w:rsidP="00A05E6A">
      <w:pPr>
        <w:tabs>
          <w:tab w:val="left" w:pos="-4820"/>
        </w:tabs>
        <w:ind w:firstLine="567"/>
        <w:jc w:val="both"/>
        <w:rPr>
          <w:sz w:val="24"/>
          <w:szCs w:val="24"/>
        </w:rPr>
      </w:pPr>
      <w:r w:rsidRPr="004519D5">
        <w:rPr>
          <w:sz w:val="24"/>
          <w:szCs w:val="24"/>
        </w:rPr>
        <w:t xml:space="preserve">сприяння зайнятості населення шляхом збереження ефективно функціонуючих та створення нових робочих місць на підприємствах, в установах та організаціях усіх форм власності; </w:t>
      </w:r>
    </w:p>
    <w:p w:rsidR="00A05E6A" w:rsidRPr="004519D5" w:rsidRDefault="00A05E6A" w:rsidP="00A05E6A">
      <w:pPr>
        <w:tabs>
          <w:tab w:val="left" w:pos="-4820"/>
        </w:tabs>
        <w:ind w:firstLine="567"/>
        <w:jc w:val="both"/>
        <w:rPr>
          <w:sz w:val="24"/>
          <w:szCs w:val="24"/>
        </w:rPr>
      </w:pPr>
      <w:r w:rsidRPr="004519D5">
        <w:rPr>
          <w:sz w:val="24"/>
          <w:szCs w:val="24"/>
        </w:rPr>
        <w:t>підтримку самостійної зайнятості населення;</w:t>
      </w:r>
    </w:p>
    <w:p w:rsidR="00A05E6A" w:rsidRPr="004519D5" w:rsidRDefault="00A05E6A" w:rsidP="00A05E6A">
      <w:pPr>
        <w:tabs>
          <w:tab w:val="left" w:pos="-4820"/>
        </w:tabs>
        <w:ind w:firstLine="567"/>
        <w:jc w:val="both"/>
        <w:rPr>
          <w:sz w:val="24"/>
          <w:szCs w:val="24"/>
        </w:rPr>
      </w:pPr>
      <w:r w:rsidRPr="004519D5">
        <w:rPr>
          <w:sz w:val="24"/>
          <w:szCs w:val="24"/>
        </w:rPr>
        <w:lastRenderedPageBreak/>
        <w:t>забезпечення зайнятості внутрішньо переміщених осіб.</w:t>
      </w:r>
    </w:p>
    <w:p w:rsidR="00A05E6A" w:rsidRPr="004519D5" w:rsidRDefault="00A05E6A" w:rsidP="00A05E6A">
      <w:pPr>
        <w:tabs>
          <w:tab w:val="left" w:pos="-4820"/>
        </w:tabs>
        <w:ind w:firstLine="567"/>
        <w:jc w:val="both"/>
        <w:rPr>
          <w:sz w:val="24"/>
          <w:szCs w:val="24"/>
        </w:rPr>
      </w:pPr>
      <w:r w:rsidRPr="004519D5">
        <w:rPr>
          <w:sz w:val="24"/>
          <w:szCs w:val="24"/>
        </w:rPr>
        <w:t>Крім того, організація громадських робіт у соціальній сфері (зокрема, соціальний супровід), допоможе вирішити низку нагальних потреб осіб з інвалідністю та літніх людей, сприятиме їхній соціалізації та захисту їхніх прав.</w:t>
      </w:r>
      <w:r w:rsidRPr="004519D5">
        <w:rPr>
          <w:b/>
          <w:sz w:val="24"/>
          <w:szCs w:val="24"/>
        </w:rPr>
        <w:t xml:space="preserve"> </w:t>
      </w:r>
    </w:p>
    <w:p w:rsidR="00A05E6A" w:rsidRPr="004519D5" w:rsidRDefault="00A05E6A" w:rsidP="00A05E6A">
      <w:pPr>
        <w:rPr>
          <w:sz w:val="24"/>
          <w:szCs w:val="24"/>
        </w:rPr>
      </w:pPr>
    </w:p>
    <w:p w:rsidR="00A05E6A" w:rsidRPr="004519D5" w:rsidRDefault="00A05E6A" w:rsidP="00A05E6A">
      <w:pPr>
        <w:jc w:val="center"/>
        <w:rPr>
          <w:b/>
          <w:sz w:val="24"/>
          <w:szCs w:val="24"/>
        </w:rPr>
      </w:pPr>
      <w:r w:rsidRPr="004519D5">
        <w:rPr>
          <w:b/>
          <w:sz w:val="24"/>
          <w:szCs w:val="24"/>
        </w:rPr>
        <w:t>VII. Фінансове забезпечення</w:t>
      </w:r>
    </w:p>
    <w:p w:rsidR="00A05E6A" w:rsidRPr="004519D5" w:rsidRDefault="00A05E6A" w:rsidP="00A05E6A">
      <w:pPr>
        <w:jc w:val="center"/>
        <w:rPr>
          <w:sz w:val="24"/>
          <w:szCs w:val="24"/>
        </w:rPr>
      </w:pPr>
    </w:p>
    <w:p w:rsidR="00A05E6A" w:rsidRPr="004519D5" w:rsidRDefault="00A05E6A" w:rsidP="00A05E6A">
      <w:pPr>
        <w:ind w:firstLine="567"/>
        <w:jc w:val="both"/>
        <w:rPr>
          <w:b/>
          <w:sz w:val="24"/>
          <w:szCs w:val="24"/>
        </w:rPr>
      </w:pPr>
      <w:r w:rsidRPr="004519D5">
        <w:rPr>
          <w:sz w:val="24"/>
          <w:szCs w:val="24"/>
        </w:rPr>
        <w:t>Фінансування організації громадських робіт, до яких залучаються зареєстровані безробітні або працівники, які втратили частину заробітної плати, в тому числі внутрішньо переміщені особи, здійснюється за рахунок коштів бюджету Межівської селищної територіальної громади, роботодавців, коштів Фонду загальнообов’язкового державного соціального страхування на випадок безробіття</w:t>
      </w:r>
      <w:bookmarkStart w:id="9" w:name="n58"/>
      <w:bookmarkEnd w:id="9"/>
      <w:r w:rsidRPr="004519D5">
        <w:rPr>
          <w:sz w:val="24"/>
          <w:szCs w:val="24"/>
        </w:rPr>
        <w:t xml:space="preserve"> та інших не заборонених чинним законодавством джерел.</w:t>
      </w:r>
      <w:bookmarkStart w:id="10" w:name="n60"/>
      <w:bookmarkEnd w:id="10"/>
    </w:p>
    <w:p w:rsidR="00A05E6A" w:rsidRPr="004519D5" w:rsidRDefault="00A05E6A" w:rsidP="00A05E6A">
      <w:pPr>
        <w:ind w:firstLine="567"/>
        <w:jc w:val="both"/>
        <w:rPr>
          <w:sz w:val="24"/>
          <w:szCs w:val="24"/>
        </w:rPr>
      </w:pPr>
      <w:r w:rsidRPr="004519D5">
        <w:rPr>
          <w:sz w:val="24"/>
          <w:szCs w:val="24"/>
        </w:rPr>
        <w:t>Оплата праці таких осіб здійснюється за фактично виконану роботу в розмірі, що не може бути меншим, ніж мінімальний розмір заробітної плати, та відповідно до умов трудового договору.</w:t>
      </w:r>
    </w:p>
    <w:p w:rsidR="00A05E6A" w:rsidRPr="004519D5" w:rsidRDefault="00A05E6A" w:rsidP="00A05E6A">
      <w:pPr>
        <w:ind w:firstLine="567"/>
        <w:jc w:val="both"/>
        <w:rPr>
          <w:color w:val="000000"/>
          <w:sz w:val="24"/>
          <w:szCs w:val="24"/>
        </w:rPr>
      </w:pPr>
      <w:r w:rsidRPr="004519D5">
        <w:rPr>
          <w:color w:val="000000"/>
          <w:sz w:val="24"/>
          <w:szCs w:val="24"/>
        </w:rPr>
        <w:t xml:space="preserve">Ресурсне забезпечення Програми наведене у додатку 3 до Програми. </w:t>
      </w:r>
    </w:p>
    <w:p w:rsidR="00A05E6A" w:rsidRPr="004519D5" w:rsidRDefault="00A05E6A" w:rsidP="00A05E6A">
      <w:pPr>
        <w:ind w:firstLine="567"/>
        <w:jc w:val="both"/>
        <w:rPr>
          <w:sz w:val="24"/>
          <w:szCs w:val="24"/>
        </w:rPr>
      </w:pPr>
      <w:r w:rsidRPr="004519D5">
        <w:rPr>
          <w:sz w:val="24"/>
          <w:szCs w:val="24"/>
        </w:rPr>
        <w:t>Порядок організації та проведення оплачуваних громадських робіт тимчасового характеру в Межівській селищній територіальній громаді</w:t>
      </w:r>
      <w:r w:rsidRPr="004519D5">
        <w:rPr>
          <w:sz w:val="24"/>
          <w:szCs w:val="24"/>
          <w:shd w:val="clear" w:color="auto" w:fill="FFFFFF"/>
        </w:rPr>
        <w:t xml:space="preserve"> визначений додатком 4 до Програми.</w:t>
      </w:r>
    </w:p>
    <w:p w:rsidR="00A05E6A" w:rsidRPr="004519D5" w:rsidRDefault="00A05E6A" w:rsidP="00A05E6A">
      <w:pPr>
        <w:ind w:firstLine="567"/>
        <w:jc w:val="both"/>
        <w:rPr>
          <w:sz w:val="24"/>
          <w:szCs w:val="24"/>
        </w:rPr>
      </w:pPr>
    </w:p>
    <w:p w:rsidR="00A05E6A" w:rsidRPr="004519D5" w:rsidRDefault="00A05E6A" w:rsidP="00A05E6A">
      <w:pPr>
        <w:jc w:val="center"/>
        <w:rPr>
          <w:b/>
          <w:sz w:val="24"/>
          <w:szCs w:val="24"/>
        </w:rPr>
      </w:pPr>
      <w:r w:rsidRPr="004519D5">
        <w:rPr>
          <w:b/>
          <w:sz w:val="24"/>
          <w:szCs w:val="24"/>
        </w:rPr>
        <w:t>VII</w:t>
      </w:r>
      <w:r w:rsidRPr="004519D5">
        <w:rPr>
          <w:b/>
          <w:sz w:val="24"/>
          <w:szCs w:val="24"/>
          <w:lang w:val="en-US"/>
        </w:rPr>
        <w:t>I</w:t>
      </w:r>
      <w:r w:rsidRPr="004519D5">
        <w:rPr>
          <w:b/>
          <w:sz w:val="24"/>
          <w:szCs w:val="24"/>
        </w:rPr>
        <w:t>. Контроль за виконанням Програми</w:t>
      </w:r>
    </w:p>
    <w:p w:rsidR="00A05E6A" w:rsidRPr="004519D5" w:rsidRDefault="00A05E6A" w:rsidP="00A05E6A">
      <w:pPr>
        <w:jc w:val="center"/>
        <w:rPr>
          <w:b/>
          <w:sz w:val="24"/>
          <w:szCs w:val="24"/>
        </w:rPr>
      </w:pPr>
    </w:p>
    <w:p w:rsidR="00A05E6A" w:rsidRPr="004519D5" w:rsidRDefault="00A05E6A" w:rsidP="00A05E6A">
      <w:pPr>
        <w:tabs>
          <w:tab w:val="left" w:pos="567"/>
        </w:tabs>
        <w:ind w:firstLine="567"/>
        <w:jc w:val="both"/>
        <w:rPr>
          <w:sz w:val="24"/>
          <w:szCs w:val="24"/>
        </w:rPr>
      </w:pPr>
      <w:r w:rsidRPr="004519D5">
        <w:rPr>
          <w:color w:val="000000"/>
          <w:sz w:val="24"/>
          <w:szCs w:val="24"/>
        </w:rPr>
        <w:t xml:space="preserve">Використання бюджетних коштів, спрямованих на забезпечення виконання заходів Програми, здійснюється </w:t>
      </w:r>
      <w:r w:rsidRPr="004519D5">
        <w:rPr>
          <w:sz w:val="24"/>
          <w:szCs w:val="24"/>
        </w:rPr>
        <w:t>в порядку, встановленому бюджетним законодавством.</w:t>
      </w:r>
    </w:p>
    <w:p w:rsidR="00A05E6A" w:rsidRPr="004519D5" w:rsidRDefault="00A05E6A" w:rsidP="00A05E6A">
      <w:pPr>
        <w:ind w:firstLine="567"/>
        <w:jc w:val="both"/>
        <w:rPr>
          <w:color w:val="000000"/>
          <w:sz w:val="24"/>
          <w:szCs w:val="24"/>
        </w:rPr>
      </w:pPr>
      <w:r w:rsidRPr="004519D5">
        <w:rPr>
          <w:color w:val="000000"/>
          <w:sz w:val="24"/>
          <w:szCs w:val="24"/>
        </w:rPr>
        <w:t xml:space="preserve">Координацію роботи щодо виконання заходів Програми здійснює відділ будівництва, архітектури, благоустрою та житлово-комунального господарства Межівської селищної ради. </w:t>
      </w:r>
    </w:p>
    <w:p w:rsidR="00A05E6A" w:rsidRPr="004519D5" w:rsidRDefault="00A05E6A" w:rsidP="00A05E6A">
      <w:pPr>
        <w:ind w:firstLine="600"/>
        <w:jc w:val="both"/>
        <w:rPr>
          <w:sz w:val="24"/>
          <w:szCs w:val="24"/>
        </w:rPr>
      </w:pPr>
      <w:r w:rsidRPr="004519D5">
        <w:rPr>
          <w:color w:val="000000"/>
          <w:sz w:val="24"/>
          <w:szCs w:val="24"/>
        </w:rPr>
        <w:t xml:space="preserve">Контроль за виконанням цієї Програми здійснює </w:t>
      </w:r>
      <w:r w:rsidRPr="004519D5">
        <w:rPr>
          <w:sz w:val="24"/>
          <w:szCs w:val="24"/>
        </w:rPr>
        <w:t>постійна комісія селищної ради з питань фінансів та планування соціально-економічного розвитку.</w:t>
      </w:r>
    </w:p>
    <w:p w:rsidR="00DC04DA" w:rsidRPr="00143F14" w:rsidRDefault="00A05E6A" w:rsidP="00A05E6A">
      <w:pPr>
        <w:shd w:val="clear" w:color="auto" w:fill="FFFFFF"/>
        <w:ind w:firstLine="709"/>
        <w:contextualSpacing/>
        <w:jc w:val="both"/>
        <w:rPr>
          <w:sz w:val="24"/>
          <w:szCs w:val="24"/>
        </w:rPr>
      </w:pPr>
      <w:r w:rsidRPr="004519D5">
        <w:rPr>
          <w:sz w:val="24"/>
          <w:szCs w:val="24"/>
        </w:rPr>
        <w:t xml:space="preserve">Відділ </w:t>
      </w:r>
      <w:r w:rsidRPr="004519D5">
        <w:rPr>
          <w:color w:val="000000"/>
          <w:sz w:val="24"/>
          <w:szCs w:val="24"/>
        </w:rPr>
        <w:t xml:space="preserve">будівництва, архітектури, благоустрою та житлово-комунального господарства Межівської селищної ради </w:t>
      </w:r>
      <w:r w:rsidRPr="004519D5">
        <w:rPr>
          <w:sz w:val="24"/>
          <w:szCs w:val="24"/>
        </w:rPr>
        <w:t>готує проєкти календарних планів та щоквартально, до 10</w:t>
      </w:r>
      <w:bookmarkStart w:id="11" w:name="_GoBack"/>
      <w:bookmarkEnd w:id="11"/>
      <w:r w:rsidRPr="004519D5">
        <w:rPr>
          <w:sz w:val="24"/>
          <w:szCs w:val="24"/>
        </w:rPr>
        <w:t xml:space="preserve"> числа місяця, що настає за звітним періодом, інформує про стан і результати виконання Програми керівництво селищної ради та постійні комісії селищної ради.</w:t>
      </w:r>
    </w:p>
    <w:p w:rsidR="00877951" w:rsidRPr="00877951" w:rsidRDefault="00877951" w:rsidP="00877951">
      <w:pPr>
        <w:pStyle w:val="12"/>
        <w:jc w:val="center"/>
        <w:rPr>
          <w:b/>
          <w:lang w:val="uk-UA"/>
        </w:rPr>
      </w:pPr>
      <w:r>
        <w:rPr>
          <w:b/>
          <w:lang w:val="uk-UA"/>
        </w:rPr>
        <w:t>_________________________</w:t>
      </w:r>
    </w:p>
    <w:p w:rsidR="00DC04DA" w:rsidRDefault="00DC04DA" w:rsidP="00D572A1">
      <w:pPr>
        <w:shd w:val="clear" w:color="auto" w:fill="FFFFFF"/>
        <w:rPr>
          <w:color w:val="000000"/>
          <w:sz w:val="24"/>
          <w:szCs w:val="24"/>
        </w:rPr>
      </w:pPr>
    </w:p>
    <w:p w:rsidR="00A05E6A" w:rsidRDefault="00A05E6A" w:rsidP="00D572A1">
      <w:pPr>
        <w:shd w:val="clear" w:color="auto" w:fill="FFFFFF"/>
        <w:rPr>
          <w:color w:val="000000"/>
          <w:sz w:val="24"/>
          <w:szCs w:val="24"/>
        </w:rPr>
      </w:pPr>
    </w:p>
    <w:p w:rsidR="00BD7FFE" w:rsidRDefault="007C7819" w:rsidP="00D572A1">
      <w:pPr>
        <w:shd w:val="clear" w:color="auto" w:fill="FFFFFF"/>
        <w:rPr>
          <w:color w:val="000000"/>
          <w:sz w:val="24"/>
          <w:szCs w:val="24"/>
        </w:rPr>
      </w:pPr>
      <w:r w:rsidRPr="00BF30DC">
        <w:rPr>
          <w:color w:val="000000"/>
          <w:sz w:val="24"/>
          <w:szCs w:val="24"/>
        </w:rPr>
        <w:t xml:space="preserve">Секретар ради                                                      </w:t>
      </w:r>
      <w:r w:rsidRPr="00BF30DC">
        <w:rPr>
          <w:color w:val="000000"/>
          <w:sz w:val="24"/>
          <w:szCs w:val="24"/>
        </w:rPr>
        <w:tab/>
      </w:r>
      <w:r w:rsidRPr="00BF30DC">
        <w:rPr>
          <w:color w:val="000000"/>
          <w:sz w:val="24"/>
          <w:szCs w:val="24"/>
        </w:rPr>
        <w:tab/>
      </w:r>
      <w:r w:rsidRPr="00BF30DC">
        <w:rPr>
          <w:color w:val="000000"/>
          <w:sz w:val="24"/>
          <w:szCs w:val="24"/>
        </w:rPr>
        <w:tab/>
      </w:r>
      <w:r w:rsidRPr="00BF30DC">
        <w:rPr>
          <w:color w:val="000000"/>
          <w:sz w:val="24"/>
          <w:szCs w:val="24"/>
        </w:rPr>
        <w:tab/>
        <w:t>Любов МАКСІМКІНА</w:t>
      </w:r>
    </w:p>
    <w:sectPr w:rsidR="00BD7FFE" w:rsidSect="00A05E6A">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476C" w:rsidRDefault="00A5476C" w:rsidP="00300F13">
      <w:r>
        <w:separator/>
      </w:r>
    </w:p>
  </w:endnote>
  <w:endnote w:type="continuationSeparator" w:id="0">
    <w:p w:rsidR="00A5476C" w:rsidRDefault="00A5476C" w:rsidP="00300F13">
      <w:r>
        <w:continuationSeparator/>
      </w:r>
    </w:p>
  </w:endnote>
</w:endnotes>
</file>

<file path=word/fontTable.xml><?xml version="1.0" encoding="utf-8"?>
<w:fonts xmlns:r="http://schemas.openxmlformats.org/officeDocument/2006/relationships" xmlns:w="http://schemas.openxmlformats.org/wordprocessingml/2006/main">
  <w:font w:name="Gill Sans MT">
    <w:altName w:val="Segoe UI"/>
    <w:charset w:val="00"/>
    <w:family w:val="swiss"/>
    <w:pitch w:val="variable"/>
    <w:sig w:usb0="00000001" w:usb1="00000000" w:usb2="00000000" w:usb3="00000000" w:csb0="00000003"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476C" w:rsidRDefault="00A5476C" w:rsidP="00300F13">
      <w:r>
        <w:separator/>
      </w:r>
    </w:p>
  </w:footnote>
  <w:footnote w:type="continuationSeparator" w:id="0">
    <w:p w:rsidR="00A5476C" w:rsidRDefault="00A5476C" w:rsidP="00300F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43198"/>
      <w:docPartObj>
        <w:docPartGallery w:val="Page Numbers (Top of Page)"/>
        <w:docPartUnique/>
      </w:docPartObj>
    </w:sdtPr>
    <w:sdtContent>
      <w:p w:rsidR="00300F13" w:rsidRDefault="00073BA6">
        <w:pPr>
          <w:pStyle w:val="ad"/>
          <w:jc w:val="right"/>
        </w:pPr>
        <w:fldSimple w:instr=" PAGE   \* MERGEFORMAT ">
          <w:r w:rsidR="00A05E6A">
            <w:rPr>
              <w:noProof/>
            </w:rPr>
            <w:t>2</w:t>
          </w:r>
        </w:fldSimple>
        <w:r w:rsidR="00300F13">
          <w:t xml:space="preserve">                                                 Продовження додатку</w:t>
        </w:r>
      </w:p>
    </w:sdtContent>
  </w:sdt>
  <w:p w:rsidR="00300F13" w:rsidRPr="00A05E6A" w:rsidRDefault="00300F13">
    <w:pPr>
      <w:pStyle w:val="ad"/>
      <w:rPr>
        <w:sz w:val="16"/>
        <w:szCs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1045E5"/>
    <w:rsid w:val="00000007"/>
    <w:rsid w:val="00004F42"/>
    <w:rsid w:val="00006339"/>
    <w:rsid w:val="00013601"/>
    <w:rsid w:val="000270B2"/>
    <w:rsid w:val="00042058"/>
    <w:rsid w:val="0005030E"/>
    <w:rsid w:val="00052D49"/>
    <w:rsid w:val="00073BA6"/>
    <w:rsid w:val="0008134F"/>
    <w:rsid w:val="000C447F"/>
    <w:rsid w:val="000C4CC6"/>
    <w:rsid w:val="000D298D"/>
    <w:rsid w:val="000D4CF1"/>
    <w:rsid w:val="000E252B"/>
    <w:rsid w:val="000E484F"/>
    <w:rsid w:val="001045E5"/>
    <w:rsid w:val="0012230D"/>
    <w:rsid w:val="00143F14"/>
    <w:rsid w:val="001C3D92"/>
    <w:rsid w:val="001E256E"/>
    <w:rsid w:val="0021131C"/>
    <w:rsid w:val="0023723E"/>
    <w:rsid w:val="00241F2C"/>
    <w:rsid w:val="00291399"/>
    <w:rsid w:val="0029172B"/>
    <w:rsid w:val="002A245F"/>
    <w:rsid w:val="002B04A4"/>
    <w:rsid w:val="002D7186"/>
    <w:rsid w:val="002E5B62"/>
    <w:rsid w:val="00300F13"/>
    <w:rsid w:val="00302159"/>
    <w:rsid w:val="003062DD"/>
    <w:rsid w:val="003109D2"/>
    <w:rsid w:val="00346DA7"/>
    <w:rsid w:val="00351D7F"/>
    <w:rsid w:val="0035385B"/>
    <w:rsid w:val="00391621"/>
    <w:rsid w:val="00393520"/>
    <w:rsid w:val="003B4313"/>
    <w:rsid w:val="003E74DC"/>
    <w:rsid w:val="004265F4"/>
    <w:rsid w:val="00427C9C"/>
    <w:rsid w:val="00455DDD"/>
    <w:rsid w:val="00466520"/>
    <w:rsid w:val="00470410"/>
    <w:rsid w:val="00475A17"/>
    <w:rsid w:val="00480F4C"/>
    <w:rsid w:val="0048503C"/>
    <w:rsid w:val="004F115D"/>
    <w:rsid w:val="004F15D1"/>
    <w:rsid w:val="00515BE9"/>
    <w:rsid w:val="005708F0"/>
    <w:rsid w:val="00590569"/>
    <w:rsid w:val="005C3E6E"/>
    <w:rsid w:val="005E3714"/>
    <w:rsid w:val="00610B05"/>
    <w:rsid w:val="00663E52"/>
    <w:rsid w:val="006A16E0"/>
    <w:rsid w:val="006C4557"/>
    <w:rsid w:val="006D1BA4"/>
    <w:rsid w:val="006E35B9"/>
    <w:rsid w:val="00730834"/>
    <w:rsid w:val="00741393"/>
    <w:rsid w:val="007522D7"/>
    <w:rsid w:val="00761F1A"/>
    <w:rsid w:val="00792A02"/>
    <w:rsid w:val="007B6F99"/>
    <w:rsid w:val="007C7819"/>
    <w:rsid w:val="007D0BBE"/>
    <w:rsid w:val="00811945"/>
    <w:rsid w:val="00841B61"/>
    <w:rsid w:val="00877951"/>
    <w:rsid w:val="008811FC"/>
    <w:rsid w:val="00884B07"/>
    <w:rsid w:val="008A38B0"/>
    <w:rsid w:val="008B6A6F"/>
    <w:rsid w:val="008C565A"/>
    <w:rsid w:val="008C7F24"/>
    <w:rsid w:val="008F07E8"/>
    <w:rsid w:val="00943D7E"/>
    <w:rsid w:val="00945844"/>
    <w:rsid w:val="009623F5"/>
    <w:rsid w:val="00985974"/>
    <w:rsid w:val="009B348B"/>
    <w:rsid w:val="009B3A19"/>
    <w:rsid w:val="009B5A23"/>
    <w:rsid w:val="009E329B"/>
    <w:rsid w:val="009F1828"/>
    <w:rsid w:val="009F2F28"/>
    <w:rsid w:val="00A05E6A"/>
    <w:rsid w:val="00A1066C"/>
    <w:rsid w:val="00A14B7F"/>
    <w:rsid w:val="00A53D9D"/>
    <w:rsid w:val="00A5476C"/>
    <w:rsid w:val="00A756B8"/>
    <w:rsid w:val="00A760AE"/>
    <w:rsid w:val="00A9312E"/>
    <w:rsid w:val="00AB41AF"/>
    <w:rsid w:val="00AB480D"/>
    <w:rsid w:val="00AC5140"/>
    <w:rsid w:val="00AD29EA"/>
    <w:rsid w:val="00B01969"/>
    <w:rsid w:val="00B10EEB"/>
    <w:rsid w:val="00B20460"/>
    <w:rsid w:val="00B47FBC"/>
    <w:rsid w:val="00B5050C"/>
    <w:rsid w:val="00B561E8"/>
    <w:rsid w:val="00B9151F"/>
    <w:rsid w:val="00BB4FF9"/>
    <w:rsid w:val="00BC406B"/>
    <w:rsid w:val="00BC56D3"/>
    <w:rsid w:val="00BC6A78"/>
    <w:rsid w:val="00BD24F9"/>
    <w:rsid w:val="00BD54DE"/>
    <w:rsid w:val="00BD7FFE"/>
    <w:rsid w:val="00BE34E3"/>
    <w:rsid w:val="00C225EC"/>
    <w:rsid w:val="00C7138E"/>
    <w:rsid w:val="00C75842"/>
    <w:rsid w:val="00C80CAB"/>
    <w:rsid w:val="00C832A0"/>
    <w:rsid w:val="00CB49CC"/>
    <w:rsid w:val="00CC23DE"/>
    <w:rsid w:val="00CC3F12"/>
    <w:rsid w:val="00D33F08"/>
    <w:rsid w:val="00D572A1"/>
    <w:rsid w:val="00D829C2"/>
    <w:rsid w:val="00DA1EBC"/>
    <w:rsid w:val="00DA479B"/>
    <w:rsid w:val="00DB760D"/>
    <w:rsid w:val="00DC04DA"/>
    <w:rsid w:val="00DC1E3F"/>
    <w:rsid w:val="00DD7641"/>
    <w:rsid w:val="00DF1F9D"/>
    <w:rsid w:val="00E4626F"/>
    <w:rsid w:val="00E736CC"/>
    <w:rsid w:val="00E73AEF"/>
    <w:rsid w:val="00E85898"/>
    <w:rsid w:val="00EA4480"/>
    <w:rsid w:val="00EB792C"/>
    <w:rsid w:val="00ED70C7"/>
    <w:rsid w:val="00EE31FA"/>
    <w:rsid w:val="00EE7249"/>
    <w:rsid w:val="00F26097"/>
    <w:rsid w:val="00F37072"/>
    <w:rsid w:val="00F61D1C"/>
    <w:rsid w:val="00F739E1"/>
    <w:rsid w:val="00F926FF"/>
    <w:rsid w:val="00F940B9"/>
    <w:rsid w:val="00FA008D"/>
    <w:rsid w:val="00FC2EA2"/>
    <w:rsid w:val="00FE7A94"/>
    <w:rsid w:val="00FF7534"/>
    <w:rsid w:val="00FF7C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FFE"/>
    <w:pPr>
      <w:spacing w:after="0" w:line="240" w:lineRule="auto"/>
    </w:pPr>
    <w:rPr>
      <w:rFonts w:ascii="Times New Roman" w:eastAsiaTheme="minorEastAsia" w:hAnsi="Times New Roman" w:cs="Times New Roman"/>
      <w:lang w:val="uk-UA" w:eastAsia="ru-RU"/>
    </w:rPr>
  </w:style>
  <w:style w:type="paragraph" w:styleId="1">
    <w:name w:val="heading 1"/>
    <w:aliases w:val="Nagłówek 1."/>
    <w:basedOn w:val="a"/>
    <w:next w:val="a"/>
    <w:link w:val="10"/>
    <w:qFormat/>
    <w:rsid w:val="000C4CC6"/>
    <w:pPr>
      <w:keepNext/>
      <w:keepLines/>
      <w:spacing w:before="480" w:line="276" w:lineRule="auto"/>
      <w:outlineLvl w:val="0"/>
    </w:pPr>
    <w:rPr>
      <w:rFonts w:asciiTheme="majorHAnsi" w:eastAsiaTheme="majorEastAsia" w:hAnsiTheme="majorHAnsi" w:cstheme="majorBidi"/>
      <w:b/>
      <w:bCs/>
      <w:color w:val="B35E06" w:themeColor="accent1" w:themeShade="BF"/>
      <w:sz w:val="28"/>
      <w:szCs w:val="28"/>
      <w:lang w:val="ru-RU"/>
    </w:rPr>
  </w:style>
  <w:style w:type="paragraph" w:styleId="2">
    <w:name w:val="heading 2"/>
    <w:basedOn w:val="a"/>
    <w:next w:val="a"/>
    <w:link w:val="20"/>
    <w:unhideWhenUsed/>
    <w:qFormat/>
    <w:rsid w:val="000C4CC6"/>
    <w:pPr>
      <w:keepNext/>
      <w:keepLines/>
      <w:spacing w:before="200" w:line="276" w:lineRule="auto"/>
      <w:outlineLvl w:val="1"/>
    </w:pPr>
    <w:rPr>
      <w:rFonts w:asciiTheme="majorHAnsi" w:eastAsiaTheme="majorEastAsia" w:hAnsiTheme="majorHAnsi" w:cstheme="majorBidi"/>
      <w:b/>
      <w:bCs/>
      <w:color w:val="F07F09" w:themeColor="accent1"/>
      <w:sz w:val="26"/>
      <w:szCs w:val="26"/>
      <w:lang w:val="ru-RU"/>
    </w:rPr>
  </w:style>
  <w:style w:type="paragraph" w:styleId="3">
    <w:name w:val="heading 3"/>
    <w:basedOn w:val="4"/>
    <w:next w:val="a"/>
    <w:link w:val="30"/>
    <w:qFormat/>
    <w:rsid w:val="000C4CC6"/>
    <w:pPr>
      <w:keepNext w:val="0"/>
      <w:keepLines w:val="0"/>
      <w:spacing w:before="0" w:line="360" w:lineRule="auto"/>
      <w:ind w:left="1224" w:hanging="504"/>
      <w:contextualSpacing/>
      <w:jc w:val="both"/>
      <w:outlineLvl w:val="2"/>
    </w:pPr>
    <w:rPr>
      <w:rFonts w:ascii="Times New Roman" w:eastAsia="Times New Roman" w:hAnsi="Times New Roman" w:cs="Times New Roman"/>
      <w:b/>
      <w:bCs/>
      <w:i w:val="0"/>
      <w:color w:val="auto"/>
      <w:sz w:val="28"/>
    </w:rPr>
  </w:style>
  <w:style w:type="paragraph" w:styleId="4">
    <w:name w:val="heading 4"/>
    <w:basedOn w:val="a"/>
    <w:next w:val="a"/>
    <w:link w:val="40"/>
    <w:uiPriority w:val="99"/>
    <w:qFormat/>
    <w:rsid w:val="000C4CC6"/>
    <w:pPr>
      <w:keepNext/>
      <w:keepLines/>
      <w:suppressAutoHyphens/>
      <w:spacing w:before="40" w:line="276" w:lineRule="auto"/>
      <w:ind w:left="792" w:hanging="432"/>
      <w:outlineLvl w:val="3"/>
    </w:pPr>
    <w:rPr>
      <w:rFonts w:ascii="Cambria" w:eastAsiaTheme="majorEastAsia" w:hAnsi="Cambria" w:cstheme="majorBidi"/>
      <w:i/>
      <w:iCs/>
      <w:color w:val="365F91"/>
      <w:lang w:val="pl-PL" w:eastAsia="zh-CN"/>
    </w:rPr>
  </w:style>
  <w:style w:type="paragraph" w:styleId="5">
    <w:name w:val="heading 5"/>
    <w:basedOn w:val="a"/>
    <w:link w:val="50"/>
    <w:qFormat/>
    <w:rsid w:val="000C4CC6"/>
    <w:pPr>
      <w:spacing w:before="100" w:beforeAutospacing="1" w:after="100" w:afterAutospacing="1"/>
      <w:outlineLvl w:val="4"/>
    </w:pPr>
    <w:rPr>
      <w:rFonts w:eastAsia="Times New Roman"/>
      <w:b/>
      <w:bCs/>
      <w:sz w:val="20"/>
      <w:szCs w:val="20"/>
      <w:lang w:val="ru-RU"/>
    </w:rPr>
  </w:style>
  <w:style w:type="paragraph" w:styleId="6">
    <w:name w:val="heading 6"/>
    <w:basedOn w:val="a"/>
    <w:next w:val="a"/>
    <w:link w:val="60"/>
    <w:qFormat/>
    <w:rsid w:val="000C4CC6"/>
    <w:pPr>
      <w:spacing w:before="240" w:after="60" w:line="276" w:lineRule="auto"/>
      <w:outlineLvl w:val="5"/>
    </w:pPr>
    <w:rPr>
      <w:rFonts w:eastAsia="Times New Roman"/>
      <w:b/>
      <w:bCs/>
      <w:lang w:eastAsia="uk-UA"/>
    </w:rPr>
  </w:style>
  <w:style w:type="paragraph" w:styleId="7">
    <w:name w:val="heading 7"/>
    <w:basedOn w:val="a"/>
    <w:next w:val="a"/>
    <w:link w:val="70"/>
    <w:qFormat/>
    <w:rsid w:val="000C4CC6"/>
    <w:pPr>
      <w:spacing w:before="240" w:after="60" w:line="276" w:lineRule="auto"/>
      <w:outlineLvl w:val="6"/>
    </w:pPr>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Nagłówek 1. Знак"/>
    <w:basedOn w:val="a0"/>
    <w:link w:val="1"/>
    <w:rsid w:val="000C4CC6"/>
    <w:rPr>
      <w:rFonts w:asciiTheme="majorHAnsi" w:eastAsiaTheme="majorEastAsia" w:hAnsiTheme="majorHAnsi" w:cstheme="majorBidi"/>
      <w:b/>
      <w:bCs/>
      <w:color w:val="B35E06" w:themeColor="accent1" w:themeShade="BF"/>
      <w:sz w:val="28"/>
      <w:szCs w:val="28"/>
      <w:lang w:eastAsia="ru-RU"/>
    </w:rPr>
  </w:style>
  <w:style w:type="character" w:customStyle="1" w:styleId="20">
    <w:name w:val="Заголовок 2 Знак"/>
    <w:basedOn w:val="a0"/>
    <w:link w:val="2"/>
    <w:rsid w:val="000C4CC6"/>
    <w:rPr>
      <w:rFonts w:asciiTheme="majorHAnsi" w:eastAsiaTheme="majorEastAsia" w:hAnsiTheme="majorHAnsi" w:cstheme="majorBidi"/>
      <w:b/>
      <w:bCs/>
      <w:color w:val="F07F09" w:themeColor="accent1"/>
      <w:sz w:val="26"/>
      <w:szCs w:val="26"/>
      <w:lang w:eastAsia="ru-RU"/>
    </w:rPr>
  </w:style>
  <w:style w:type="character" w:customStyle="1" w:styleId="30">
    <w:name w:val="Заголовок 3 Знак"/>
    <w:basedOn w:val="a0"/>
    <w:link w:val="3"/>
    <w:rsid w:val="000C4CC6"/>
    <w:rPr>
      <w:rFonts w:ascii="Times New Roman" w:eastAsia="Times New Roman" w:hAnsi="Times New Roman" w:cs="Times New Roman"/>
      <w:iCs/>
      <w:sz w:val="28"/>
      <w:lang w:val="pl-PL" w:eastAsia="zh-CN"/>
    </w:rPr>
  </w:style>
  <w:style w:type="character" w:customStyle="1" w:styleId="40">
    <w:name w:val="Заголовок 4 Знак"/>
    <w:basedOn w:val="a0"/>
    <w:link w:val="4"/>
    <w:uiPriority w:val="99"/>
    <w:rsid w:val="000C4CC6"/>
    <w:rPr>
      <w:rFonts w:ascii="Cambria" w:eastAsiaTheme="majorEastAsia" w:hAnsi="Cambria" w:cstheme="majorBidi"/>
      <w:i/>
      <w:iCs/>
      <w:color w:val="365F91"/>
      <w:lang w:val="pl-PL" w:eastAsia="zh-CN"/>
    </w:rPr>
  </w:style>
  <w:style w:type="character" w:customStyle="1" w:styleId="50">
    <w:name w:val="Заголовок 5 Знак"/>
    <w:basedOn w:val="a0"/>
    <w:link w:val="5"/>
    <w:rsid w:val="000C4CC6"/>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rsid w:val="000C4CC6"/>
    <w:rPr>
      <w:rFonts w:ascii="Times New Roman" w:eastAsia="Times New Roman" w:hAnsi="Times New Roman" w:cs="Times New Roman"/>
      <w:b/>
      <w:bCs/>
      <w:lang w:val="uk-UA" w:eastAsia="uk-UA"/>
    </w:rPr>
  </w:style>
  <w:style w:type="character" w:customStyle="1" w:styleId="70">
    <w:name w:val="Заголовок 7 Знак"/>
    <w:basedOn w:val="a0"/>
    <w:link w:val="7"/>
    <w:rsid w:val="000C4CC6"/>
    <w:rPr>
      <w:rFonts w:ascii="Times New Roman" w:eastAsia="Times New Roman" w:hAnsi="Times New Roman" w:cs="Times New Roman"/>
      <w:sz w:val="24"/>
      <w:szCs w:val="24"/>
      <w:lang w:val="uk-UA" w:eastAsia="uk-UA"/>
    </w:rPr>
  </w:style>
  <w:style w:type="paragraph" w:styleId="a3">
    <w:name w:val="Title"/>
    <w:basedOn w:val="a"/>
    <w:link w:val="a4"/>
    <w:qFormat/>
    <w:rsid w:val="000C4CC6"/>
    <w:pPr>
      <w:jc w:val="center"/>
    </w:pPr>
    <w:rPr>
      <w:rFonts w:eastAsia="Times New Roman"/>
      <w:sz w:val="28"/>
      <w:szCs w:val="24"/>
    </w:rPr>
  </w:style>
  <w:style w:type="character" w:customStyle="1" w:styleId="a4">
    <w:name w:val="Название Знак"/>
    <w:basedOn w:val="a0"/>
    <w:link w:val="a3"/>
    <w:rsid w:val="000C4CC6"/>
    <w:rPr>
      <w:rFonts w:ascii="Times New Roman" w:eastAsia="Times New Roman" w:hAnsi="Times New Roman" w:cs="Times New Roman"/>
      <w:sz w:val="28"/>
      <w:szCs w:val="24"/>
      <w:lang w:val="uk-UA" w:eastAsia="ru-RU"/>
    </w:rPr>
  </w:style>
  <w:style w:type="paragraph" w:styleId="a5">
    <w:name w:val="Subtitle"/>
    <w:basedOn w:val="a"/>
    <w:link w:val="a6"/>
    <w:qFormat/>
    <w:rsid w:val="000C4CC6"/>
    <w:rPr>
      <w:rFonts w:ascii="Arial" w:eastAsia="Times New Roman" w:hAnsi="Arial"/>
      <w:b/>
      <w:i/>
      <w:sz w:val="20"/>
      <w:szCs w:val="20"/>
      <w:lang w:eastAsia="en-US"/>
    </w:rPr>
  </w:style>
  <w:style w:type="character" w:customStyle="1" w:styleId="a6">
    <w:name w:val="Подзаголовок Знак"/>
    <w:basedOn w:val="a0"/>
    <w:link w:val="a5"/>
    <w:rsid w:val="000C4CC6"/>
    <w:rPr>
      <w:rFonts w:ascii="Arial" w:eastAsia="Times New Roman" w:hAnsi="Arial" w:cs="Times New Roman"/>
      <w:b/>
      <w:i/>
      <w:sz w:val="20"/>
      <w:szCs w:val="20"/>
      <w:lang w:val="uk-UA"/>
    </w:rPr>
  </w:style>
  <w:style w:type="character" w:styleId="a7">
    <w:name w:val="Strong"/>
    <w:basedOn w:val="a0"/>
    <w:uiPriority w:val="22"/>
    <w:qFormat/>
    <w:rsid w:val="000C4CC6"/>
    <w:rPr>
      <w:b/>
      <w:bCs/>
    </w:rPr>
  </w:style>
  <w:style w:type="character" w:styleId="a8">
    <w:name w:val="Emphasis"/>
    <w:qFormat/>
    <w:rsid w:val="000C4CC6"/>
    <w:rPr>
      <w:rFonts w:cs="Times New Roman"/>
      <w:i/>
      <w:iCs/>
    </w:rPr>
  </w:style>
  <w:style w:type="paragraph" w:styleId="a9">
    <w:name w:val="No Spacing"/>
    <w:link w:val="aa"/>
    <w:uiPriority w:val="99"/>
    <w:qFormat/>
    <w:rsid w:val="000C4CC6"/>
    <w:pPr>
      <w:spacing w:after="0" w:line="240" w:lineRule="auto"/>
    </w:pPr>
    <w:rPr>
      <w:sz w:val="24"/>
    </w:rPr>
  </w:style>
  <w:style w:type="character" w:customStyle="1" w:styleId="aa">
    <w:name w:val="Без интервала Знак"/>
    <w:link w:val="a9"/>
    <w:uiPriority w:val="99"/>
    <w:locked/>
    <w:rsid w:val="000C4CC6"/>
    <w:rPr>
      <w:sz w:val="24"/>
    </w:rPr>
  </w:style>
  <w:style w:type="paragraph" w:styleId="ab">
    <w:name w:val="List Paragraph"/>
    <w:basedOn w:val="a"/>
    <w:link w:val="ac"/>
    <w:uiPriority w:val="99"/>
    <w:qFormat/>
    <w:rsid w:val="000C4CC6"/>
    <w:pPr>
      <w:spacing w:after="160" w:line="256" w:lineRule="auto"/>
      <w:ind w:left="720"/>
      <w:contextualSpacing/>
    </w:pPr>
    <w:rPr>
      <w:rFonts w:ascii="Calibri" w:eastAsia="Calibri" w:hAnsi="Calibri"/>
      <w:lang w:eastAsia="en-US"/>
    </w:rPr>
  </w:style>
  <w:style w:type="character" w:customStyle="1" w:styleId="ac">
    <w:name w:val="Абзац списка Знак"/>
    <w:link w:val="ab"/>
    <w:uiPriority w:val="99"/>
    <w:locked/>
    <w:rsid w:val="000C4CC6"/>
    <w:rPr>
      <w:rFonts w:ascii="Calibri" w:eastAsia="Calibri" w:hAnsi="Calibri" w:cs="Times New Roman"/>
      <w:lang w:val="uk-UA"/>
    </w:rPr>
  </w:style>
  <w:style w:type="paragraph" w:customStyle="1" w:styleId="rvps2">
    <w:name w:val="rvps2"/>
    <w:basedOn w:val="a"/>
    <w:rsid w:val="00CC3F12"/>
    <w:pPr>
      <w:spacing w:before="100" w:beforeAutospacing="1" w:after="100" w:afterAutospacing="1"/>
      <w:jc w:val="both"/>
    </w:pPr>
    <w:rPr>
      <w:rFonts w:eastAsia="Times New Roman"/>
      <w:sz w:val="24"/>
      <w:szCs w:val="24"/>
      <w:lang w:eastAsia="uk-UA"/>
    </w:rPr>
  </w:style>
  <w:style w:type="character" w:customStyle="1" w:styleId="rvts23">
    <w:name w:val="rvts23"/>
    <w:basedOn w:val="a0"/>
    <w:rsid w:val="00CC3F12"/>
  </w:style>
  <w:style w:type="character" w:customStyle="1" w:styleId="rvts9">
    <w:name w:val="rvts9"/>
    <w:basedOn w:val="a0"/>
    <w:rsid w:val="00CC3F12"/>
  </w:style>
  <w:style w:type="character" w:customStyle="1" w:styleId="11">
    <w:name w:val="Основной шрифт абзаца1"/>
    <w:rsid w:val="00CC3F12"/>
  </w:style>
  <w:style w:type="paragraph" w:customStyle="1" w:styleId="12">
    <w:name w:val="Звичайний1"/>
    <w:rsid w:val="008C565A"/>
    <w:pPr>
      <w:suppressAutoHyphens/>
      <w:spacing w:after="0" w:line="240" w:lineRule="auto"/>
      <w:jc w:val="both"/>
      <w:textAlignment w:val="baseline"/>
    </w:pPr>
    <w:rPr>
      <w:rFonts w:ascii="Times New Roman" w:eastAsia="Times New Roman" w:hAnsi="Times New Roman" w:cs="Times New Roman"/>
      <w:sz w:val="24"/>
      <w:szCs w:val="24"/>
      <w:lang w:eastAsia="ar-SA"/>
    </w:rPr>
  </w:style>
  <w:style w:type="paragraph" w:styleId="ad">
    <w:name w:val="header"/>
    <w:basedOn w:val="a"/>
    <w:link w:val="ae"/>
    <w:uiPriority w:val="99"/>
    <w:unhideWhenUsed/>
    <w:rsid w:val="00300F13"/>
    <w:pPr>
      <w:tabs>
        <w:tab w:val="center" w:pos="4677"/>
        <w:tab w:val="right" w:pos="9355"/>
      </w:tabs>
    </w:pPr>
  </w:style>
  <w:style w:type="character" w:customStyle="1" w:styleId="ae">
    <w:name w:val="Верхний колонтитул Знак"/>
    <w:basedOn w:val="a0"/>
    <w:link w:val="ad"/>
    <w:uiPriority w:val="99"/>
    <w:rsid w:val="00300F13"/>
    <w:rPr>
      <w:rFonts w:ascii="Times New Roman" w:eastAsiaTheme="minorEastAsia" w:hAnsi="Times New Roman" w:cs="Times New Roman"/>
      <w:lang w:val="uk-UA" w:eastAsia="ru-RU"/>
    </w:rPr>
  </w:style>
  <w:style w:type="paragraph" w:styleId="af">
    <w:name w:val="footer"/>
    <w:basedOn w:val="a"/>
    <w:link w:val="af0"/>
    <w:uiPriority w:val="99"/>
    <w:semiHidden/>
    <w:unhideWhenUsed/>
    <w:rsid w:val="00300F13"/>
    <w:pPr>
      <w:tabs>
        <w:tab w:val="center" w:pos="4677"/>
        <w:tab w:val="right" w:pos="9355"/>
      </w:tabs>
    </w:pPr>
  </w:style>
  <w:style w:type="character" w:customStyle="1" w:styleId="af0">
    <w:name w:val="Нижний колонтитул Знак"/>
    <w:basedOn w:val="a0"/>
    <w:link w:val="af"/>
    <w:uiPriority w:val="99"/>
    <w:semiHidden/>
    <w:rsid w:val="00300F13"/>
    <w:rPr>
      <w:rFonts w:ascii="Times New Roman" w:eastAsiaTheme="minorEastAsia" w:hAnsi="Times New Roman" w:cs="Times New Roman"/>
      <w:lang w:val="uk-UA" w:eastAsia="ru-RU"/>
    </w:rPr>
  </w:style>
  <w:style w:type="character" w:styleId="af1">
    <w:name w:val="Hyperlink"/>
    <w:basedOn w:val="a0"/>
    <w:uiPriority w:val="99"/>
    <w:unhideWhenUsed/>
    <w:rsid w:val="00B20460"/>
    <w:rPr>
      <w:color w:val="0000FF"/>
      <w:u w:val="single"/>
    </w:rPr>
  </w:style>
  <w:style w:type="paragraph" w:customStyle="1" w:styleId="af2">
    <w:name w:val="Без інтервалів"/>
    <w:uiPriority w:val="1"/>
    <w:qFormat/>
    <w:rsid w:val="00A05E6A"/>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FFE"/>
    <w:pPr>
      <w:spacing w:after="0" w:line="240" w:lineRule="auto"/>
    </w:pPr>
    <w:rPr>
      <w:rFonts w:ascii="Times New Roman" w:eastAsiaTheme="minorEastAsia" w:hAnsi="Times New Roman" w:cs="Times New Roman"/>
      <w:lang w:val="uk-UA" w:eastAsia="ru-RU"/>
    </w:rPr>
  </w:style>
  <w:style w:type="paragraph" w:styleId="1">
    <w:name w:val="heading 1"/>
    <w:aliases w:val="Nagłówek 1."/>
    <w:basedOn w:val="a"/>
    <w:next w:val="a"/>
    <w:link w:val="10"/>
    <w:qFormat/>
    <w:rsid w:val="000C4CC6"/>
    <w:pPr>
      <w:keepNext/>
      <w:keepLines/>
      <w:spacing w:before="480" w:line="276" w:lineRule="auto"/>
      <w:outlineLvl w:val="0"/>
    </w:pPr>
    <w:rPr>
      <w:rFonts w:asciiTheme="majorHAnsi" w:eastAsiaTheme="majorEastAsia" w:hAnsiTheme="majorHAnsi" w:cstheme="majorBidi"/>
      <w:b/>
      <w:bCs/>
      <w:color w:val="B35E06" w:themeColor="accent1" w:themeShade="BF"/>
      <w:sz w:val="28"/>
      <w:szCs w:val="28"/>
      <w:lang w:val="ru-RU"/>
    </w:rPr>
  </w:style>
  <w:style w:type="paragraph" w:styleId="2">
    <w:name w:val="heading 2"/>
    <w:basedOn w:val="a"/>
    <w:next w:val="a"/>
    <w:link w:val="20"/>
    <w:unhideWhenUsed/>
    <w:qFormat/>
    <w:rsid w:val="000C4CC6"/>
    <w:pPr>
      <w:keepNext/>
      <w:keepLines/>
      <w:spacing w:before="200" w:line="276" w:lineRule="auto"/>
      <w:outlineLvl w:val="1"/>
    </w:pPr>
    <w:rPr>
      <w:rFonts w:asciiTheme="majorHAnsi" w:eastAsiaTheme="majorEastAsia" w:hAnsiTheme="majorHAnsi" w:cstheme="majorBidi"/>
      <w:b/>
      <w:bCs/>
      <w:color w:val="F07F09" w:themeColor="accent1"/>
      <w:sz w:val="26"/>
      <w:szCs w:val="26"/>
      <w:lang w:val="ru-RU"/>
    </w:rPr>
  </w:style>
  <w:style w:type="paragraph" w:styleId="3">
    <w:name w:val="heading 3"/>
    <w:basedOn w:val="4"/>
    <w:next w:val="a"/>
    <w:link w:val="30"/>
    <w:qFormat/>
    <w:rsid w:val="000C4CC6"/>
    <w:pPr>
      <w:keepNext w:val="0"/>
      <w:keepLines w:val="0"/>
      <w:spacing w:before="0" w:line="360" w:lineRule="auto"/>
      <w:ind w:left="1224" w:hanging="504"/>
      <w:contextualSpacing/>
      <w:jc w:val="both"/>
      <w:outlineLvl w:val="2"/>
    </w:pPr>
    <w:rPr>
      <w:rFonts w:ascii="Times New Roman" w:eastAsia="Times New Roman" w:hAnsi="Times New Roman" w:cs="Times New Roman"/>
      <w:b/>
      <w:bCs/>
      <w:i w:val="0"/>
      <w:color w:val="auto"/>
      <w:sz w:val="28"/>
    </w:rPr>
  </w:style>
  <w:style w:type="paragraph" w:styleId="4">
    <w:name w:val="heading 4"/>
    <w:basedOn w:val="a"/>
    <w:next w:val="a"/>
    <w:link w:val="40"/>
    <w:uiPriority w:val="99"/>
    <w:qFormat/>
    <w:rsid w:val="000C4CC6"/>
    <w:pPr>
      <w:keepNext/>
      <w:keepLines/>
      <w:suppressAutoHyphens/>
      <w:spacing w:before="40" w:line="276" w:lineRule="auto"/>
      <w:ind w:left="792" w:hanging="432"/>
      <w:outlineLvl w:val="3"/>
    </w:pPr>
    <w:rPr>
      <w:rFonts w:ascii="Cambria" w:eastAsiaTheme="majorEastAsia" w:hAnsi="Cambria" w:cstheme="majorBidi"/>
      <w:i/>
      <w:iCs/>
      <w:color w:val="365F91"/>
      <w:lang w:val="pl-PL" w:eastAsia="zh-CN"/>
    </w:rPr>
  </w:style>
  <w:style w:type="paragraph" w:styleId="5">
    <w:name w:val="heading 5"/>
    <w:basedOn w:val="a"/>
    <w:link w:val="50"/>
    <w:qFormat/>
    <w:rsid w:val="000C4CC6"/>
    <w:pPr>
      <w:spacing w:before="100" w:beforeAutospacing="1" w:after="100" w:afterAutospacing="1"/>
      <w:outlineLvl w:val="4"/>
    </w:pPr>
    <w:rPr>
      <w:rFonts w:eastAsia="Times New Roman"/>
      <w:b/>
      <w:bCs/>
      <w:sz w:val="20"/>
      <w:szCs w:val="20"/>
      <w:lang w:val="ru-RU"/>
    </w:rPr>
  </w:style>
  <w:style w:type="paragraph" w:styleId="6">
    <w:name w:val="heading 6"/>
    <w:basedOn w:val="a"/>
    <w:next w:val="a"/>
    <w:link w:val="60"/>
    <w:qFormat/>
    <w:rsid w:val="000C4CC6"/>
    <w:pPr>
      <w:spacing w:before="240" w:after="60" w:line="276" w:lineRule="auto"/>
      <w:outlineLvl w:val="5"/>
    </w:pPr>
    <w:rPr>
      <w:rFonts w:eastAsia="Times New Roman"/>
      <w:b/>
      <w:bCs/>
      <w:lang w:eastAsia="uk-UA"/>
    </w:rPr>
  </w:style>
  <w:style w:type="paragraph" w:styleId="7">
    <w:name w:val="heading 7"/>
    <w:basedOn w:val="a"/>
    <w:next w:val="a"/>
    <w:link w:val="70"/>
    <w:qFormat/>
    <w:rsid w:val="000C4CC6"/>
    <w:pPr>
      <w:spacing w:before="240" w:after="60" w:line="276" w:lineRule="auto"/>
      <w:outlineLvl w:val="6"/>
    </w:pPr>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Nagłówek 1. Знак"/>
    <w:basedOn w:val="a0"/>
    <w:link w:val="1"/>
    <w:rsid w:val="000C4CC6"/>
    <w:rPr>
      <w:rFonts w:asciiTheme="majorHAnsi" w:eastAsiaTheme="majorEastAsia" w:hAnsiTheme="majorHAnsi" w:cstheme="majorBidi"/>
      <w:b/>
      <w:bCs/>
      <w:color w:val="B35E06" w:themeColor="accent1" w:themeShade="BF"/>
      <w:sz w:val="28"/>
      <w:szCs w:val="28"/>
      <w:lang w:eastAsia="ru-RU"/>
    </w:rPr>
  </w:style>
  <w:style w:type="character" w:customStyle="1" w:styleId="20">
    <w:name w:val="Заголовок 2 Знак"/>
    <w:basedOn w:val="a0"/>
    <w:link w:val="2"/>
    <w:rsid w:val="000C4CC6"/>
    <w:rPr>
      <w:rFonts w:asciiTheme="majorHAnsi" w:eastAsiaTheme="majorEastAsia" w:hAnsiTheme="majorHAnsi" w:cstheme="majorBidi"/>
      <w:b/>
      <w:bCs/>
      <w:color w:val="F07F09" w:themeColor="accent1"/>
      <w:sz w:val="26"/>
      <w:szCs w:val="26"/>
      <w:lang w:eastAsia="ru-RU"/>
    </w:rPr>
  </w:style>
  <w:style w:type="character" w:customStyle="1" w:styleId="30">
    <w:name w:val="Заголовок 3 Знак"/>
    <w:basedOn w:val="a0"/>
    <w:link w:val="3"/>
    <w:rsid w:val="000C4CC6"/>
    <w:rPr>
      <w:rFonts w:ascii="Times New Roman" w:eastAsia="Times New Roman" w:hAnsi="Times New Roman" w:cs="Times New Roman"/>
      <w:iCs/>
      <w:sz w:val="28"/>
      <w:lang w:val="pl-PL" w:eastAsia="zh-CN"/>
    </w:rPr>
  </w:style>
  <w:style w:type="character" w:customStyle="1" w:styleId="40">
    <w:name w:val="Заголовок 4 Знак"/>
    <w:basedOn w:val="a0"/>
    <w:link w:val="4"/>
    <w:uiPriority w:val="99"/>
    <w:rsid w:val="000C4CC6"/>
    <w:rPr>
      <w:rFonts w:ascii="Cambria" w:eastAsiaTheme="majorEastAsia" w:hAnsi="Cambria" w:cstheme="majorBidi"/>
      <w:i/>
      <w:iCs/>
      <w:color w:val="365F91"/>
      <w:lang w:val="pl-PL" w:eastAsia="zh-CN"/>
    </w:rPr>
  </w:style>
  <w:style w:type="character" w:customStyle="1" w:styleId="50">
    <w:name w:val="Заголовок 5 Знак"/>
    <w:basedOn w:val="a0"/>
    <w:link w:val="5"/>
    <w:rsid w:val="000C4CC6"/>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rsid w:val="000C4CC6"/>
    <w:rPr>
      <w:rFonts w:ascii="Times New Roman" w:eastAsia="Times New Roman" w:hAnsi="Times New Roman" w:cs="Times New Roman"/>
      <w:b/>
      <w:bCs/>
      <w:lang w:val="uk-UA" w:eastAsia="uk-UA"/>
    </w:rPr>
  </w:style>
  <w:style w:type="character" w:customStyle="1" w:styleId="70">
    <w:name w:val="Заголовок 7 Знак"/>
    <w:basedOn w:val="a0"/>
    <w:link w:val="7"/>
    <w:rsid w:val="000C4CC6"/>
    <w:rPr>
      <w:rFonts w:ascii="Times New Roman" w:eastAsia="Times New Roman" w:hAnsi="Times New Roman" w:cs="Times New Roman"/>
      <w:sz w:val="24"/>
      <w:szCs w:val="24"/>
      <w:lang w:val="uk-UA" w:eastAsia="uk-UA"/>
    </w:rPr>
  </w:style>
  <w:style w:type="paragraph" w:styleId="a3">
    <w:name w:val="Title"/>
    <w:basedOn w:val="a"/>
    <w:link w:val="a4"/>
    <w:qFormat/>
    <w:rsid w:val="000C4CC6"/>
    <w:pPr>
      <w:jc w:val="center"/>
    </w:pPr>
    <w:rPr>
      <w:rFonts w:eastAsia="Times New Roman"/>
      <w:sz w:val="28"/>
      <w:szCs w:val="24"/>
    </w:rPr>
  </w:style>
  <w:style w:type="character" w:customStyle="1" w:styleId="a4">
    <w:name w:val="Название Знак"/>
    <w:basedOn w:val="a0"/>
    <w:link w:val="a3"/>
    <w:rsid w:val="000C4CC6"/>
    <w:rPr>
      <w:rFonts w:ascii="Times New Roman" w:eastAsia="Times New Roman" w:hAnsi="Times New Roman" w:cs="Times New Roman"/>
      <w:sz w:val="28"/>
      <w:szCs w:val="24"/>
      <w:lang w:val="uk-UA" w:eastAsia="ru-RU"/>
    </w:rPr>
  </w:style>
  <w:style w:type="paragraph" w:styleId="a5">
    <w:name w:val="Subtitle"/>
    <w:basedOn w:val="a"/>
    <w:link w:val="a6"/>
    <w:qFormat/>
    <w:rsid w:val="000C4CC6"/>
    <w:rPr>
      <w:rFonts w:ascii="Arial" w:eastAsia="Times New Roman" w:hAnsi="Arial"/>
      <w:b/>
      <w:i/>
      <w:sz w:val="20"/>
      <w:szCs w:val="20"/>
      <w:lang w:eastAsia="en-US"/>
    </w:rPr>
  </w:style>
  <w:style w:type="character" w:customStyle="1" w:styleId="a6">
    <w:name w:val="Подзаголовок Знак"/>
    <w:basedOn w:val="a0"/>
    <w:link w:val="a5"/>
    <w:rsid w:val="000C4CC6"/>
    <w:rPr>
      <w:rFonts w:ascii="Arial" w:eastAsia="Times New Roman" w:hAnsi="Arial" w:cs="Times New Roman"/>
      <w:b/>
      <w:i/>
      <w:sz w:val="20"/>
      <w:szCs w:val="20"/>
      <w:lang w:val="uk-UA"/>
    </w:rPr>
  </w:style>
  <w:style w:type="character" w:styleId="a7">
    <w:name w:val="Strong"/>
    <w:basedOn w:val="a0"/>
    <w:uiPriority w:val="22"/>
    <w:qFormat/>
    <w:rsid w:val="000C4CC6"/>
    <w:rPr>
      <w:b/>
      <w:bCs/>
    </w:rPr>
  </w:style>
  <w:style w:type="character" w:styleId="a8">
    <w:name w:val="Emphasis"/>
    <w:qFormat/>
    <w:rsid w:val="000C4CC6"/>
    <w:rPr>
      <w:rFonts w:cs="Times New Roman"/>
      <w:i/>
      <w:iCs/>
    </w:rPr>
  </w:style>
  <w:style w:type="paragraph" w:styleId="a9">
    <w:name w:val="No Spacing"/>
    <w:link w:val="aa"/>
    <w:uiPriority w:val="99"/>
    <w:qFormat/>
    <w:rsid w:val="000C4CC6"/>
    <w:pPr>
      <w:spacing w:after="0" w:line="240" w:lineRule="auto"/>
    </w:pPr>
    <w:rPr>
      <w:sz w:val="24"/>
    </w:rPr>
  </w:style>
  <w:style w:type="character" w:customStyle="1" w:styleId="aa">
    <w:name w:val="Без интервала Знак"/>
    <w:link w:val="a9"/>
    <w:uiPriority w:val="99"/>
    <w:locked/>
    <w:rsid w:val="000C4CC6"/>
    <w:rPr>
      <w:sz w:val="24"/>
    </w:rPr>
  </w:style>
  <w:style w:type="paragraph" w:styleId="ab">
    <w:name w:val="List Paragraph"/>
    <w:basedOn w:val="a"/>
    <w:link w:val="ac"/>
    <w:uiPriority w:val="99"/>
    <w:qFormat/>
    <w:rsid w:val="000C4CC6"/>
    <w:pPr>
      <w:spacing w:after="160" w:line="256" w:lineRule="auto"/>
      <w:ind w:left="720"/>
      <w:contextualSpacing/>
    </w:pPr>
    <w:rPr>
      <w:rFonts w:ascii="Calibri" w:eastAsia="Calibri" w:hAnsi="Calibri"/>
      <w:lang w:eastAsia="en-US"/>
    </w:rPr>
  </w:style>
  <w:style w:type="character" w:customStyle="1" w:styleId="ac">
    <w:name w:val="Абзац списка Знак"/>
    <w:link w:val="ab"/>
    <w:uiPriority w:val="99"/>
    <w:locked/>
    <w:rsid w:val="000C4CC6"/>
    <w:rPr>
      <w:rFonts w:ascii="Calibri" w:eastAsia="Calibri" w:hAnsi="Calibri" w:cs="Times New Roman"/>
      <w:lang w:val="uk-UA"/>
    </w:rPr>
  </w:style>
</w:styles>
</file>

<file path=word/webSettings.xml><?xml version="1.0" encoding="utf-8"?>
<w:webSettings xmlns:r="http://schemas.openxmlformats.org/officeDocument/2006/relationships" xmlns:w="http://schemas.openxmlformats.org/wordprocessingml/2006/main">
  <w:divs>
    <w:div w:id="18189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Галерея">
  <a:themeElements>
    <a:clrScheme name="Аспект">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Галерея">
      <a:majorFont>
        <a:latin typeface="Gill Sans M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Галерея">
      <a:fillStyleLst>
        <a:solidFill>
          <a:schemeClr val="phClr"/>
        </a:solidFill>
        <a:gradFill rotWithShape="1">
          <a:gsLst>
            <a:gs pos="0">
              <a:schemeClr val="phClr">
                <a:tint val="54000"/>
                <a:alpha val="100000"/>
                <a:satMod val="105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8000"/>
                <a:satMod val="130000"/>
                <a:lumMod val="92000"/>
              </a:schemeClr>
            </a:gs>
            <a:gs pos="100000">
              <a:schemeClr val="phClr">
                <a:shade val="78000"/>
                <a:satMod val="130000"/>
                <a:lumMod val="92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0800" dist="50800" dir="5400000" sx="96000" sy="96000" rotWithShape="0">
              <a:srgbClr val="000000">
                <a:alpha val="48000"/>
              </a:srgbClr>
            </a:outerShdw>
          </a:effectLst>
          <a:scene3d>
            <a:camera prst="orthographicFront">
              <a:rot lat="0" lon="0" rev="0"/>
            </a:camera>
            <a:lightRig rig="balanced" dir="t">
              <a:rot lat="0" lon="0" rev="1080000"/>
            </a:lightRig>
          </a:scene3d>
          <a:sp3d>
            <a:bevelT w="38100" h="12700" prst="softRound"/>
          </a:sp3d>
        </a:effectStyle>
      </a:effectStyleLst>
      <a:bgFillStyleLst>
        <a:solidFill>
          <a:schemeClr val="phClr"/>
        </a:solidFill>
        <a:solidFill>
          <a:schemeClr val="phClr"/>
        </a:solidFill>
        <a:gradFill rotWithShape="1">
          <a:gsLst>
            <a:gs pos="0">
              <a:schemeClr val="phClr">
                <a:tint val="94000"/>
                <a:satMod val="80000"/>
                <a:lumMod val="106000"/>
              </a:schemeClr>
            </a:gs>
            <a:gs pos="100000">
              <a:schemeClr val="phClr">
                <a:shade val="80000"/>
              </a:schemeClr>
            </a:gs>
          </a:gsLst>
          <a:path path="circle">
            <a:fillToRect l="43000" r="43000" b="100000"/>
          </a:path>
        </a:gradFill>
      </a:bgFillStyleLst>
    </a:fmtScheme>
  </a:themeElements>
  <a:objectDefaults/>
  <a:extraClrSchemeLst/>
  <a:extLst>
    <a:ext uri="{05A4C25C-085E-4340-85A3-A5531E510DB2}">
      <thm15:themeFamily xmlns:thm15="http://schemas.microsoft.com/office/thememl/2012/main" xmlns="" name="Gallery" id="{BBFCD31E-59A1-489D-B089-A3EAD7CAE12E}" vid="{F5E91637-A7B6-4E27-B710-77DA7014EE1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F9451D-95D0-4230-8EC0-AEFB3AF70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4</Pages>
  <Words>1273</Words>
  <Characters>7258</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Maximkina</cp:lastModifiedBy>
  <cp:revision>119</cp:revision>
  <cp:lastPrinted>2023-12-15T13:55:00Z</cp:lastPrinted>
  <dcterms:created xsi:type="dcterms:W3CDTF">2023-09-22T06:28:00Z</dcterms:created>
  <dcterms:modified xsi:type="dcterms:W3CDTF">2023-12-15T13:55:00Z</dcterms:modified>
</cp:coreProperties>
</file>