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795" w:rsidRPr="00746E34" w:rsidRDefault="005E2795" w:rsidP="00287CF2">
      <w:pPr>
        <w:ind w:firstLine="5245"/>
        <w:textAlignment w:val="baseline"/>
        <w:rPr>
          <w:sz w:val="24"/>
          <w:szCs w:val="24"/>
        </w:rPr>
      </w:pPr>
      <w:r w:rsidRPr="008B1DEF">
        <w:rPr>
          <w:sz w:val="24"/>
          <w:szCs w:val="24"/>
          <w:lang w:val="uk-UA"/>
        </w:rPr>
        <w:t xml:space="preserve">Додаток </w:t>
      </w:r>
      <w:r>
        <w:rPr>
          <w:sz w:val="24"/>
          <w:szCs w:val="24"/>
          <w:lang w:val="uk-UA"/>
        </w:rPr>
        <w:t>3</w:t>
      </w:r>
    </w:p>
    <w:p w:rsidR="005E2795" w:rsidRPr="008B1DEF" w:rsidRDefault="005E2795" w:rsidP="00287CF2">
      <w:pPr>
        <w:ind w:left="524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</w:t>
      </w:r>
      <w:r w:rsidRPr="008B1DEF">
        <w:rPr>
          <w:sz w:val="24"/>
          <w:szCs w:val="24"/>
          <w:lang w:val="uk-UA"/>
        </w:rPr>
        <w:t xml:space="preserve">о </w:t>
      </w:r>
      <w:r>
        <w:rPr>
          <w:sz w:val="24"/>
          <w:szCs w:val="24"/>
          <w:lang w:val="uk-UA"/>
        </w:rPr>
        <w:t xml:space="preserve">селищної </w:t>
      </w:r>
      <w:r w:rsidRPr="008B1DEF">
        <w:rPr>
          <w:bCs/>
          <w:sz w:val="24"/>
          <w:szCs w:val="24"/>
          <w:shd w:val="clear" w:color="auto" w:fill="FFFFFF"/>
          <w:lang w:val="uk-UA"/>
        </w:rPr>
        <w:t>Програм</w:t>
      </w:r>
      <w:r>
        <w:rPr>
          <w:bCs/>
          <w:sz w:val="24"/>
          <w:szCs w:val="24"/>
          <w:shd w:val="clear" w:color="auto" w:fill="FFFFFF"/>
          <w:lang w:val="uk-UA"/>
        </w:rPr>
        <w:t>и</w:t>
      </w:r>
      <w:r w:rsidRPr="008B1DEF">
        <w:rPr>
          <w:bCs/>
          <w:sz w:val="24"/>
          <w:szCs w:val="24"/>
          <w:shd w:val="clear" w:color="auto" w:fill="FFFFFF"/>
          <w:lang w:val="uk-UA"/>
        </w:rPr>
        <w:t xml:space="preserve"> </w:t>
      </w:r>
      <w:r w:rsidRPr="008B1DEF">
        <w:rPr>
          <w:sz w:val="24"/>
          <w:szCs w:val="24"/>
          <w:lang w:val="uk-UA"/>
        </w:rPr>
        <w:t xml:space="preserve">відшкодування різниці в тарифах на послуги з централізованого </w:t>
      </w:r>
      <w:r>
        <w:rPr>
          <w:sz w:val="24"/>
          <w:szCs w:val="24"/>
          <w:lang w:val="uk-UA"/>
        </w:rPr>
        <w:t>в</w:t>
      </w:r>
      <w:r w:rsidRPr="008B1DEF">
        <w:rPr>
          <w:sz w:val="24"/>
          <w:szCs w:val="24"/>
          <w:lang w:val="uk-UA"/>
        </w:rPr>
        <w:t>одопостачання та</w:t>
      </w:r>
      <w:r>
        <w:rPr>
          <w:sz w:val="24"/>
          <w:szCs w:val="24"/>
          <w:lang w:val="uk-UA"/>
        </w:rPr>
        <w:t xml:space="preserve"> централізованого водовідведення на </w:t>
      </w:r>
      <w:r w:rsidRPr="008B1DEF">
        <w:rPr>
          <w:sz w:val="24"/>
          <w:szCs w:val="24"/>
          <w:lang w:val="uk-UA"/>
        </w:rPr>
        <w:t xml:space="preserve">території </w:t>
      </w:r>
      <w:r>
        <w:rPr>
          <w:sz w:val="24"/>
          <w:szCs w:val="24"/>
          <w:lang w:val="uk-UA"/>
        </w:rPr>
        <w:t>Межівської селищної територіальної громади</w:t>
      </w:r>
      <w:r w:rsidRPr="008B1DEF">
        <w:rPr>
          <w:sz w:val="24"/>
          <w:szCs w:val="24"/>
          <w:lang w:val="uk-UA"/>
        </w:rPr>
        <w:t xml:space="preserve"> на 202</w:t>
      </w:r>
      <w:r w:rsidRPr="00CC5C14">
        <w:rPr>
          <w:sz w:val="24"/>
          <w:szCs w:val="24"/>
        </w:rPr>
        <w:t>4</w:t>
      </w:r>
      <w:r>
        <w:rPr>
          <w:sz w:val="24"/>
          <w:szCs w:val="24"/>
          <w:lang w:val="uk-UA"/>
        </w:rPr>
        <w:t>-202</w:t>
      </w:r>
      <w:r w:rsidRPr="00CC5C14">
        <w:rPr>
          <w:sz w:val="24"/>
          <w:szCs w:val="24"/>
        </w:rPr>
        <w:t>6</w:t>
      </w:r>
      <w:r>
        <w:rPr>
          <w:sz w:val="24"/>
          <w:szCs w:val="24"/>
          <w:lang w:val="uk-UA"/>
        </w:rPr>
        <w:t xml:space="preserve"> </w:t>
      </w:r>
      <w:r w:rsidRPr="008B1DEF">
        <w:rPr>
          <w:sz w:val="24"/>
          <w:szCs w:val="24"/>
          <w:lang w:val="uk-UA"/>
        </w:rPr>
        <w:t>р</w:t>
      </w:r>
      <w:r>
        <w:rPr>
          <w:sz w:val="24"/>
          <w:szCs w:val="24"/>
          <w:lang w:val="uk-UA"/>
        </w:rPr>
        <w:t>о</w:t>
      </w:r>
      <w:r w:rsidRPr="008B1DEF">
        <w:rPr>
          <w:sz w:val="24"/>
          <w:szCs w:val="24"/>
          <w:lang w:val="uk-UA"/>
        </w:rPr>
        <w:t>к</w:t>
      </w:r>
      <w:r>
        <w:rPr>
          <w:sz w:val="24"/>
          <w:szCs w:val="24"/>
          <w:lang w:val="uk-UA"/>
        </w:rPr>
        <w:t>и</w:t>
      </w:r>
    </w:p>
    <w:p w:rsidR="00BF731E" w:rsidRPr="00287CF2" w:rsidRDefault="00BF731E" w:rsidP="00287CF2">
      <w:pPr>
        <w:pStyle w:val="a3"/>
        <w:rPr>
          <w:rFonts w:ascii="Times New Roman" w:hAnsi="Times New Roman"/>
          <w:sz w:val="18"/>
          <w:szCs w:val="18"/>
        </w:rPr>
      </w:pPr>
    </w:p>
    <w:p w:rsidR="00787679" w:rsidRDefault="00787679" w:rsidP="00BF731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</w:t>
      </w:r>
    </w:p>
    <w:p w:rsidR="00787679" w:rsidRDefault="00BF731E" w:rsidP="00BF731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62A2F">
        <w:rPr>
          <w:rFonts w:ascii="Times New Roman" w:hAnsi="Times New Roman"/>
          <w:b/>
          <w:sz w:val="24"/>
          <w:szCs w:val="24"/>
        </w:rPr>
        <w:t>розрахунків, обліку та відшкодування різниці в</w:t>
      </w:r>
      <w:r w:rsidR="00787679">
        <w:rPr>
          <w:rFonts w:ascii="Times New Roman" w:hAnsi="Times New Roman"/>
          <w:b/>
          <w:sz w:val="24"/>
          <w:szCs w:val="24"/>
        </w:rPr>
        <w:t xml:space="preserve"> </w:t>
      </w:r>
      <w:r w:rsidRPr="00562A2F">
        <w:rPr>
          <w:rFonts w:ascii="Times New Roman" w:hAnsi="Times New Roman"/>
          <w:b/>
          <w:sz w:val="24"/>
          <w:szCs w:val="24"/>
        </w:rPr>
        <w:t xml:space="preserve">тарифах </w:t>
      </w:r>
      <w:proofErr w:type="spellStart"/>
      <w:r w:rsidRPr="00562A2F">
        <w:rPr>
          <w:rFonts w:ascii="Times New Roman" w:hAnsi="Times New Roman"/>
          <w:b/>
          <w:sz w:val="24"/>
          <w:szCs w:val="24"/>
        </w:rPr>
        <w:t>КП</w:t>
      </w:r>
      <w:proofErr w:type="spellEnd"/>
      <w:r w:rsidRPr="00562A2F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562A2F">
        <w:rPr>
          <w:rFonts w:ascii="Times New Roman" w:hAnsi="Times New Roman"/>
          <w:b/>
          <w:sz w:val="24"/>
          <w:szCs w:val="24"/>
        </w:rPr>
        <w:t>Комунсервіс</w:t>
      </w:r>
      <w:proofErr w:type="spellEnd"/>
      <w:r w:rsidRPr="00562A2F">
        <w:rPr>
          <w:rFonts w:ascii="Times New Roman" w:hAnsi="Times New Roman"/>
          <w:b/>
          <w:sz w:val="24"/>
          <w:szCs w:val="24"/>
        </w:rPr>
        <w:t xml:space="preserve">» </w:t>
      </w:r>
      <w:r w:rsidR="00D349CF" w:rsidRPr="00562A2F">
        <w:rPr>
          <w:rFonts w:ascii="Times New Roman" w:hAnsi="Times New Roman"/>
          <w:b/>
          <w:sz w:val="24"/>
          <w:szCs w:val="24"/>
        </w:rPr>
        <w:t>МСР</w:t>
      </w:r>
      <w:r w:rsidRPr="00562A2F">
        <w:rPr>
          <w:rFonts w:ascii="Times New Roman" w:hAnsi="Times New Roman"/>
          <w:b/>
          <w:sz w:val="24"/>
          <w:szCs w:val="24"/>
        </w:rPr>
        <w:t>»</w:t>
      </w:r>
    </w:p>
    <w:p w:rsidR="00787679" w:rsidRDefault="00BF731E" w:rsidP="00BF731E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562A2F">
        <w:rPr>
          <w:rFonts w:ascii="Times New Roman" w:hAnsi="Times New Roman"/>
          <w:b/>
          <w:sz w:val="24"/>
          <w:szCs w:val="24"/>
        </w:rPr>
        <w:t xml:space="preserve">на комунальні послуги </w:t>
      </w:r>
      <w:r w:rsidR="00AB6931" w:rsidRPr="00562A2F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для </w:t>
      </w:r>
      <w:r w:rsidR="00AB6931" w:rsidRPr="00562A2F">
        <w:rPr>
          <w:rFonts w:ascii="Times New Roman" w:hAnsi="Times New Roman"/>
          <w:b/>
          <w:noProof/>
          <w:sz w:val="24"/>
          <w:szCs w:val="24"/>
        </w:rPr>
        <w:t xml:space="preserve">населення, установ </w:t>
      </w:r>
      <w:r w:rsidR="00787679">
        <w:rPr>
          <w:rFonts w:ascii="Times New Roman" w:hAnsi="Times New Roman"/>
          <w:b/>
          <w:noProof/>
          <w:sz w:val="24"/>
          <w:szCs w:val="24"/>
        </w:rPr>
        <w:t>та організацій, що фінансуються</w:t>
      </w:r>
    </w:p>
    <w:p w:rsidR="00BF731E" w:rsidRDefault="00AB6931" w:rsidP="00BF731E">
      <w:pPr>
        <w:pStyle w:val="a3"/>
        <w:jc w:val="center"/>
        <w:rPr>
          <w:rFonts w:ascii="Times New Roman" w:hAnsi="Times New Roman"/>
          <w:noProof/>
          <w:sz w:val="24"/>
          <w:szCs w:val="24"/>
        </w:rPr>
      </w:pPr>
      <w:r w:rsidRPr="00562A2F">
        <w:rPr>
          <w:rFonts w:ascii="Times New Roman" w:hAnsi="Times New Roman"/>
          <w:b/>
          <w:noProof/>
          <w:sz w:val="24"/>
          <w:szCs w:val="24"/>
        </w:rPr>
        <w:t>з державного та/або місцевого бюджетів, інших споживачів</w:t>
      </w:r>
    </w:p>
    <w:p w:rsidR="00FD11B2" w:rsidRPr="00287CF2" w:rsidRDefault="00FD11B2" w:rsidP="00BF731E">
      <w:pPr>
        <w:pStyle w:val="a3"/>
        <w:jc w:val="center"/>
        <w:rPr>
          <w:rFonts w:ascii="Times New Roman" w:hAnsi="Times New Roman"/>
          <w:noProof/>
          <w:sz w:val="16"/>
          <w:szCs w:val="16"/>
        </w:rPr>
      </w:pPr>
    </w:p>
    <w:p w:rsidR="00BF731E" w:rsidRPr="001A7A37" w:rsidRDefault="00BF731E" w:rsidP="001A7A37">
      <w:pPr>
        <w:pStyle w:val="a3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1A7A37">
        <w:rPr>
          <w:rFonts w:ascii="Times New Roman" w:hAnsi="Times New Roman"/>
          <w:color w:val="000000"/>
          <w:sz w:val="24"/>
          <w:szCs w:val="24"/>
        </w:rPr>
        <w:t xml:space="preserve">1. Цей Порядок </w:t>
      </w:r>
      <w:r w:rsidR="001A7A37" w:rsidRPr="001A7A37">
        <w:rPr>
          <w:rFonts w:ascii="Times New Roman" w:hAnsi="Times New Roman"/>
          <w:sz w:val="24"/>
          <w:szCs w:val="24"/>
        </w:rPr>
        <w:t xml:space="preserve">розрахунків, обліку та відшкодування різниці в тарифах </w:t>
      </w:r>
      <w:proofErr w:type="spellStart"/>
      <w:r w:rsidR="001A7A37" w:rsidRPr="001A7A37">
        <w:rPr>
          <w:rFonts w:ascii="Times New Roman" w:hAnsi="Times New Roman"/>
          <w:sz w:val="24"/>
          <w:szCs w:val="24"/>
        </w:rPr>
        <w:t>КП</w:t>
      </w:r>
      <w:proofErr w:type="spellEnd"/>
      <w:r w:rsidR="001A7A37" w:rsidRPr="001A7A37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1A7A37" w:rsidRPr="001A7A37">
        <w:rPr>
          <w:rFonts w:ascii="Times New Roman" w:hAnsi="Times New Roman"/>
          <w:sz w:val="24"/>
          <w:szCs w:val="24"/>
        </w:rPr>
        <w:t>Комунсервіс</w:t>
      </w:r>
      <w:proofErr w:type="spellEnd"/>
      <w:r w:rsidR="001A7A37" w:rsidRPr="001A7A37">
        <w:rPr>
          <w:rFonts w:ascii="Times New Roman" w:hAnsi="Times New Roman"/>
          <w:sz w:val="24"/>
          <w:szCs w:val="24"/>
        </w:rPr>
        <w:t xml:space="preserve">» МСР» на комунальні послуги </w:t>
      </w:r>
      <w:r w:rsidR="001A7A37" w:rsidRPr="001A7A37">
        <w:rPr>
          <w:rFonts w:ascii="Times New Roman" w:hAnsi="Times New Roman"/>
          <w:color w:val="000000"/>
          <w:spacing w:val="-1"/>
          <w:sz w:val="24"/>
          <w:szCs w:val="24"/>
        </w:rPr>
        <w:t xml:space="preserve">для </w:t>
      </w:r>
      <w:r w:rsidR="001A7A37" w:rsidRPr="001A7A37">
        <w:rPr>
          <w:rFonts w:ascii="Times New Roman" w:hAnsi="Times New Roman"/>
          <w:noProof/>
          <w:sz w:val="24"/>
          <w:szCs w:val="24"/>
        </w:rPr>
        <w:t>населення, установ та організацій, що фінансуються з державного та/або місцевого бюджетів, інших споживачів</w:t>
      </w:r>
      <w:r w:rsidR="001A7A37">
        <w:rPr>
          <w:rFonts w:ascii="Times New Roman" w:hAnsi="Times New Roman"/>
          <w:noProof/>
          <w:sz w:val="24"/>
          <w:szCs w:val="24"/>
        </w:rPr>
        <w:t xml:space="preserve"> (далі </w:t>
      </w:r>
      <w:r w:rsidR="001A7A37" w:rsidRPr="001A7A37">
        <w:rPr>
          <w:rFonts w:ascii="Times New Roman" w:hAnsi="Times New Roman"/>
          <w:color w:val="000000"/>
          <w:sz w:val="24"/>
          <w:szCs w:val="24"/>
        </w:rPr>
        <w:t>–</w:t>
      </w:r>
      <w:r w:rsidR="001A7A37">
        <w:rPr>
          <w:rFonts w:ascii="Times New Roman" w:hAnsi="Times New Roman"/>
          <w:noProof/>
          <w:sz w:val="24"/>
          <w:szCs w:val="24"/>
        </w:rPr>
        <w:t xml:space="preserve"> Порядок) </w:t>
      </w:r>
      <w:r w:rsidRPr="001A7A37">
        <w:rPr>
          <w:rFonts w:ascii="Times New Roman" w:hAnsi="Times New Roman"/>
          <w:color w:val="000000"/>
          <w:sz w:val="24"/>
          <w:szCs w:val="24"/>
        </w:rPr>
        <w:t xml:space="preserve">визначає механізм розрахунків, обліку та відшкодування різниці в тарифах </w:t>
      </w:r>
      <w:proofErr w:type="spellStart"/>
      <w:r w:rsidRPr="001A7A37">
        <w:rPr>
          <w:rFonts w:ascii="Times New Roman" w:hAnsi="Times New Roman"/>
          <w:color w:val="000000"/>
          <w:sz w:val="24"/>
          <w:szCs w:val="24"/>
        </w:rPr>
        <w:t>КП</w:t>
      </w:r>
      <w:proofErr w:type="spellEnd"/>
      <w:r w:rsidRPr="001A7A37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spellStart"/>
      <w:r w:rsidRPr="001A7A37">
        <w:rPr>
          <w:rFonts w:ascii="Times New Roman" w:hAnsi="Times New Roman"/>
          <w:color w:val="000000"/>
          <w:sz w:val="24"/>
          <w:szCs w:val="24"/>
        </w:rPr>
        <w:t>Комунсервіс</w:t>
      </w:r>
      <w:proofErr w:type="spellEnd"/>
      <w:r w:rsidRPr="001A7A37">
        <w:rPr>
          <w:rFonts w:ascii="Times New Roman" w:hAnsi="Times New Roman"/>
          <w:color w:val="000000"/>
          <w:sz w:val="24"/>
          <w:szCs w:val="24"/>
        </w:rPr>
        <w:t xml:space="preserve">» Межівської селищної ради» (далі – </w:t>
      </w:r>
      <w:proofErr w:type="spellStart"/>
      <w:r w:rsidRPr="001A7A37">
        <w:rPr>
          <w:rFonts w:ascii="Times New Roman" w:hAnsi="Times New Roman"/>
          <w:color w:val="000000"/>
          <w:sz w:val="24"/>
          <w:szCs w:val="24"/>
        </w:rPr>
        <w:t>КП</w:t>
      </w:r>
      <w:proofErr w:type="spellEnd"/>
      <w:r w:rsidRPr="001A7A37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spellStart"/>
      <w:r w:rsidRPr="001A7A37">
        <w:rPr>
          <w:rFonts w:ascii="Times New Roman" w:hAnsi="Times New Roman"/>
          <w:color w:val="000000"/>
          <w:sz w:val="24"/>
          <w:szCs w:val="24"/>
        </w:rPr>
        <w:t>Комунсервіс</w:t>
      </w:r>
      <w:proofErr w:type="spellEnd"/>
      <w:r w:rsidRPr="001A7A37">
        <w:rPr>
          <w:rFonts w:ascii="Times New Roman" w:hAnsi="Times New Roman"/>
          <w:color w:val="000000"/>
          <w:sz w:val="24"/>
          <w:szCs w:val="24"/>
        </w:rPr>
        <w:t xml:space="preserve">» МСР») на комунальні послуги </w:t>
      </w:r>
      <w:r w:rsidR="00AB6931" w:rsidRPr="001A7A37">
        <w:rPr>
          <w:rFonts w:ascii="Times New Roman" w:hAnsi="Times New Roman"/>
          <w:color w:val="000000"/>
          <w:spacing w:val="-1"/>
          <w:sz w:val="24"/>
          <w:szCs w:val="24"/>
        </w:rPr>
        <w:t xml:space="preserve">для </w:t>
      </w:r>
      <w:r w:rsidR="00AB6931" w:rsidRPr="001A7A37">
        <w:rPr>
          <w:rFonts w:ascii="Times New Roman" w:hAnsi="Times New Roman"/>
          <w:noProof/>
          <w:sz w:val="24"/>
          <w:szCs w:val="24"/>
        </w:rPr>
        <w:t>населення, установ та організацій, що фінансуються з державного та/або місцевого бюджетів, інших споживачів</w:t>
      </w:r>
      <w:r w:rsidRPr="001A7A37">
        <w:rPr>
          <w:rFonts w:ascii="Times New Roman" w:hAnsi="Times New Roman"/>
          <w:color w:val="000000"/>
          <w:sz w:val="24"/>
          <w:szCs w:val="24"/>
        </w:rPr>
        <w:t xml:space="preserve"> у випадку невідповідності фактичної вартості послуг з централізованого водопостачання та централізованого водовідведення тарифам </w:t>
      </w:r>
      <w:r w:rsidR="00AB6931" w:rsidRPr="001A7A37">
        <w:rPr>
          <w:rFonts w:ascii="Times New Roman" w:hAnsi="Times New Roman"/>
          <w:color w:val="000000"/>
          <w:spacing w:val="-1"/>
          <w:sz w:val="24"/>
          <w:szCs w:val="24"/>
        </w:rPr>
        <w:t xml:space="preserve">для </w:t>
      </w:r>
      <w:r w:rsidR="00AB6931" w:rsidRPr="001A7A37">
        <w:rPr>
          <w:rFonts w:ascii="Times New Roman" w:hAnsi="Times New Roman"/>
          <w:noProof/>
          <w:sz w:val="24"/>
          <w:szCs w:val="24"/>
        </w:rPr>
        <w:t>населення, установ та організацій, що фінансуються з державного та/або місцевого бюджетів, інших споживачів</w:t>
      </w:r>
      <w:r w:rsidR="001E1915">
        <w:rPr>
          <w:rFonts w:ascii="Times New Roman" w:hAnsi="Times New Roman"/>
          <w:noProof/>
          <w:sz w:val="24"/>
          <w:szCs w:val="24"/>
        </w:rPr>
        <w:t xml:space="preserve"> </w:t>
      </w:r>
      <w:r w:rsidR="001E1915" w:rsidRPr="001A7A37">
        <w:rPr>
          <w:rFonts w:ascii="Times New Roman" w:hAnsi="Times New Roman"/>
          <w:color w:val="000000"/>
          <w:sz w:val="24"/>
          <w:szCs w:val="24"/>
        </w:rPr>
        <w:t>(далі – різниця в тарифах)</w:t>
      </w:r>
      <w:r w:rsidRPr="001A7A37">
        <w:rPr>
          <w:rFonts w:ascii="Times New Roman" w:hAnsi="Times New Roman"/>
          <w:color w:val="000000"/>
          <w:sz w:val="24"/>
          <w:szCs w:val="24"/>
        </w:rPr>
        <w:t>, затвердженим (погодженим) виконавчим комітетом Межівської селищної ради.</w:t>
      </w:r>
    </w:p>
    <w:p w:rsidR="00BF731E" w:rsidRPr="00562A2F" w:rsidRDefault="00BF731E" w:rsidP="00BF731E">
      <w:pPr>
        <w:ind w:firstLine="567"/>
        <w:jc w:val="both"/>
        <w:textAlignment w:val="baseline"/>
        <w:rPr>
          <w:color w:val="000000"/>
          <w:sz w:val="24"/>
          <w:szCs w:val="24"/>
          <w:lang w:val="uk-UA"/>
        </w:rPr>
      </w:pPr>
      <w:r w:rsidRPr="00562A2F">
        <w:rPr>
          <w:color w:val="000000"/>
          <w:sz w:val="24"/>
          <w:szCs w:val="24"/>
          <w:lang w:val="uk-UA"/>
        </w:rPr>
        <w:t xml:space="preserve">2. Видатки на відшкодування </w:t>
      </w:r>
      <w:proofErr w:type="spellStart"/>
      <w:r w:rsidRPr="00562A2F">
        <w:rPr>
          <w:color w:val="000000"/>
          <w:sz w:val="24"/>
          <w:szCs w:val="24"/>
          <w:lang w:val="uk-UA"/>
        </w:rPr>
        <w:t>КП</w:t>
      </w:r>
      <w:proofErr w:type="spellEnd"/>
      <w:r w:rsidRPr="00562A2F">
        <w:rPr>
          <w:color w:val="000000"/>
          <w:sz w:val="24"/>
          <w:szCs w:val="24"/>
          <w:lang w:val="uk-UA"/>
        </w:rPr>
        <w:t xml:space="preserve"> «</w:t>
      </w:r>
      <w:proofErr w:type="spellStart"/>
      <w:r w:rsidRPr="00562A2F">
        <w:rPr>
          <w:color w:val="000000"/>
          <w:sz w:val="24"/>
          <w:szCs w:val="24"/>
          <w:lang w:val="uk-UA"/>
        </w:rPr>
        <w:t>Комунсервіс</w:t>
      </w:r>
      <w:proofErr w:type="spellEnd"/>
      <w:r w:rsidRPr="00562A2F">
        <w:rPr>
          <w:color w:val="000000"/>
          <w:sz w:val="24"/>
          <w:szCs w:val="24"/>
          <w:lang w:val="uk-UA"/>
        </w:rPr>
        <w:t xml:space="preserve">» МСР», що пов’язані із затвердженням (погодженням) цін/тарифів </w:t>
      </w:r>
      <w:r w:rsidR="00AC21AA" w:rsidRPr="00562A2F">
        <w:rPr>
          <w:color w:val="000000"/>
          <w:sz w:val="24"/>
          <w:szCs w:val="24"/>
          <w:lang w:val="uk-UA"/>
        </w:rPr>
        <w:t xml:space="preserve">на </w:t>
      </w:r>
      <w:r w:rsidRPr="00562A2F">
        <w:rPr>
          <w:color w:val="000000"/>
          <w:sz w:val="24"/>
          <w:szCs w:val="24"/>
          <w:lang w:val="uk-UA"/>
        </w:rPr>
        <w:t xml:space="preserve">комунальні послуги, нижчих від розміру економічно обґрунтованих витрат, селищна рада передбачає у бюджеті згідно з наданими </w:t>
      </w:r>
      <w:proofErr w:type="spellStart"/>
      <w:r w:rsidRPr="00562A2F">
        <w:rPr>
          <w:color w:val="000000"/>
          <w:sz w:val="24"/>
          <w:szCs w:val="24"/>
          <w:lang w:val="uk-UA"/>
        </w:rPr>
        <w:t>КП</w:t>
      </w:r>
      <w:proofErr w:type="spellEnd"/>
      <w:r w:rsidRPr="00562A2F">
        <w:rPr>
          <w:color w:val="000000"/>
          <w:sz w:val="24"/>
          <w:szCs w:val="24"/>
          <w:lang w:val="uk-UA"/>
        </w:rPr>
        <w:t xml:space="preserve"> «</w:t>
      </w:r>
      <w:proofErr w:type="spellStart"/>
      <w:r w:rsidRPr="00562A2F">
        <w:rPr>
          <w:color w:val="000000"/>
          <w:sz w:val="24"/>
          <w:szCs w:val="24"/>
          <w:lang w:val="uk-UA"/>
        </w:rPr>
        <w:t>Комунсервіс</w:t>
      </w:r>
      <w:proofErr w:type="spellEnd"/>
      <w:r w:rsidRPr="00562A2F">
        <w:rPr>
          <w:color w:val="000000"/>
          <w:sz w:val="24"/>
          <w:szCs w:val="24"/>
          <w:lang w:val="uk-UA"/>
        </w:rPr>
        <w:t xml:space="preserve">» МСР» прогнозних розрахунків, що погоджуються із </w:t>
      </w:r>
      <w:r w:rsidRPr="00562A2F">
        <w:rPr>
          <w:sz w:val="24"/>
          <w:szCs w:val="24"/>
          <w:lang w:val="uk-UA" w:eastAsia="ar-SA"/>
        </w:rPr>
        <w:t xml:space="preserve">відділом </w:t>
      </w:r>
      <w:r w:rsidRPr="00562A2F">
        <w:rPr>
          <w:sz w:val="24"/>
          <w:szCs w:val="24"/>
          <w:lang w:val="uk-UA"/>
        </w:rPr>
        <w:t>будівництва, архітектури, благоустрою та житлово-комунального господарства Межівської селищної ради</w:t>
      </w:r>
      <w:r w:rsidRPr="00562A2F">
        <w:rPr>
          <w:color w:val="000000"/>
          <w:sz w:val="24"/>
          <w:szCs w:val="24"/>
          <w:lang w:val="uk-UA"/>
        </w:rPr>
        <w:t xml:space="preserve"> та відділом економіки, планування та інвестиційної діяльності виконавчого комітету Межівської селищної ради.</w:t>
      </w:r>
    </w:p>
    <w:p w:rsidR="00BF731E" w:rsidRPr="00562A2F" w:rsidRDefault="00BF731E" w:rsidP="00BF731E">
      <w:pPr>
        <w:ind w:firstLine="567"/>
        <w:jc w:val="both"/>
        <w:textAlignment w:val="baseline"/>
        <w:rPr>
          <w:color w:val="000000"/>
          <w:sz w:val="24"/>
          <w:szCs w:val="24"/>
          <w:lang w:val="uk-UA"/>
        </w:rPr>
      </w:pPr>
      <w:r w:rsidRPr="00562A2F">
        <w:rPr>
          <w:color w:val="000000"/>
          <w:sz w:val="24"/>
          <w:szCs w:val="24"/>
          <w:lang w:val="uk-UA"/>
        </w:rPr>
        <w:t xml:space="preserve">3. Виконавчий комітет Межівської селищної ради укладає з </w:t>
      </w:r>
      <w:proofErr w:type="spellStart"/>
      <w:r w:rsidRPr="00562A2F">
        <w:rPr>
          <w:color w:val="000000"/>
          <w:sz w:val="24"/>
          <w:szCs w:val="24"/>
          <w:lang w:val="uk-UA"/>
        </w:rPr>
        <w:t>КП</w:t>
      </w:r>
      <w:proofErr w:type="spellEnd"/>
      <w:r w:rsidRPr="00562A2F">
        <w:rPr>
          <w:color w:val="000000"/>
          <w:sz w:val="24"/>
          <w:szCs w:val="24"/>
          <w:lang w:val="uk-UA"/>
        </w:rPr>
        <w:t xml:space="preserve"> «</w:t>
      </w:r>
      <w:proofErr w:type="spellStart"/>
      <w:r w:rsidRPr="00562A2F">
        <w:rPr>
          <w:color w:val="000000"/>
          <w:sz w:val="24"/>
          <w:szCs w:val="24"/>
          <w:lang w:val="uk-UA"/>
        </w:rPr>
        <w:t>Комунсервіс</w:t>
      </w:r>
      <w:proofErr w:type="spellEnd"/>
      <w:r w:rsidRPr="00562A2F">
        <w:rPr>
          <w:color w:val="000000"/>
          <w:sz w:val="24"/>
          <w:szCs w:val="24"/>
          <w:lang w:val="uk-UA"/>
        </w:rPr>
        <w:t xml:space="preserve">» МСР» договір на відшкодування втрат, що пов’язані із затвердженням (погодженням) цін/тарифів на комунальні послуги </w:t>
      </w:r>
      <w:r w:rsidR="00AB6931" w:rsidRPr="00562A2F">
        <w:rPr>
          <w:color w:val="000000"/>
          <w:spacing w:val="-1"/>
          <w:sz w:val="24"/>
          <w:szCs w:val="24"/>
          <w:lang w:val="uk-UA"/>
        </w:rPr>
        <w:t xml:space="preserve">для </w:t>
      </w:r>
      <w:r w:rsidR="00AB6931" w:rsidRPr="00562A2F">
        <w:rPr>
          <w:noProof/>
          <w:sz w:val="24"/>
          <w:szCs w:val="24"/>
          <w:lang w:val="uk-UA"/>
        </w:rPr>
        <w:t>населення, установ та організацій, що фінансуються з державного та/або місцевого бюджетів, інших споживачів</w:t>
      </w:r>
      <w:r w:rsidRPr="00562A2F">
        <w:rPr>
          <w:color w:val="000000"/>
          <w:sz w:val="24"/>
          <w:szCs w:val="24"/>
          <w:lang w:val="uk-UA"/>
        </w:rPr>
        <w:t xml:space="preserve">, нижчих від розміру економічно обґрунтованих втрат на їх виробництво. У договорі обов’язково передбачається умова, що виконавчий комітет Межівської селищної ради наприкінці року бере на облік в УДКСУ у Дніпропетровській області суму заборгованості, що утворилася у період з 1 січня поточного року по 1 січня наступного бюджетного року, з урахуванням проведених у поточному році відшкодувань втрат </w:t>
      </w:r>
      <w:proofErr w:type="spellStart"/>
      <w:r w:rsidRPr="00562A2F">
        <w:rPr>
          <w:color w:val="000000"/>
          <w:sz w:val="24"/>
          <w:szCs w:val="24"/>
          <w:lang w:val="uk-UA"/>
        </w:rPr>
        <w:t>КП</w:t>
      </w:r>
      <w:proofErr w:type="spellEnd"/>
      <w:r w:rsidRPr="00562A2F">
        <w:rPr>
          <w:color w:val="000000"/>
          <w:sz w:val="24"/>
          <w:szCs w:val="24"/>
          <w:lang w:val="uk-UA"/>
        </w:rPr>
        <w:t xml:space="preserve"> «</w:t>
      </w:r>
      <w:proofErr w:type="spellStart"/>
      <w:r w:rsidRPr="00562A2F">
        <w:rPr>
          <w:color w:val="000000"/>
          <w:sz w:val="24"/>
          <w:szCs w:val="24"/>
          <w:lang w:val="uk-UA"/>
        </w:rPr>
        <w:t>Комунсервіс</w:t>
      </w:r>
      <w:proofErr w:type="spellEnd"/>
      <w:r w:rsidRPr="00562A2F">
        <w:rPr>
          <w:color w:val="000000"/>
          <w:sz w:val="24"/>
          <w:szCs w:val="24"/>
          <w:lang w:val="uk-UA"/>
        </w:rPr>
        <w:t>» МСР» (кошти, які недоотримало підприємство-виробник послуг у поточному фінансовому році).</w:t>
      </w:r>
    </w:p>
    <w:p w:rsidR="00BF731E" w:rsidRPr="00F237E7" w:rsidRDefault="00BF731E" w:rsidP="00F237E7">
      <w:pPr>
        <w:ind w:firstLine="567"/>
        <w:jc w:val="both"/>
        <w:textAlignment w:val="baseline"/>
        <w:rPr>
          <w:sz w:val="24"/>
          <w:szCs w:val="24"/>
          <w:lang w:val="uk-UA"/>
        </w:rPr>
      </w:pPr>
      <w:r w:rsidRPr="00562A2F">
        <w:rPr>
          <w:sz w:val="24"/>
          <w:szCs w:val="24"/>
          <w:lang w:val="uk-UA"/>
        </w:rPr>
        <w:t xml:space="preserve">4. </w:t>
      </w:r>
      <w:proofErr w:type="spellStart"/>
      <w:r w:rsidRPr="00562A2F">
        <w:rPr>
          <w:sz w:val="24"/>
          <w:szCs w:val="24"/>
          <w:lang w:val="uk-UA"/>
        </w:rPr>
        <w:t>КП</w:t>
      </w:r>
      <w:proofErr w:type="spellEnd"/>
      <w:r w:rsidRPr="00562A2F">
        <w:rPr>
          <w:sz w:val="24"/>
          <w:szCs w:val="24"/>
          <w:lang w:val="uk-UA"/>
        </w:rPr>
        <w:t xml:space="preserve"> «</w:t>
      </w:r>
      <w:proofErr w:type="spellStart"/>
      <w:r w:rsidRPr="00562A2F">
        <w:rPr>
          <w:sz w:val="24"/>
          <w:szCs w:val="24"/>
          <w:lang w:val="uk-UA"/>
        </w:rPr>
        <w:t>Комунсервіс</w:t>
      </w:r>
      <w:proofErr w:type="spellEnd"/>
      <w:r w:rsidRPr="00562A2F">
        <w:rPr>
          <w:sz w:val="24"/>
          <w:szCs w:val="24"/>
          <w:lang w:val="uk-UA"/>
        </w:rPr>
        <w:t xml:space="preserve">» МСР» готує розрахунки з різниці в тарифах за формою згідно з </w:t>
      </w:r>
      <w:r w:rsidRPr="00562A2F">
        <w:rPr>
          <w:b/>
          <w:sz w:val="24"/>
          <w:szCs w:val="24"/>
          <w:lang w:val="uk-UA"/>
        </w:rPr>
        <w:t xml:space="preserve">додатками </w:t>
      </w:r>
      <w:r w:rsidR="00D92A00">
        <w:rPr>
          <w:b/>
          <w:sz w:val="24"/>
          <w:szCs w:val="24"/>
          <w:lang w:val="uk-UA"/>
        </w:rPr>
        <w:t xml:space="preserve">1, 2, 3 </w:t>
      </w:r>
      <w:r w:rsidRPr="00562A2F">
        <w:rPr>
          <w:sz w:val="24"/>
          <w:szCs w:val="24"/>
          <w:lang w:val="uk-UA"/>
        </w:rPr>
        <w:t xml:space="preserve">до </w:t>
      </w:r>
      <w:r w:rsidR="006B04A5">
        <w:rPr>
          <w:sz w:val="24"/>
          <w:szCs w:val="24"/>
          <w:lang w:val="uk-UA"/>
        </w:rPr>
        <w:t xml:space="preserve">цього </w:t>
      </w:r>
      <w:r w:rsidR="00AF02AA">
        <w:rPr>
          <w:sz w:val="24"/>
          <w:szCs w:val="24"/>
          <w:lang w:val="uk-UA"/>
        </w:rPr>
        <w:t>Порядку</w:t>
      </w:r>
      <w:r w:rsidRPr="00562A2F">
        <w:rPr>
          <w:color w:val="000000"/>
          <w:sz w:val="24"/>
          <w:szCs w:val="24"/>
          <w:lang w:val="uk-UA"/>
        </w:rPr>
        <w:t>.</w:t>
      </w:r>
    </w:p>
    <w:p w:rsidR="00BF731E" w:rsidRPr="00562A2F" w:rsidRDefault="00BF731E" w:rsidP="00F237E7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 w:rsidRPr="00562A2F">
        <w:rPr>
          <w:rFonts w:ascii="Times New Roman" w:hAnsi="Times New Roman"/>
          <w:sz w:val="24"/>
          <w:szCs w:val="24"/>
        </w:rPr>
        <w:t>5. Обсяг заборгованості з різниці в тарифах визначається суб’єктами господарювання як різниця між фактичними витратами (з урахуванням витрат інвестиційної діяльності та фінансових витрат, пов’язаних з інвестиційною діяльністю) на комунальні послуги, що постачалися населенн</w:t>
      </w:r>
      <w:r w:rsidR="00F237E7">
        <w:rPr>
          <w:rFonts w:ascii="Times New Roman" w:hAnsi="Times New Roman"/>
          <w:sz w:val="24"/>
          <w:szCs w:val="24"/>
        </w:rPr>
        <w:t>ю, організаціям та установам, які</w:t>
      </w:r>
      <w:r w:rsidRPr="00562A2F">
        <w:rPr>
          <w:rFonts w:ascii="Times New Roman" w:hAnsi="Times New Roman"/>
          <w:sz w:val="24"/>
          <w:szCs w:val="24"/>
        </w:rPr>
        <w:t xml:space="preserve"> фінансуються з державного та/або місцевих бюджетів, та/або іншим підприємствам централізованого водопостачання та водовідведення, які надають населенню, організаціям та установам, що фінансуються з державного та/або місцеви</w:t>
      </w:r>
      <w:r w:rsidR="00F237E7">
        <w:rPr>
          <w:rFonts w:ascii="Times New Roman" w:hAnsi="Times New Roman"/>
          <w:sz w:val="24"/>
          <w:szCs w:val="24"/>
        </w:rPr>
        <w:t>х бюджетів, такі послуги (далі –</w:t>
      </w:r>
      <w:r w:rsidRPr="00562A2F">
        <w:rPr>
          <w:rFonts w:ascii="Times New Roman" w:hAnsi="Times New Roman"/>
          <w:sz w:val="24"/>
          <w:szCs w:val="24"/>
        </w:rPr>
        <w:t xml:space="preserve"> фактичні витрати), і фактичними нарахуваннями згідно з тарифами, що затверджувалися та/або погоджувалися орган</w:t>
      </w:r>
      <w:r w:rsidR="00F237E7">
        <w:rPr>
          <w:rFonts w:ascii="Times New Roman" w:hAnsi="Times New Roman"/>
          <w:sz w:val="24"/>
          <w:szCs w:val="24"/>
        </w:rPr>
        <w:t>ом</w:t>
      </w:r>
      <w:r w:rsidRPr="00562A2F">
        <w:rPr>
          <w:rFonts w:ascii="Times New Roman" w:hAnsi="Times New Roman"/>
          <w:sz w:val="24"/>
          <w:szCs w:val="24"/>
        </w:rPr>
        <w:t xml:space="preserve"> місцевого само</w:t>
      </w:r>
      <w:r w:rsidR="00F237E7">
        <w:rPr>
          <w:rFonts w:ascii="Times New Roman" w:hAnsi="Times New Roman"/>
          <w:sz w:val="24"/>
          <w:szCs w:val="24"/>
        </w:rPr>
        <w:t>врядування відповідно до порядку</w:t>
      </w:r>
      <w:r w:rsidRPr="00562A2F">
        <w:rPr>
          <w:rFonts w:ascii="Times New Roman" w:hAnsi="Times New Roman"/>
          <w:sz w:val="24"/>
          <w:szCs w:val="24"/>
        </w:rPr>
        <w:t xml:space="preserve"> (методик</w:t>
      </w:r>
      <w:r w:rsidR="00F237E7">
        <w:rPr>
          <w:rFonts w:ascii="Times New Roman" w:hAnsi="Times New Roman"/>
          <w:sz w:val="24"/>
          <w:szCs w:val="24"/>
        </w:rPr>
        <w:t>и</w:t>
      </w:r>
      <w:r w:rsidRPr="00562A2F">
        <w:rPr>
          <w:rFonts w:ascii="Times New Roman" w:hAnsi="Times New Roman"/>
          <w:sz w:val="24"/>
          <w:szCs w:val="24"/>
        </w:rPr>
        <w:t>) формування тарифів на надання</w:t>
      </w:r>
      <w:r w:rsidR="00F237E7">
        <w:rPr>
          <w:rFonts w:ascii="Times New Roman" w:hAnsi="Times New Roman"/>
          <w:sz w:val="24"/>
          <w:szCs w:val="24"/>
        </w:rPr>
        <w:t xml:space="preserve"> комунальних послуг, затвердженого</w:t>
      </w:r>
      <w:r w:rsidRPr="00562A2F">
        <w:rPr>
          <w:rFonts w:ascii="Times New Roman" w:hAnsi="Times New Roman"/>
          <w:sz w:val="24"/>
          <w:szCs w:val="24"/>
        </w:rPr>
        <w:t xml:space="preserve"> Кабінетом Міністрів України</w:t>
      </w:r>
      <w:r w:rsidR="00F237E7">
        <w:rPr>
          <w:rFonts w:ascii="Times New Roman" w:hAnsi="Times New Roman"/>
          <w:sz w:val="24"/>
          <w:szCs w:val="24"/>
        </w:rPr>
        <w:t>,</w:t>
      </w:r>
      <w:r w:rsidRPr="00562A2F">
        <w:rPr>
          <w:rFonts w:ascii="Times New Roman" w:hAnsi="Times New Roman"/>
          <w:sz w:val="24"/>
          <w:szCs w:val="24"/>
        </w:rPr>
        <w:t xml:space="preserve"> та застосовувалися суб’єктами господарювання до споживачів.</w:t>
      </w:r>
    </w:p>
    <w:p w:rsidR="00BF731E" w:rsidRPr="00562A2F" w:rsidRDefault="00BF731E" w:rsidP="00BF731E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 w:rsidRPr="00562A2F">
        <w:rPr>
          <w:rFonts w:ascii="Times New Roman" w:hAnsi="Times New Roman"/>
          <w:sz w:val="24"/>
          <w:szCs w:val="24"/>
        </w:rPr>
        <w:lastRenderedPageBreak/>
        <w:t xml:space="preserve">Обсяг заборгованості з різниці в тарифах зменшується на суму трансфертів та фінансової допомоги з </w:t>
      </w:r>
      <w:r w:rsidRPr="00F237E7">
        <w:rPr>
          <w:rFonts w:ascii="Times New Roman" w:hAnsi="Times New Roman"/>
          <w:sz w:val="24"/>
          <w:szCs w:val="24"/>
        </w:rPr>
        <w:t>державного бюджету</w:t>
      </w:r>
      <w:r w:rsidRPr="00562A2F">
        <w:rPr>
          <w:rFonts w:ascii="Times New Roman" w:hAnsi="Times New Roman"/>
          <w:sz w:val="24"/>
          <w:szCs w:val="24"/>
        </w:rPr>
        <w:t xml:space="preserve"> фактично отриманих для фінансування витрат, які безпосередньо пов’язані з операційною (основною) діяльністю </w:t>
      </w:r>
      <w:proofErr w:type="spellStart"/>
      <w:r w:rsidRPr="00562A2F">
        <w:rPr>
          <w:rFonts w:ascii="Times New Roman" w:hAnsi="Times New Roman"/>
          <w:color w:val="000000"/>
          <w:sz w:val="24"/>
          <w:szCs w:val="24"/>
        </w:rPr>
        <w:t>КП</w:t>
      </w:r>
      <w:proofErr w:type="spellEnd"/>
      <w:r w:rsidRPr="00562A2F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spellStart"/>
      <w:r w:rsidRPr="00562A2F">
        <w:rPr>
          <w:rFonts w:ascii="Times New Roman" w:hAnsi="Times New Roman"/>
          <w:color w:val="000000"/>
          <w:sz w:val="24"/>
          <w:szCs w:val="24"/>
        </w:rPr>
        <w:t>Комунсервіс</w:t>
      </w:r>
      <w:proofErr w:type="spellEnd"/>
      <w:r w:rsidRPr="00562A2F">
        <w:rPr>
          <w:rFonts w:ascii="Times New Roman" w:hAnsi="Times New Roman"/>
          <w:color w:val="000000"/>
          <w:sz w:val="24"/>
          <w:szCs w:val="24"/>
        </w:rPr>
        <w:t>» МСР»</w:t>
      </w:r>
      <w:r w:rsidRPr="00562A2F">
        <w:rPr>
          <w:rFonts w:ascii="Times New Roman" w:hAnsi="Times New Roman"/>
          <w:sz w:val="24"/>
          <w:szCs w:val="24"/>
        </w:rPr>
        <w:t>, зокрема витрат згідно із складовими встановлених тарифів, понесених у розрахунковому періоді, за який визначається заборгованість з різниці в тарифах.</w:t>
      </w:r>
    </w:p>
    <w:p w:rsidR="00BF731E" w:rsidRPr="00562A2F" w:rsidRDefault="00BF731E" w:rsidP="00D21B8C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 w:rsidRPr="00562A2F">
        <w:rPr>
          <w:rFonts w:ascii="Times New Roman" w:hAnsi="Times New Roman"/>
          <w:sz w:val="24"/>
          <w:szCs w:val="24"/>
        </w:rPr>
        <w:t xml:space="preserve">Розрахунок обсягу заборгованості з різниці в тарифах оформляється </w:t>
      </w:r>
      <w:proofErr w:type="spellStart"/>
      <w:r w:rsidRPr="00562A2F">
        <w:rPr>
          <w:rFonts w:ascii="Times New Roman" w:hAnsi="Times New Roman"/>
          <w:color w:val="000000"/>
          <w:sz w:val="24"/>
          <w:szCs w:val="24"/>
        </w:rPr>
        <w:t>КП</w:t>
      </w:r>
      <w:proofErr w:type="spellEnd"/>
      <w:r w:rsidRPr="00562A2F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spellStart"/>
      <w:r w:rsidRPr="00562A2F">
        <w:rPr>
          <w:rFonts w:ascii="Times New Roman" w:hAnsi="Times New Roman"/>
          <w:color w:val="000000"/>
          <w:sz w:val="24"/>
          <w:szCs w:val="24"/>
        </w:rPr>
        <w:t>Комунсервіс</w:t>
      </w:r>
      <w:proofErr w:type="spellEnd"/>
      <w:r w:rsidRPr="00562A2F">
        <w:rPr>
          <w:rFonts w:ascii="Times New Roman" w:hAnsi="Times New Roman"/>
          <w:color w:val="000000"/>
          <w:sz w:val="24"/>
          <w:szCs w:val="24"/>
        </w:rPr>
        <w:t xml:space="preserve">» МСР» </w:t>
      </w:r>
      <w:r w:rsidRPr="00562A2F">
        <w:rPr>
          <w:rFonts w:ascii="Times New Roman" w:hAnsi="Times New Roman"/>
          <w:sz w:val="24"/>
          <w:szCs w:val="24"/>
        </w:rPr>
        <w:t xml:space="preserve">окремо за періодами її утворення </w:t>
      </w:r>
      <w:r w:rsidR="00F237E7">
        <w:rPr>
          <w:rFonts w:ascii="Times New Roman" w:hAnsi="Times New Roman"/>
          <w:sz w:val="24"/>
          <w:szCs w:val="24"/>
        </w:rPr>
        <w:t>(</w:t>
      </w:r>
      <w:r w:rsidR="007E31C6">
        <w:rPr>
          <w:rFonts w:ascii="Times New Roman" w:hAnsi="Times New Roman"/>
          <w:sz w:val="24"/>
          <w:szCs w:val="24"/>
        </w:rPr>
        <w:t xml:space="preserve">згідно з </w:t>
      </w:r>
      <w:hyperlink r:id="rId7" w:anchor="n55" w:history="1">
        <w:r w:rsidRPr="00562A2F">
          <w:rPr>
            <w:rFonts w:ascii="Times New Roman" w:hAnsi="Times New Roman"/>
            <w:b/>
            <w:sz w:val="24"/>
            <w:szCs w:val="24"/>
          </w:rPr>
          <w:t>додатк</w:t>
        </w:r>
        <w:r w:rsidR="007A0E0C" w:rsidRPr="00562A2F">
          <w:rPr>
            <w:rFonts w:ascii="Times New Roman" w:hAnsi="Times New Roman"/>
            <w:b/>
            <w:sz w:val="24"/>
            <w:szCs w:val="24"/>
          </w:rPr>
          <w:t>ом</w:t>
        </w:r>
      </w:hyperlink>
      <w:r w:rsidRPr="00562A2F">
        <w:rPr>
          <w:rFonts w:ascii="Times New Roman" w:hAnsi="Times New Roman"/>
          <w:b/>
          <w:sz w:val="24"/>
          <w:szCs w:val="24"/>
        </w:rPr>
        <w:t xml:space="preserve"> </w:t>
      </w:r>
      <w:r w:rsidR="00D92A00" w:rsidRPr="00C8111F">
        <w:rPr>
          <w:rFonts w:ascii="Times New Roman" w:hAnsi="Times New Roman"/>
          <w:b/>
          <w:sz w:val="24"/>
          <w:szCs w:val="24"/>
        </w:rPr>
        <w:t>1</w:t>
      </w:r>
      <w:r w:rsidR="009732D5" w:rsidRPr="00C8111F">
        <w:rPr>
          <w:rFonts w:ascii="Times New Roman" w:hAnsi="Times New Roman"/>
          <w:b/>
          <w:sz w:val="24"/>
          <w:szCs w:val="24"/>
        </w:rPr>
        <w:t xml:space="preserve"> </w:t>
      </w:r>
      <w:r w:rsidR="009732D5" w:rsidRPr="00C8111F">
        <w:rPr>
          <w:rFonts w:ascii="Times New Roman" w:hAnsi="Times New Roman"/>
          <w:sz w:val="24"/>
          <w:szCs w:val="24"/>
        </w:rPr>
        <w:t>«</w:t>
      </w:r>
      <w:r w:rsidR="009732D5" w:rsidRPr="00C8111F">
        <w:rPr>
          <w:rFonts w:ascii="Times New Roman" w:hAnsi="Times New Roman"/>
          <w:noProof/>
          <w:sz w:val="24"/>
          <w:szCs w:val="24"/>
        </w:rPr>
        <w:t>Розрахунок обсягу заборгованості з різниці в тарифах на послуги з централізованого постачання холодної води та водовідведення (з використанням внутрішньобудинкових систем), що вироблялися, транспортувалися та постачалися населенню, установам та організаціям, що фінансуються з державного та/або місцев</w:t>
      </w:r>
      <w:r w:rsidR="00C8111F" w:rsidRPr="00C8111F">
        <w:rPr>
          <w:rFonts w:ascii="Times New Roman" w:hAnsi="Times New Roman"/>
          <w:noProof/>
          <w:sz w:val="24"/>
          <w:szCs w:val="24"/>
        </w:rPr>
        <w:t>ого</w:t>
      </w:r>
      <w:r w:rsidR="009732D5" w:rsidRPr="00C8111F">
        <w:rPr>
          <w:rFonts w:ascii="Times New Roman" w:hAnsi="Times New Roman"/>
          <w:noProof/>
          <w:sz w:val="24"/>
          <w:szCs w:val="24"/>
        </w:rPr>
        <w:t xml:space="preserve"> бюджетів, іншим споживачам</w:t>
      </w:r>
      <w:r w:rsidR="009732D5" w:rsidRPr="00C8111F">
        <w:rPr>
          <w:rFonts w:ascii="Times New Roman" w:hAnsi="Times New Roman"/>
          <w:sz w:val="24"/>
          <w:szCs w:val="24"/>
        </w:rPr>
        <w:t>»</w:t>
      </w:r>
      <w:r w:rsidR="009732D5">
        <w:rPr>
          <w:rFonts w:ascii="Times New Roman" w:hAnsi="Times New Roman"/>
          <w:sz w:val="24"/>
          <w:szCs w:val="24"/>
        </w:rPr>
        <w:t xml:space="preserve"> </w:t>
      </w:r>
      <w:r w:rsidR="00F237E7" w:rsidRPr="00F237E7">
        <w:rPr>
          <w:rFonts w:ascii="Times New Roman" w:hAnsi="Times New Roman"/>
          <w:sz w:val="24"/>
          <w:szCs w:val="24"/>
        </w:rPr>
        <w:t>до</w:t>
      </w:r>
      <w:r w:rsidRPr="00562A2F">
        <w:rPr>
          <w:rFonts w:ascii="Times New Roman" w:hAnsi="Times New Roman"/>
          <w:sz w:val="24"/>
          <w:szCs w:val="24"/>
        </w:rPr>
        <w:t xml:space="preserve"> </w:t>
      </w:r>
      <w:r w:rsidR="009732D5">
        <w:rPr>
          <w:rFonts w:ascii="Times New Roman" w:hAnsi="Times New Roman"/>
          <w:sz w:val="24"/>
          <w:szCs w:val="24"/>
        </w:rPr>
        <w:t>П</w:t>
      </w:r>
      <w:r w:rsidR="00D92A00">
        <w:rPr>
          <w:rFonts w:ascii="Times New Roman" w:hAnsi="Times New Roman"/>
          <w:sz w:val="24"/>
          <w:szCs w:val="24"/>
        </w:rPr>
        <w:t>орядку</w:t>
      </w:r>
      <w:r w:rsidRPr="00562A2F">
        <w:rPr>
          <w:rFonts w:ascii="Times New Roman" w:hAnsi="Times New Roman"/>
          <w:sz w:val="24"/>
          <w:szCs w:val="24"/>
        </w:rPr>
        <w:t>.</w:t>
      </w:r>
    </w:p>
    <w:p w:rsidR="00BF731E" w:rsidRPr="00562A2F" w:rsidRDefault="00BF731E" w:rsidP="00D21B8C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 w:rsidRPr="00562A2F">
        <w:rPr>
          <w:rFonts w:ascii="Times New Roman" w:hAnsi="Times New Roman"/>
          <w:sz w:val="24"/>
          <w:szCs w:val="24"/>
        </w:rPr>
        <w:t>6. Фактичні н</w:t>
      </w:r>
      <w:r w:rsidR="00F75CC1">
        <w:rPr>
          <w:rFonts w:ascii="Times New Roman" w:hAnsi="Times New Roman"/>
          <w:sz w:val="24"/>
          <w:szCs w:val="24"/>
        </w:rPr>
        <w:t xml:space="preserve">арахування визначаються </w:t>
      </w:r>
      <w:proofErr w:type="spellStart"/>
      <w:r w:rsidR="00F75CC1" w:rsidRPr="00562A2F">
        <w:rPr>
          <w:rFonts w:ascii="Times New Roman" w:hAnsi="Times New Roman"/>
          <w:color w:val="000000"/>
          <w:sz w:val="24"/>
          <w:szCs w:val="24"/>
        </w:rPr>
        <w:t>КП</w:t>
      </w:r>
      <w:proofErr w:type="spellEnd"/>
      <w:r w:rsidR="00F75CC1" w:rsidRPr="00562A2F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spellStart"/>
      <w:r w:rsidR="00F75CC1" w:rsidRPr="00562A2F">
        <w:rPr>
          <w:rFonts w:ascii="Times New Roman" w:hAnsi="Times New Roman"/>
          <w:color w:val="000000"/>
          <w:sz w:val="24"/>
          <w:szCs w:val="24"/>
        </w:rPr>
        <w:t>Комунсервіс</w:t>
      </w:r>
      <w:proofErr w:type="spellEnd"/>
      <w:r w:rsidR="00F75CC1" w:rsidRPr="00562A2F">
        <w:rPr>
          <w:rFonts w:ascii="Times New Roman" w:hAnsi="Times New Roman"/>
          <w:color w:val="000000"/>
          <w:sz w:val="24"/>
          <w:szCs w:val="24"/>
        </w:rPr>
        <w:t>» МСР»</w:t>
      </w:r>
      <w:r w:rsidR="00F75CC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75CC1">
        <w:rPr>
          <w:rFonts w:ascii="Times New Roman" w:hAnsi="Times New Roman"/>
          <w:sz w:val="24"/>
          <w:szCs w:val="24"/>
        </w:rPr>
        <w:t xml:space="preserve">виходячи із встановлених </w:t>
      </w:r>
      <w:r w:rsidRPr="00562A2F">
        <w:rPr>
          <w:rFonts w:ascii="Times New Roman" w:hAnsi="Times New Roman"/>
          <w:sz w:val="24"/>
          <w:szCs w:val="24"/>
        </w:rPr>
        <w:t>орган</w:t>
      </w:r>
      <w:r w:rsidR="00F75CC1">
        <w:rPr>
          <w:rFonts w:ascii="Times New Roman" w:hAnsi="Times New Roman"/>
          <w:sz w:val="24"/>
          <w:szCs w:val="24"/>
        </w:rPr>
        <w:t xml:space="preserve">ом місцевого самоврядування </w:t>
      </w:r>
      <w:r w:rsidRPr="00562A2F">
        <w:rPr>
          <w:rFonts w:ascii="Times New Roman" w:hAnsi="Times New Roman"/>
          <w:sz w:val="24"/>
          <w:szCs w:val="24"/>
        </w:rPr>
        <w:t>тарифів на комунальні послуги (без урахування податку на додану вартість), розрахованих за вимогами порядків формування тарифів, затверджених постанов</w:t>
      </w:r>
      <w:r w:rsidR="00F75CC1">
        <w:rPr>
          <w:rFonts w:ascii="Times New Roman" w:hAnsi="Times New Roman"/>
          <w:sz w:val="24"/>
          <w:szCs w:val="24"/>
        </w:rPr>
        <w:t xml:space="preserve">ою </w:t>
      </w:r>
      <w:r w:rsidRPr="00562A2F">
        <w:rPr>
          <w:rFonts w:ascii="Times New Roman" w:hAnsi="Times New Roman"/>
          <w:sz w:val="24"/>
          <w:szCs w:val="24"/>
        </w:rPr>
        <w:t xml:space="preserve">Кабінету Міністрів України від </w:t>
      </w:r>
      <w:r w:rsidR="00F75CC1">
        <w:rPr>
          <w:rFonts w:ascii="Times New Roman" w:hAnsi="Times New Roman"/>
          <w:sz w:val="24"/>
          <w:szCs w:val="24"/>
        </w:rPr>
        <w:t>0</w:t>
      </w:r>
      <w:r w:rsidRPr="00562A2F">
        <w:rPr>
          <w:rFonts w:ascii="Times New Roman" w:hAnsi="Times New Roman"/>
          <w:sz w:val="24"/>
          <w:szCs w:val="24"/>
        </w:rPr>
        <w:t>1 черв</w:t>
      </w:r>
      <w:r w:rsidR="007E31C6">
        <w:rPr>
          <w:rFonts w:ascii="Times New Roman" w:hAnsi="Times New Roman"/>
          <w:sz w:val="24"/>
          <w:szCs w:val="24"/>
        </w:rPr>
        <w:t xml:space="preserve">ня 2011 </w:t>
      </w:r>
      <w:r w:rsidRPr="00562A2F">
        <w:rPr>
          <w:rFonts w:ascii="Times New Roman" w:hAnsi="Times New Roman"/>
          <w:sz w:val="24"/>
          <w:szCs w:val="24"/>
        </w:rPr>
        <w:t>р</w:t>
      </w:r>
      <w:r w:rsidR="00F75CC1">
        <w:rPr>
          <w:rFonts w:ascii="Times New Roman" w:hAnsi="Times New Roman"/>
          <w:sz w:val="24"/>
          <w:szCs w:val="24"/>
        </w:rPr>
        <w:t>оку</w:t>
      </w:r>
      <w:r w:rsidR="007E31C6">
        <w:rPr>
          <w:rFonts w:ascii="Times New Roman" w:hAnsi="Times New Roman"/>
          <w:sz w:val="24"/>
          <w:szCs w:val="24"/>
        </w:rPr>
        <w:t xml:space="preserve"> </w:t>
      </w:r>
      <w:hyperlink r:id="rId8" w:tgtFrame="_blank" w:history="1">
        <w:r w:rsidRPr="00562A2F">
          <w:rPr>
            <w:rFonts w:ascii="Times New Roman" w:hAnsi="Times New Roman"/>
            <w:sz w:val="24"/>
            <w:szCs w:val="24"/>
          </w:rPr>
          <w:t>№ 869</w:t>
        </w:r>
      </w:hyperlink>
      <w:r w:rsidR="007E31C6">
        <w:rPr>
          <w:rFonts w:ascii="Times New Roman" w:hAnsi="Times New Roman"/>
          <w:sz w:val="24"/>
          <w:szCs w:val="24"/>
        </w:rPr>
        <w:t xml:space="preserve"> </w:t>
      </w:r>
      <w:r w:rsidRPr="00562A2F">
        <w:rPr>
          <w:rFonts w:ascii="Times New Roman" w:hAnsi="Times New Roman"/>
          <w:sz w:val="24"/>
          <w:szCs w:val="24"/>
        </w:rPr>
        <w:t>«Про забезпечення єдиного підходу до формування тарифів на комунальні послуги»</w:t>
      </w:r>
      <w:r w:rsidR="00F75CC1">
        <w:rPr>
          <w:rFonts w:ascii="Times New Roman" w:hAnsi="Times New Roman"/>
          <w:sz w:val="24"/>
          <w:szCs w:val="24"/>
        </w:rPr>
        <w:t xml:space="preserve"> (із змінами), наказ</w:t>
      </w:r>
      <w:r w:rsidR="00F601BD">
        <w:rPr>
          <w:rFonts w:ascii="Times New Roman" w:hAnsi="Times New Roman"/>
          <w:sz w:val="24"/>
          <w:szCs w:val="24"/>
        </w:rPr>
        <w:t>ом</w:t>
      </w:r>
      <w:r w:rsidR="00F75CC1">
        <w:rPr>
          <w:rFonts w:ascii="Times New Roman" w:hAnsi="Times New Roman"/>
          <w:sz w:val="24"/>
          <w:szCs w:val="24"/>
        </w:rPr>
        <w:t xml:space="preserve"> Національної комісії, що здійснює державне регулювання у сферах енергетики та комунальних послуг</w:t>
      </w:r>
      <w:r w:rsidR="00F601BD">
        <w:rPr>
          <w:rFonts w:ascii="Times New Roman" w:hAnsi="Times New Roman"/>
          <w:sz w:val="24"/>
          <w:szCs w:val="24"/>
        </w:rPr>
        <w:t xml:space="preserve"> </w:t>
      </w:r>
      <w:r w:rsidR="007E31C6">
        <w:rPr>
          <w:rFonts w:ascii="Times New Roman" w:hAnsi="Times New Roman"/>
          <w:sz w:val="24"/>
          <w:szCs w:val="24"/>
        </w:rPr>
        <w:t xml:space="preserve">від 10 березня 2016 </w:t>
      </w:r>
      <w:r w:rsidR="00F601BD">
        <w:rPr>
          <w:rFonts w:ascii="Times New Roman" w:hAnsi="Times New Roman"/>
          <w:sz w:val="24"/>
          <w:szCs w:val="24"/>
        </w:rPr>
        <w:t xml:space="preserve">року </w:t>
      </w:r>
      <w:r w:rsidR="007E31C6">
        <w:rPr>
          <w:rFonts w:ascii="Times New Roman" w:hAnsi="Times New Roman"/>
          <w:sz w:val="24"/>
          <w:szCs w:val="24"/>
        </w:rPr>
        <w:t xml:space="preserve">№ </w:t>
      </w:r>
      <w:r w:rsidR="00F601BD" w:rsidRPr="00562A2F">
        <w:rPr>
          <w:rFonts w:ascii="Times New Roman" w:hAnsi="Times New Roman"/>
          <w:sz w:val="24"/>
          <w:szCs w:val="24"/>
        </w:rPr>
        <w:t xml:space="preserve">302 </w:t>
      </w:r>
      <w:r w:rsidR="00F75CC1">
        <w:rPr>
          <w:rFonts w:ascii="Times New Roman" w:hAnsi="Times New Roman"/>
          <w:sz w:val="24"/>
          <w:szCs w:val="24"/>
        </w:rPr>
        <w:t>«Про затвердження Порядку формування тарифів на централізоване водопостачання та централізоване водовідведення», зареєстрованим у Міністерстві юстиції</w:t>
      </w:r>
      <w:r w:rsidR="0023744B">
        <w:rPr>
          <w:rFonts w:ascii="Times New Roman" w:hAnsi="Times New Roman"/>
          <w:sz w:val="24"/>
          <w:szCs w:val="24"/>
        </w:rPr>
        <w:t xml:space="preserve"> У</w:t>
      </w:r>
      <w:r w:rsidR="00F75CC1">
        <w:rPr>
          <w:rFonts w:ascii="Times New Roman" w:hAnsi="Times New Roman"/>
          <w:sz w:val="24"/>
          <w:szCs w:val="24"/>
        </w:rPr>
        <w:t>країни 19 квітня 2016</w:t>
      </w:r>
      <w:r w:rsidR="0023744B">
        <w:rPr>
          <w:rFonts w:ascii="Times New Roman" w:hAnsi="Times New Roman"/>
          <w:sz w:val="24"/>
          <w:szCs w:val="24"/>
        </w:rPr>
        <w:t xml:space="preserve"> </w:t>
      </w:r>
      <w:r w:rsidR="00F75CC1">
        <w:rPr>
          <w:rFonts w:ascii="Times New Roman" w:hAnsi="Times New Roman"/>
          <w:sz w:val="24"/>
          <w:szCs w:val="24"/>
        </w:rPr>
        <w:t>року за № 593/28723</w:t>
      </w:r>
      <w:r w:rsidR="00F601BD">
        <w:rPr>
          <w:rFonts w:ascii="Times New Roman" w:hAnsi="Times New Roman"/>
          <w:sz w:val="24"/>
          <w:szCs w:val="24"/>
        </w:rPr>
        <w:t>.</w:t>
      </w:r>
    </w:p>
    <w:p w:rsidR="00BF731E" w:rsidRPr="00562A2F" w:rsidRDefault="00BF731E" w:rsidP="00BF731E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 w:rsidRPr="00562A2F">
        <w:rPr>
          <w:rFonts w:ascii="Times New Roman" w:hAnsi="Times New Roman"/>
          <w:sz w:val="24"/>
          <w:szCs w:val="24"/>
        </w:rPr>
        <w:t>Сума нарахувань визначається шляхом множення обсягів надання комунальних послуг на тарифи (без урахування податку на додану вартість), що застосовувалися до відповідної категорії споживачів протягом періоду</w:t>
      </w:r>
      <w:r w:rsidR="00F601BD">
        <w:rPr>
          <w:rFonts w:ascii="Times New Roman" w:hAnsi="Times New Roman"/>
          <w:sz w:val="24"/>
          <w:szCs w:val="24"/>
        </w:rPr>
        <w:t>,</w:t>
      </w:r>
      <w:r w:rsidRPr="00562A2F">
        <w:rPr>
          <w:rFonts w:ascii="Times New Roman" w:hAnsi="Times New Roman"/>
          <w:sz w:val="24"/>
          <w:szCs w:val="24"/>
        </w:rPr>
        <w:t xml:space="preserve"> в якому утворилася заборгованість з різниці в тарифах.</w:t>
      </w:r>
    </w:p>
    <w:p w:rsidR="00BF731E" w:rsidRPr="00562A2F" w:rsidRDefault="00BF731E" w:rsidP="00BF731E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 w:rsidRPr="00562A2F">
        <w:rPr>
          <w:rFonts w:ascii="Times New Roman" w:hAnsi="Times New Roman"/>
          <w:sz w:val="24"/>
          <w:szCs w:val="24"/>
        </w:rPr>
        <w:t>Показники фактичних нарахувань повинні кореспондуватися з показниками, відображеними у галузевій звітності.</w:t>
      </w:r>
    </w:p>
    <w:p w:rsidR="00BF731E" w:rsidRPr="00562A2F" w:rsidRDefault="00BF731E" w:rsidP="00BF731E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 w:rsidRPr="00562A2F">
        <w:rPr>
          <w:rFonts w:ascii="Times New Roman" w:hAnsi="Times New Roman"/>
          <w:sz w:val="24"/>
          <w:szCs w:val="24"/>
        </w:rPr>
        <w:t xml:space="preserve">Розрахунок фактичних нарахувань здійснюється окремо за періодами, в яких утворилася заборгованість з різниці в тарифах на комунальні послуги з урахуванням періоду дії тарифів для відповідної категорії споживачів, встановлених уповноваженими органами, та оформлюється відповідно до </w:t>
      </w:r>
      <w:r w:rsidRPr="00562A2F">
        <w:rPr>
          <w:rFonts w:ascii="Times New Roman" w:hAnsi="Times New Roman"/>
          <w:b/>
          <w:sz w:val="24"/>
          <w:szCs w:val="24"/>
        </w:rPr>
        <w:t xml:space="preserve">додатку </w:t>
      </w:r>
      <w:r w:rsidR="00D92A00" w:rsidRPr="00014A8C">
        <w:rPr>
          <w:rFonts w:ascii="Times New Roman" w:hAnsi="Times New Roman"/>
          <w:b/>
          <w:sz w:val="24"/>
          <w:szCs w:val="24"/>
        </w:rPr>
        <w:t>2</w:t>
      </w:r>
      <w:r w:rsidRPr="00014A8C">
        <w:rPr>
          <w:rFonts w:ascii="Times New Roman" w:hAnsi="Times New Roman"/>
          <w:sz w:val="24"/>
          <w:szCs w:val="24"/>
        </w:rPr>
        <w:t xml:space="preserve"> </w:t>
      </w:r>
      <w:r w:rsidR="003D6A5D" w:rsidRPr="00014A8C">
        <w:rPr>
          <w:rFonts w:ascii="Times New Roman" w:hAnsi="Times New Roman"/>
          <w:sz w:val="24"/>
          <w:szCs w:val="24"/>
        </w:rPr>
        <w:t>«</w:t>
      </w:r>
      <w:r w:rsidR="003D6A5D" w:rsidRPr="00014A8C">
        <w:rPr>
          <w:rFonts w:ascii="Times New Roman" w:hAnsi="Times New Roman"/>
          <w:noProof/>
          <w:sz w:val="24"/>
          <w:szCs w:val="24"/>
          <w:lang w:val="ru-RU"/>
        </w:rPr>
        <w:t>Розрахунок фактичних нарахувань за послуги з централізованого постачання холодної води та водовідведення (з використанням внутрішньобудинкових систем), послуги з централізованого водопостачання та централізованого водовідведення за період</w:t>
      </w:r>
      <w:r w:rsidR="007A08B1" w:rsidRPr="00014A8C">
        <w:rPr>
          <w:rFonts w:ascii="Times New Roman" w:hAnsi="Times New Roman"/>
          <w:noProof/>
          <w:sz w:val="24"/>
          <w:szCs w:val="24"/>
          <w:lang w:val="ru-RU"/>
        </w:rPr>
        <w:t xml:space="preserve"> з ___ по ___</w:t>
      </w:r>
      <w:r w:rsidR="003D6A5D" w:rsidRPr="00014A8C">
        <w:rPr>
          <w:rFonts w:ascii="Times New Roman" w:hAnsi="Times New Roman"/>
          <w:noProof/>
          <w:sz w:val="24"/>
          <w:szCs w:val="24"/>
          <w:lang w:val="ru-RU"/>
        </w:rPr>
        <w:t>»</w:t>
      </w:r>
      <w:r w:rsidR="003D6A5D" w:rsidRPr="00014A8C">
        <w:rPr>
          <w:rFonts w:ascii="Times New Roman" w:hAnsi="Times New Roman"/>
          <w:sz w:val="24"/>
          <w:szCs w:val="24"/>
        </w:rPr>
        <w:t xml:space="preserve"> до</w:t>
      </w:r>
      <w:r w:rsidR="003D6A5D">
        <w:rPr>
          <w:rFonts w:ascii="Times New Roman" w:hAnsi="Times New Roman"/>
          <w:sz w:val="24"/>
          <w:szCs w:val="24"/>
        </w:rPr>
        <w:t xml:space="preserve"> </w:t>
      </w:r>
      <w:r w:rsidR="007E31C6">
        <w:rPr>
          <w:rFonts w:ascii="Times New Roman" w:hAnsi="Times New Roman"/>
          <w:sz w:val="24"/>
          <w:szCs w:val="24"/>
        </w:rPr>
        <w:t xml:space="preserve">цього </w:t>
      </w:r>
      <w:r w:rsidR="003D6A5D">
        <w:rPr>
          <w:rFonts w:ascii="Times New Roman" w:hAnsi="Times New Roman"/>
          <w:sz w:val="24"/>
          <w:szCs w:val="24"/>
        </w:rPr>
        <w:t>П</w:t>
      </w:r>
      <w:r w:rsidR="00D92A00">
        <w:rPr>
          <w:rFonts w:ascii="Times New Roman" w:hAnsi="Times New Roman"/>
          <w:sz w:val="24"/>
          <w:szCs w:val="24"/>
        </w:rPr>
        <w:t>орядку.</w:t>
      </w:r>
    </w:p>
    <w:p w:rsidR="00BF731E" w:rsidRPr="00562A2F" w:rsidRDefault="00BF731E" w:rsidP="00BF731E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 w:rsidRPr="00562A2F">
        <w:rPr>
          <w:rFonts w:ascii="Times New Roman" w:hAnsi="Times New Roman"/>
          <w:sz w:val="24"/>
          <w:szCs w:val="24"/>
        </w:rPr>
        <w:t xml:space="preserve">7. Розрахунок фактичних витрат здійснюється суб’єктом господарювання окремо за періодами, в яких утворилася заборгованість </w:t>
      </w:r>
      <w:r w:rsidR="00F204FE">
        <w:rPr>
          <w:rFonts w:ascii="Times New Roman" w:hAnsi="Times New Roman"/>
          <w:sz w:val="24"/>
          <w:szCs w:val="24"/>
        </w:rPr>
        <w:t>у</w:t>
      </w:r>
      <w:r w:rsidRPr="00562A2F">
        <w:rPr>
          <w:rFonts w:ascii="Times New Roman" w:hAnsi="Times New Roman"/>
          <w:sz w:val="24"/>
          <w:szCs w:val="24"/>
        </w:rPr>
        <w:t xml:space="preserve"> тарифах на комунальні послуги та оформляється відповідно до </w:t>
      </w:r>
      <w:r w:rsidRPr="00562A2F">
        <w:rPr>
          <w:rFonts w:ascii="Times New Roman" w:hAnsi="Times New Roman"/>
          <w:b/>
          <w:sz w:val="24"/>
          <w:szCs w:val="24"/>
        </w:rPr>
        <w:t xml:space="preserve">додатку </w:t>
      </w:r>
      <w:r w:rsidR="00B13D79">
        <w:rPr>
          <w:rFonts w:ascii="Times New Roman" w:hAnsi="Times New Roman"/>
          <w:b/>
          <w:sz w:val="24"/>
          <w:szCs w:val="24"/>
        </w:rPr>
        <w:t>3</w:t>
      </w:r>
      <w:r w:rsidRPr="00562A2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204FE" w:rsidRPr="00582982">
        <w:rPr>
          <w:rFonts w:ascii="Times New Roman" w:hAnsi="Times New Roman"/>
          <w:sz w:val="24"/>
          <w:szCs w:val="24"/>
          <w:lang w:val="ru-RU"/>
        </w:rPr>
        <w:t>«</w:t>
      </w:r>
      <w:proofErr w:type="spellStart"/>
      <w:r w:rsidR="00F204FE" w:rsidRPr="00582982">
        <w:rPr>
          <w:rFonts w:ascii="Times New Roman" w:hAnsi="Times New Roman"/>
          <w:noProof/>
          <w:sz w:val="24"/>
          <w:szCs w:val="24"/>
          <w:lang w:val="ru-RU"/>
        </w:rPr>
        <w:t>Розрахунок</w:t>
      </w:r>
      <w:proofErr w:type="spellEnd"/>
      <w:r w:rsidR="00F204FE" w:rsidRPr="00582982">
        <w:rPr>
          <w:rFonts w:ascii="Times New Roman" w:hAnsi="Times New Roman"/>
          <w:noProof/>
          <w:sz w:val="24"/>
          <w:szCs w:val="24"/>
          <w:lang w:val="ru-RU"/>
        </w:rPr>
        <w:t xml:space="preserve"> фактичних витрат на надання послуг з централізованого постачання холодної води та водовідведення (з використанням внутрішньобудинкових систем), послуг з централізованого водопостачання та централізованого водовідведення) за період</w:t>
      </w:r>
      <w:r w:rsidR="007A08B1" w:rsidRPr="00582982">
        <w:rPr>
          <w:rFonts w:ascii="Times New Roman" w:hAnsi="Times New Roman"/>
          <w:noProof/>
          <w:sz w:val="24"/>
          <w:szCs w:val="24"/>
          <w:lang w:val="ru-RU"/>
        </w:rPr>
        <w:t xml:space="preserve"> з ___ по ___</w:t>
      </w:r>
      <w:r w:rsidR="00F204FE" w:rsidRPr="00582982">
        <w:rPr>
          <w:rFonts w:ascii="Times New Roman" w:hAnsi="Times New Roman"/>
          <w:noProof/>
          <w:sz w:val="24"/>
          <w:szCs w:val="24"/>
          <w:lang w:val="ru-RU"/>
        </w:rPr>
        <w:t>»</w:t>
      </w:r>
      <w:bookmarkStart w:id="0" w:name="_GoBack"/>
      <w:bookmarkEnd w:id="0"/>
      <w:r w:rsidR="00F204FE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="00F204FE">
        <w:rPr>
          <w:rFonts w:ascii="Times New Roman" w:hAnsi="Times New Roman"/>
          <w:sz w:val="24"/>
          <w:szCs w:val="24"/>
          <w:lang w:val="ru-RU"/>
        </w:rPr>
        <w:t xml:space="preserve">до </w:t>
      </w:r>
      <w:proofErr w:type="spellStart"/>
      <w:r w:rsidR="007E31C6">
        <w:rPr>
          <w:rFonts w:ascii="Times New Roman" w:hAnsi="Times New Roman"/>
          <w:sz w:val="24"/>
          <w:szCs w:val="24"/>
          <w:lang w:val="ru-RU"/>
        </w:rPr>
        <w:t>цього</w:t>
      </w:r>
      <w:proofErr w:type="spellEnd"/>
      <w:r w:rsidR="007E31C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204FE">
        <w:rPr>
          <w:rFonts w:ascii="Times New Roman" w:hAnsi="Times New Roman"/>
          <w:sz w:val="24"/>
          <w:szCs w:val="24"/>
          <w:lang w:val="ru-RU"/>
        </w:rPr>
        <w:t>П</w:t>
      </w:r>
      <w:r w:rsidR="00D92A00">
        <w:rPr>
          <w:rFonts w:ascii="Times New Roman" w:hAnsi="Times New Roman"/>
          <w:sz w:val="24"/>
          <w:szCs w:val="24"/>
          <w:lang w:val="ru-RU"/>
        </w:rPr>
        <w:t>орядку</w:t>
      </w:r>
      <w:r w:rsidRPr="00562A2F">
        <w:rPr>
          <w:rFonts w:ascii="Times New Roman" w:hAnsi="Times New Roman"/>
          <w:sz w:val="24"/>
          <w:szCs w:val="24"/>
        </w:rPr>
        <w:t>.</w:t>
      </w:r>
    </w:p>
    <w:p w:rsidR="00BF731E" w:rsidRPr="00562A2F" w:rsidRDefault="00BF731E" w:rsidP="00BF731E">
      <w:pPr>
        <w:ind w:firstLine="567"/>
        <w:jc w:val="both"/>
        <w:textAlignment w:val="baseline"/>
        <w:rPr>
          <w:color w:val="000000"/>
          <w:sz w:val="24"/>
          <w:szCs w:val="24"/>
          <w:lang w:val="uk-UA"/>
        </w:rPr>
      </w:pPr>
      <w:r w:rsidRPr="00562A2F">
        <w:rPr>
          <w:sz w:val="24"/>
          <w:szCs w:val="24"/>
          <w:lang w:val="uk-UA"/>
        </w:rPr>
        <w:t>8. Перерахування коштів здійснюється</w:t>
      </w:r>
      <w:r w:rsidRPr="00562A2F">
        <w:rPr>
          <w:color w:val="000000"/>
          <w:sz w:val="24"/>
          <w:szCs w:val="24"/>
          <w:lang w:val="uk-UA"/>
        </w:rPr>
        <w:t xml:space="preserve"> на рахунок надавача послуги, що використовуються виключно на оплату заробітної плати, податків, спожитої електроенергії та паливно-мастильних матеріалів.</w:t>
      </w:r>
    </w:p>
    <w:p w:rsidR="00BF731E" w:rsidRPr="00562A2F" w:rsidRDefault="00BF731E" w:rsidP="00BF731E">
      <w:pPr>
        <w:ind w:firstLine="567"/>
        <w:jc w:val="both"/>
        <w:textAlignment w:val="baseline"/>
        <w:rPr>
          <w:color w:val="000000"/>
          <w:sz w:val="24"/>
          <w:szCs w:val="24"/>
          <w:lang w:val="uk-UA"/>
        </w:rPr>
      </w:pPr>
      <w:r w:rsidRPr="00562A2F">
        <w:rPr>
          <w:color w:val="000000"/>
          <w:sz w:val="24"/>
          <w:szCs w:val="24"/>
          <w:lang w:val="uk-UA"/>
        </w:rPr>
        <w:t xml:space="preserve">9. Виконавчий комітет Межівської селищної ради на підставі погоджених розрахунків щоквартально протягом поточного фінансового року та до затвердження нового бюджету проводить відшкодування втрат, що пов’язані із затвердженням (погодженням) цін/тарифів на житлово-комунальні послуги </w:t>
      </w:r>
      <w:r w:rsidR="00AB6931" w:rsidRPr="00562A2F">
        <w:rPr>
          <w:color w:val="000000"/>
          <w:spacing w:val="-1"/>
          <w:sz w:val="24"/>
          <w:szCs w:val="24"/>
          <w:lang w:val="uk-UA"/>
        </w:rPr>
        <w:t xml:space="preserve">для </w:t>
      </w:r>
      <w:r w:rsidR="00AB6931" w:rsidRPr="00562A2F">
        <w:rPr>
          <w:noProof/>
          <w:sz w:val="24"/>
          <w:szCs w:val="24"/>
          <w:lang w:val="uk-UA"/>
        </w:rPr>
        <w:t>населення, установ та організацій, що фінансуються з державного та/або місцевого бюджетів, інших споживачів</w:t>
      </w:r>
      <w:r w:rsidRPr="00562A2F">
        <w:rPr>
          <w:color w:val="000000"/>
          <w:sz w:val="24"/>
          <w:szCs w:val="24"/>
          <w:lang w:val="uk-UA"/>
        </w:rPr>
        <w:t>, нижчих від розміру економічно обґрунтованих витрат на їх виробництво.</w:t>
      </w:r>
    </w:p>
    <w:p w:rsidR="00287CF2" w:rsidRPr="00914672" w:rsidRDefault="00287CF2" w:rsidP="00287CF2">
      <w:pPr>
        <w:jc w:val="center"/>
        <w:rPr>
          <w:sz w:val="24"/>
          <w:szCs w:val="24"/>
        </w:rPr>
      </w:pPr>
      <w:r w:rsidRPr="00914672">
        <w:rPr>
          <w:sz w:val="24"/>
          <w:szCs w:val="24"/>
        </w:rPr>
        <w:t>________________________</w:t>
      </w:r>
    </w:p>
    <w:p w:rsidR="00287CF2" w:rsidRDefault="00287CF2" w:rsidP="00914672">
      <w:pPr>
        <w:jc w:val="both"/>
        <w:rPr>
          <w:sz w:val="24"/>
          <w:szCs w:val="24"/>
          <w:lang w:val="uk-UA"/>
        </w:rPr>
      </w:pPr>
    </w:p>
    <w:p w:rsidR="00287CF2" w:rsidRDefault="00287CF2" w:rsidP="00287CF2">
      <w:pPr>
        <w:jc w:val="both"/>
        <w:rPr>
          <w:sz w:val="24"/>
          <w:szCs w:val="24"/>
          <w:lang w:val="uk-UA"/>
        </w:rPr>
      </w:pPr>
    </w:p>
    <w:p w:rsidR="00287CF2" w:rsidRPr="00914672" w:rsidRDefault="00914672" w:rsidP="00287CF2">
      <w:pPr>
        <w:jc w:val="both"/>
        <w:rPr>
          <w:sz w:val="24"/>
          <w:szCs w:val="24"/>
        </w:rPr>
      </w:pPr>
      <w:proofErr w:type="spellStart"/>
      <w:r w:rsidRPr="00914672">
        <w:rPr>
          <w:sz w:val="24"/>
          <w:szCs w:val="24"/>
        </w:rPr>
        <w:t>Секретар</w:t>
      </w:r>
      <w:proofErr w:type="spellEnd"/>
      <w:r w:rsidRPr="00914672">
        <w:rPr>
          <w:sz w:val="24"/>
          <w:szCs w:val="24"/>
        </w:rPr>
        <w:t xml:space="preserve"> ради </w:t>
      </w:r>
      <w:r w:rsidRPr="00914672">
        <w:rPr>
          <w:sz w:val="24"/>
          <w:szCs w:val="24"/>
        </w:rPr>
        <w:tab/>
      </w:r>
      <w:r w:rsidRPr="00914672">
        <w:rPr>
          <w:sz w:val="24"/>
          <w:szCs w:val="24"/>
        </w:rPr>
        <w:tab/>
      </w:r>
      <w:r w:rsidRPr="00914672">
        <w:rPr>
          <w:sz w:val="24"/>
          <w:szCs w:val="24"/>
        </w:rPr>
        <w:tab/>
      </w:r>
      <w:r w:rsidRPr="00914672">
        <w:rPr>
          <w:sz w:val="24"/>
          <w:szCs w:val="24"/>
        </w:rPr>
        <w:tab/>
      </w:r>
      <w:r w:rsidRPr="00914672">
        <w:rPr>
          <w:sz w:val="24"/>
          <w:szCs w:val="24"/>
        </w:rPr>
        <w:tab/>
      </w:r>
      <w:r w:rsidRPr="00914672">
        <w:rPr>
          <w:sz w:val="24"/>
          <w:szCs w:val="24"/>
        </w:rPr>
        <w:tab/>
      </w:r>
      <w:r w:rsidRPr="00914672">
        <w:rPr>
          <w:sz w:val="24"/>
          <w:szCs w:val="24"/>
        </w:rPr>
        <w:tab/>
      </w:r>
      <w:r w:rsidRPr="00914672">
        <w:rPr>
          <w:sz w:val="24"/>
          <w:szCs w:val="24"/>
        </w:rPr>
        <w:tab/>
        <w:t xml:space="preserve">   </w:t>
      </w:r>
      <w:proofErr w:type="spellStart"/>
      <w:r w:rsidRPr="00914672">
        <w:rPr>
          <w:sz w:val="24"/>
          <w:szCs w:val="24"/>
        </w:rPr>
        <w:t>Любов</w:t>
      </w:r>
      <w:proofErr w:type="spellEnd"/>
      <w:r w:rsidRPr="00914672">
        <w:rPr>
          <w:sz w:val="24"/>
          <w:szCs w:val="24"/>
        </w:rPr>
        <w:t xml:space="preserve"> МАКСІМКІНА</w:t>
      </w:r>
    </w:p>
    <w:sectPr w:rsidR="00287CF2" w:rsidRPr="00914672" w:rsidSect="00287CF2">
      <w:headerReference w:type="default" r:id="rId9"/>
      <w:pgSz w:w="11906" w:h="16838"/>
      <w:pgMar w:top="993" w:right="567" w:bottom="993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C4C" w:rsidRDefault="00360C4C" w:rsidP="00DC2C2D">
      <w:r>
        <w:separator/>
      </w:r>
    </w:p>
  </w:endnote>
  <w:endnote w:type="continuationSeparator" w:id="0">
    <w:p w:rsidR="00360C4C" w:rsidRDefault="00360C4C" w:rsidP="00DC2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C4C" w:rsidRDefault="00360C4C" w:rsidP="00DC2C2D">
      <w:r>
        <w:separator/>
      </w:r>
    </w:p>
  </w:footnote>
  <w:footnote w:type="continuationSeparator" w:id="0">
    <w:p w:rsidR="00360C4C" w:rsidRDefault="00360C4C" w:rsidP="00DC2C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729272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C2C2D" w:rsidRPr="00DC2C2D" w:rsidRDefault="0008247C" w:rsidP="00DC2C2D">
        <w:pPr>
          <w:pStyle w:val="a7"/>
          <w:tabs>
            <w:tab w:val="clear" w:pos="4986"/>
            <w:tab w:val="center" w:pos="4820"/>
          </w:tabs>
          <w:jc w:val="right"/>
          <w:rPr>
            <w:sz w:val="24"/>
            <w:szCs w:val="24"/>
          </w:rPr>
        </w:pPr>
        <w:r w:rsidRPr="00DC2C2D">
          <w:rPr>
            <w:sz w:val="24"/>
            <w:szCs w:val="24"/>
          </w:rPr>
          <w:fldChar w:fldCharType="begin"/>
        </w:r>
        <w:r w:rsidR="00DC2C2D" w:rsidRPr="00DC2C2D">
          <w:rPr>
            <w:sz w:val="24"/>
            <w:szCs w:val="24"/>
          </w:rPr>
          <w:instrText>PAGE   \* MERGEFORMAT</w:instrText>
        </w:r>
        <w:r w:rsidRPr="00DC2C2D">
          <w:rPr>
            <w:sz w:val="24"/>
            <w:szCs w:val="24"/>
          </w:rPr>
          <w:fldChar w:fldCharType="separate"/>
        </w:r>
        <w:r w:rsidR="00287CF2" w:rsidRPr="00287CF2">
          <w:rPr>
            <w:noProof/>
            <w:sz w:val="24"/>
            <w:szCs w:val="24"/>
            <w:lang w:val="uk-UA"/>
          </w:rPr>
          <w:t>2</w:t>
        </w:r>
        <w:r w:rsidRPr="00DC2C2D">
          <w:rPr>
            <w:sz w:val="24"/>
            <w:szCs w:val="24"/>
          </w:rPr>
          <w:fldChar w:fldCharType="end"/>
        </w:r>
        <w:r w:rsidR="00DC2C2D" w:rsidRPr="00DC2C2D">
          <w:rPr>
            <w:sz w:val="24"/>
            <w:szCs w:val="24"/>
            <w:lang w:val="uk-UA"/>
          </w:rPr>
          <w:t xml:space="preserve"> </w:t>
        </w:r>
        <w:r w:rsidR="00DC2C2D">
          <w:rPr>
            <w:sz w:val="24"/>
            <w:szCs w:val="24"/>
            <w:lang w:val="uk-UA"/>
          </w:rPr>
          <w:t xml:space="preserve">                                     </w:t>
        </w:r>
        <w:r w:rsidR="00DC2C2D" w:rsidRPr="00DC2C2D">
          <w:rPr>
            <w:sz w:val="24"/>
            <w:szCs w:val="24"/>
            <w:lang w:val="uk-UA"/>
          </w:rPr>
          <w:t>Продовження додатка 3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8F4"/>
    <w:rsid w:val="00014A8C"/>
    <w:rsid w:val="00061EE2"/>
    <w:rsid w:val="0008247C"/>
    <w:rsid w:val="001A24BC"/>
    <w:rsid w:val="001A7A37"/>
    <w:rsid w:val="001B5FF4"/>
    <w:rsid w:val="001E1915"/>
    <w:rsid w:val="001F09B1"/>
    <w:rsid w:val="002009FA"/>
    <w:rsid w:val="002351CB"/>
    <w:rsid w:val="0023744B"/>
    <w:rsid w:val="00252893"/>
    <w:rsid w:val="00287CF2"/>
    <w:rsid w:val="002921A0"/>
    <w:rsid w:val="00360C4C"/>
    <w:rsid w:val="00360D37"/>
    <w:rsid w:val="003D6A5D"/>
    <w:rsid w:val="00451C31"/>
    <w:rsid w:val="004E41B0"/>
    <w:rsid w:val="00501F49"/>
    <w:rsid w:val="00562A2F"/>
    <w:rsid w:val="00582982"/>
    <w:rsid w:val="005E2795"/>
    <w:rsid w:val="00676FF3"/>
    <w:rsid w:val="006B04A5"/>
    <w:rsid w:val="007026BC"/>
    <w:rsid w:val="0071024F"/>
    <w:rsid w:val="007631ED"/>
    <w:rsid w:val="00765100"/>
    <w:rsid w:val="00787679"/>
    <w:rsid w:val="007948F4"/>
    <w:rsid w:val="007A08B1"/>
    <w:rsid w:val="007A0E0C"/>
    <w:rsid w:val="007E31C6"/>
    <w:rsid w:val="00914672"/>
    <w:rsid w:val="009427D7"/>
    <w:rsid w:val="00946BF5"/>
    <w:rsid w:val="009732D5"/>
    <w:rsid w:val="00A22D72"/>
    <w:rsid w:val="00AB6931"/>
    <w:rsid w:val="00AC21AA"/>
    <w:rsid w:val="00AF02AA"/>
    <w:rsid w:val="00B13D79"/>
    <w:rsid w:val="00B31AB3"/>
    <w:rsid w:val="00B453CB"/>
    <w:rsid w:val="00B57581"/>
    <w:rsid w:val="00B67289"/>
    <w:rsid w:val="00B72218"/>
    <w:rsid w:val="00B87A2A"/>
    <w:rsid w:val="00BF731E"/>
    <w:rsid w:val="00C72C33"/>
    <w:rsid w:val="00C8111F"/>
    <w:rsid w:val="00CF617E"/>
    <w:rsid w:val="00D21B8C"/>
    <w:rsid w:val="00D349CF"/>
    <w:rsid w:val="00D92A00"/>
    <w:rsid w:val="00DC2C2D"/>
    <w:rsid w:val="00EB2FA5"/>
    <w:rsid w:val="00F204FE"/>
    <w:rsid w:val="00F237E7"/>
    <w:rsid w:val="00F601BD"/>
    <w:rsid w:val="00F75CC1"/>
    <w:rsid w:val="00F84AB6"/>
    <w:rsid w:val="00FD1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F731E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a4">
    <w:name w:val="Нормальний текст"/>
    <w:basedOn w:val="a"/>
    <w:rsid w:val="00BF731E"/>
    <w:pPr>
      <w:spacing w:before="120"/>
      <w:ind w:firstLine="567"/>
    </w:pPr>
    <w:rPr>
      <w:rFonts w:ascii="Antiqua" w:hAnsi="Antiqua"/>
      <w:sz w:val="26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61E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1EE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78767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DC2C2D"/>
    <w:pPr>
      <w:tabs>
        <w:tab w:val="center" w:pos="4986"/>
        <w:tab w:val="right" w:pos="9973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2C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C2C2D"/>
    <w:pPr>
      <w:tabs>
        <w:tab w:val="center" w:pos="4986"/>
        <w:tab w:val="right" w:pos="9973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2C2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69-2011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0496-1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260F3-804D-4BC1-AEBB-901A7EDC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Maximkina</cp:lastModifiedBy>
  <cp:revision>50</cp:revision>
  <cp:lastPrinted>2024-01-29T13:48:00Z</cp:lastPrinted>
  <dcterms:created xsi:type="dcterms:W3CDTF">2023-10-09T07:50:00Z</dcterms:created>
  <dcterms:modified xsi:type="dcterms:W3CDTF">2024-01-29T13:48:00Z</dcterms:modified>
</cp:coreProperties>
</file>