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BE" w:rsidRDefault="002F2CBE" w:rsidP="002F2C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Повідомлення про оприлюднення проекту регуляторного акту</w:t>
      </w:r>
    </w:p>
    <w:p w:rsidR="002F2CBE" w:rsidRDefault="002F2CBE" w:rsidP="002F2CBE">
      <w:pPr>
        <w:jc w:val="both"/>
        <w:rPr>
          <w:sz w:val="24"/>
          <w:szCs w:val="24"/>
        </w:rPr>
      </w:pPr>
    </w:p>
    <w:p w:rsidR="002F2CBE" w:rsidRDefault="002F2CBE" w:rsidP="005A22D8">
      <w:pPr>
        <w:jc w:val="both"/>
        <w:rPr>
          <w:sz w:val="24"/>
          <w:szCs w:val="24"/>
        </w:rPr>
      </w:pPr>
      <w:r>
        <w:rPr>
          <w:sz w:val="24"/>
          <w:szCs w:val="24"/>
        </w:rPr>
        <w:t>Повідомлення про оприлюднення проекту регуляторного акта Межівської селищної ради</w:t>
      </w:r>
      <w:r w:rsidR="005A22D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>
        <w:rPr>
          <w:sz w:val="24"/>
          <w:szCs w:val="24"/>
        </w:rPr>
        <w:t>»</w:t>
      </w:r>
    </w:p>
    <w:p w:rsidR="002F2CBE" w:rsidRDefault="002F2CBE" w:rsidP="002F2CBE">
      <w:pPr>
        <w:jc w:val="both"/>
        <w:rPr>
          <w:sz w:val="24"/>
          <w:szCs w:val="24"/>
        </w:rPr>
      </w:pPr>
    </w:p>
    <w:p w:rsidR="002F2CBE" w:rsidRDefault="002F2CBE" w:rsidP="005A22D8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ЗУ «Про засади державної регуляторної політики у сфері господарської діяльності», з метою прийняття пропозицій, зауважень громадян, суб’єктів господарювання, консультативно-дорадчих органів, Межівська  селищна рада оприлюднює проект рішення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«Про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громади» розроблено фінансовим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uk-UA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 відділом Межівської селищної ради спільно з відділом економіки, планування та інвестиційної діяльності виконавчого комітету Межівської селищної ради.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З повним текстом проекту регуляторного акта та аналізом його регуляторного впливу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можна ознайомитися щоденно ( з 8 год. 00 хв. до 17 год. 00 хв., перерва з 12 год. 00 хв. до 13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год.00 хв., крім вихідних) у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фінансовому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uk-UA"/>
        </w:rPr>
        <w:t> 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 відділі Межівської селищної ради, відділі економіки, планування та інвестиційної діяльності виконавчого комітету Межівської селищної ради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, а також на сайті Межівської селищної ради.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Пропозиції та зауваження у письмовій формі від фізичних та юридичних осіб до проекту рішення Межівської селищної ради прийматимуться протягом одного місяця з дати оприлюднення.</w:t>
      </w:r>
    </w:p>
    <w:p w:rsidR="002F2CBE" w:rsidRDefault="002F2CBE" w:rsidP="005A22D8">
      <w:pPr>
        <w:pStyle w:val="ac"/>
        <w:spacing w:before="0" w:after="0"/>
        <w:ind w:right="-1" w:firstLine="567"/>
        <w:jc w:val="both"/>
        <w:rPr>
          <w:rFonts w:ascii="Times New Roman" w:hAnsi="Times New Roman"/>
          <w:kern w:val="36"/>
          <w:sz w:val="24"/>
          <w:szCs w:val="24"/>
          <w:lang w:eastAsia="uk-UA"/>
        </w:rPr>
      </w:pPr>
      <w:r>
        <w:rPr>
          <w:rFonts w:ascii="Times New Roman" w:hAnsi="Times New Roman"/>
          <w:kern w:val="36"/>
          <w:sz w:val="24"/>
          <w:szCs w:val="24"/>
          <w:lang w:eastAsia="uk-UA"/>
        </w:rPr>
        <w:t>Зміст проекту: Проект рішення Межівської селищної ради «</w:t>
      </w:r>
      <w:r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>
        <w:rPr>
          <w:rFonts w:ascii="Times New Roman" w:hAnsi="Times New Roman"/>
          <w:kern w:val="36"/>
          <w:sz w:val="24"/>
          <w:szCs w:val="24"/>
          <w:lang w:eastAsia="uk-UA"/>
        </w:rPr>
        <w:t>».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Адреса розробника: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Межівська селищна рада, вул. Грушевська, 9 смт. Межова, 52900, тел. (05630) 60-4-62, тел./факс (05630) 60-4-63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Спосіб оприлюднення: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З проектом рішення можна ознайомитись на офіційному сайті Межівської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https://mezhova.otg.dp.gov.ua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у розділі </w:t>
      </w: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Діяльність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підрозділ </w:t>
      </w: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Регуляторна діяльність.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Строк приймання зауважень та пропозицій: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Зауваження та пропозиції від фізичних та юридичних осіб, їх об’єднань приймаються до розгляду протягом місяця з моменту оприлюднення проекту регуляторного акту та аналізу регуляторного впливу.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Спосіб надання зауважень та пропозицій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: письмово  та на електрону info@mezhova.otg.dp.gov.ua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val="uk-UA" w:eastAsia="uk-UA"/>
        </w:rPr>
        <w:t>Перелік документів для ознайомлення: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 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1.Проект рішення Межівської селищної ради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</w:t>
      </w: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».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2.Аналіз регуляторного впливу до проєкту регуляторного акта - рішення селищної ради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«Про встановлення ставок та пільг із сплати податку на нерухоме майно, відмінне від земельної ділянки, на території Межівської селищної територіальної громади»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Поштові адреса розробників проєкту Регуляторного акту: 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вул. </w:t>
      </w:r>
      <w:r w:rsidR="005A22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ім.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Грушевського, 9, с</w:t>
      </w:r>
      <w:r w:rsidR="005A22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-ще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Межова (відділ економіки, планування та інвестиційної діяльності виконавчого комітету Межівської с/р)</w:t>
      </w:r>
    </w:p>
    <w:p w:rsidR="002F2CBE" w:rsidRDefault="002F2CBE" w:rsidP="005A22D8">
      <w:pPr>
        <w:pStyle w:val="a9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вул. </w:t>
      </w:r>
      <w:r w:rsidR="005A22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ім.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Грушевського, 5, с</w:t>
      </w:r>
      <w:r w:rsidR="005A22D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-ще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.Межова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фінансовий відділ Межівської селищної ради</w:t>
      </w:r>
    </w:p>
    <w:p w:rsidR="002F2CBE" w:rsidRDefault="002F2CBE" w:rsidP="002F2CBE">
      <w:pPr>
        <w:pStyle w:val="a9"/>
        <w:ind w:right="-1"/>
        <w:jc w:val="both"/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адреси розробників  </w:t>
      </w:r>
      <w:hyperlink r:id="rId5" w:history="1">
        <w:r>
          <w:rPr>
            <w:rStyle w:val="a3"/>
            <w:sz w:val="24"/>
            <w:szCs w:val="24"/>
            <w:lang w:val="uk-UA"/>
          </w:rPr>
          <w:t>epid_vkmsr@meta.ua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та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mezhova.otg.dp.gov.ua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5A22D8" w:rsidRDefault="005A22D8" w:rsidP="005A22D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:rsidR="005A22D8" w:rsidRDefault="005A22D8" w:rsidP="005A22D8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p w:rsidR="005A22D8" w:rsidRPr="00884657" w:rsidRDefault="005A22D8" w:rsidP="005A22D8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884657">
        <w:rPr>
          <w:rFonts w:ascii="Times New Roman" w:hAnsi="Times New Roman" w:cs="Times New Roman"/>
          <w:sz w:val="24"/>
          <w:szCs w:val="24"/>
        </w:rPr>
        <w:t>Завідувач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884657">
        <w:rPr>
          <w:rFonts w:ascii="Times New Roman" w:hAnsi="Times New Roman" w:cs="Times New Roman"/>
          <w:sz w:val="24"/>
          <w:szCs w:val="24"/>
        </w:rPr>
        <w:t>доході</w:t>
      </w:r>
      <w:proofErr w:type="gramStart"/>
      <w:r w:rsidRPr="0088465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8465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4657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бюджету</w:t>
      </w:r>
    </w:p>
    <w:p w:rsidR="005A22D8" w:rsidRPr="00884657" w:rsidRDefault="005A22D8" w:rsidP="005A22D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84657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657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Межівської </w:t>
      </w:r>
      <w:proofErr w:type="spellStart"/>
      <w:r w:rsidRPr="00884657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884657">
        <w:rPr>
          <w:rFonts w:ascii="Times New Roman" w:hAnsi="Times New Roman" w:cs="Times New Roman"/>
          <w:sz w:val="24"/>
          <w:szCs w:val="24"/>
        </w:rPr>
        <w:tab/>
      </w:r>
      <w:r w:rsidRPr="008846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465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4657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8846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465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84657">
        <w:rPr>
          <w:rFonts w:ascii="Times New Roman" w:hAnsi="Times New Roman" w:cs="Times New Roman"/>
          <w:sz w:val="24"/>
          <w:szCs w:val="24"/>
        </w:rPr>
        <w:t>ІНЕНКО</w:t>
      </w:r>
    </w:p>
    <w:sectPr w:rsidR="005A22D8" w:rsidRPr="00884657" w:rsidSect="005A22D8">
      <w:pgSz w:w="11906" w:h="16838"/>
      <w:pgMar w:top="851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F2CBE"/>
    <w:rsid w:val="00186901"/>
    <w:rsid w:val="002F2CBE"/>
    <w:rsid w:val="00391AA8"/>
    <w:rsid w:val="003A3537"/>
    <w:rsid w:val="005A22D8"/>
    <w:rsid w:val="00603A95"/>
    <w:rsid w:val="00653827"/>
    <w:rsid w:val="007A0987"/>
    <w:rsid w:val="007C002F"/>
    <w:rsid w:val="00B34770"/>
    <w:rsid w:val="00B53C23"/>
    <w:rsid w:val="00D259A5"/>
    <w:rsid w:val="00DC1B1B"/>
    <w:rsid w:val="00EB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B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link w:val="30"/>
    <w:uiPriority w:val="99"/>
    <w:semiHidden/>
    <w:unhideWhenUsed/>
    <w:qFormat/>
    <w:rsid w:val="002F2CB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F2CB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2F2CB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CBE"/>
    <w:rPr>
      <w:color w:val="800080" w:themeColor="followedHyperlink"/>
      <w:u w:val="single"/>
    </w:rPr>
  </w:style>
  <w:style w:type="character" w:styleId="a5">
    <w:name w:val="Strong"/>
    <w:basedOn w:val="a0"/>
    <w:uiPriority w:val="99"/>
    <w:qFormat/>
    <w:rsid w:val="002F2CBE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2F2CB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2F2CBE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2C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No Spacing"/>
    <w:uiPriority w:val="1"/>
    <w:qFormat/>
    <w:rsid w:val="002F2CBE"/>
    <w:pPr>
      <w:spacing w:after="0" w:line="240" w:lineRule="auto"/>
    </w:pPr>
    <w:rPr>
      <w:rFonts w:ascii="Calibri" w:eastAsia="Times New Roman" w:hAnsi="Calibri" w:cs="Arial"/>
      <w:lang w:val="ru-RU"/>
    </w:rPr>
  </w:style>
  <w:style w:type="paragraph" w:styleId="aa">
    <w:name w:val="List Paragraph"/>
    <w:basedOn w:val="a"/>
    <w:uiPriority w:val="99"/>
    <w:qFormat/>
    <w:rsid w:val="002F2CB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">
    <w:name w:val="Заголовок №1"/>
    <w:basedOn w:val="a"/>
    <w:uiPriority w:val="99"/>
    <w:rsid w:val="002F2CBE"/>
    <w:pPr>
      <w:shd w:val="clear" w:color="auto" w:fill="FFFFFF"/>
      <w:spacing w:after="300" w:line="322" w:lineRule="exact"/>
    </w:pPr>
    <w:rPr>
      <w:b/>
      <w:bCs/>
      <w:sz w:val="27"/>
      <w:szCs w:val="27"/>
      <w:lang w:val="ru-RU"/>
    </w:rPr>
  </w:style>
  <w:style w:type="paragraph" w:customStyle="1" w:styleId="ab">
    <w:name w:val="Подпись к таблице"/>
    <w:basedOn w:val="a"/>
    <w:uiPriority w:val="99"/>
    <w:rsid w:val="002F2CBE"/>
    <w:pPr>
      <w:shd w:val="clear" w:color="auto" w:fill="FFFFFF"/>
      <w:spacing w:line="240" w:lineRule="atLeast"/>
    </w:pPr>
    <w:rPr>
      <w:sz w:val="27"/>
      <w:szCs w:val="27"/>
      <w:lang w:val="ru-RU"/>
    </w:rPr>
  </w:style>
  <w:style w:type="paragraph" w:customStyle="1" w:styleId="ac">
    <w:name w:val="Назва документа"/>
    <w:basedOn w:val="a"/>
    <w:next w:val="a"/>
    <w:uiPriority w:val="99"/>
    <w:rsid w:val="002F2CBE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paragraph" w:customStyle="1" w:styleId="Default">
    <w:name w:val="Default"/>
    <w:uiPriority w:val="99"/>
    <w:rsid w:val="002F2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2F2CB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line number"/>
    <w:basedOn w:val="a0"/>
    <w:uiPriority w:val="99"/>
    <w:semiHidden/>
    <w:unhideWhenUsed/>
    <w:rsid w:val="002F2CBE"/>
    <w:rPr>
      <w:rFonts w:ascii="Times New Roman" w:hAnsi="Times New Roman" w:cs="Times New Roman" w:hint="default"/>
    </w:rPr>
  </w:style>
  <w:style w:type="character" w:customStyle="1" w:styleId="2">
    <w:name w:val="Стиль2"/>
    <w:basedOn w:val="ad"/>
    <w:uiPriority w:val="99"/>
    <w:rsid w:val="002F2CBE"/>
  </w:style>
  <w:style w:type="character" w:customStyle="1" w:styleId="rvts15">
    <w:name w:val="rvts15"/>
    <w:basedOn w:val="a0"/>
    <w:uiPriority w:val="99"/>
    <w:rsid w:val="002F2CBE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99"/>
    <w:rsid w:val="002F2C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F2C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2C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id_vkmsr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Maximkina</cp:lastModifiedBy>
  <cp:revision>5</cp:revision>
  <cp:lastPrinted>2024-07-16T11:23:00Z</cp:lastPrinted>
  <dcterms:created xsi:type="dcterms:W3CDTF">2024-05-17T10:10:00Z</dcterms:created>
  <dcterms:modified xsi:type="dcterms:W3CDTF">2024-07-16T11:37:00Z</dcterms:modified>
</cp:coreProperties>
</file>