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6380"/>
        <w:gridCol w:w="3792"/>
      </w:tblGrid>
      <w:tr w:rsidR="001529CE" w:rsidRPr="00541455" w:rsidTr="006F39A4">
        <w:tc>
          <w:tcPr>
            <w:tcW w:w="6380" w:type="dxa"/>
          </w:tcPr>
          <w:p w:rsidR="001529CE" w:rsidRPr="005F6C15" w:rsidRDefault="001529CE" w:rsidP="005F6C15">
            <w:pPr>
              <w:jc w:val="both"/>
              <w:rPr>
                <w:lang w:val="uk-UA"/>
              </w:rPr>
            </w:pPr>
          </w:p>
        </w:tc>
        <w:tc>
          <w:tcPr>
            <w:tcW w:w="3792" w:type="dxa"/>
          </w:tcPr>
          <w:p w:rsidR="001529CE" w:rsidRPr="00541455" w:rsidRDefault="001529CE" w:rsidP="005F6C15">
            <w:pPr>
              <w:jc w:val="both"/>
              <w:rPr>
                <w:lang w:val="uk-UA"/>
              </w:rPr>
            </w:pPr>
            <w:r w:rsidRPr="00541455">
              <w:rPr>
                <w:lang w:val="uk-UA"/>
              </w:rPr>
              <w:t>Додаток 1</w:t>
            </w:r>
          </w:p>
          <w:p w:rsidR="001529CE" w:rsidRPr="00541455" w:rsidRDefault="001529CE" w:rsidP="005F6C15">
            <w:pPr>
              <w:jc w:val="both"/>
              <w:rPr>
                <w:lang w:val="uk-UA"/>
              </w:rPr>
            </w:pPr>
            <w:r w:rsidRPr="00541455">
              <w:rPr>
                <w:lang w:val="uk-UA"/>
              </w:rPr>
              <w:t>до рішення виконавчого комітету</w:t>
            </w:r>
          </w:p>
          <w:p w:rsidR="001529CE" w:rsidRPr="00541455" w:rsidRDefault="001529CE" w:rsidP="005F6C15">
            <w:pPr>
              <w:rPr>
                <w:lang w:val="uk-UA"/>
              </w:rPr>
            </w:pPr>
            <w:r w:rsidRPr="00541455">
              <w:rPr>
                <w:lang w:val="uk-UA"/>
              </w:rPr>
              <w:t>Межівської селищної ради</w:t>
            </w:r>
          </w:p>
          <w:p w:rsidR="001529CE" w:rsidRPr="00541455" w:rsidRDefault="00460745" w:rsidP="005F6C15">
            <w:pPr>
              <w:jc w:val="both"/>
              <w:rPr>
                <w:lang w:val="uk-UA"/>
              </w:rPr>
            </w:pPr>
            <w:r w:rsidRPr="00541455">
              <w:rPr>
                <w:lang w:val="uk-UA"/>
              </w:rPr>
              <w:t xml:space="preserve">від </w:t>
            </w:r>
            <w:r w:rsidR="00820A6F" w:rsidRPr="00541455">
              <w:rPr>
                <w:lang w:val="uk-UA"/>
              </w:rPr>
              <w:t xml:space="preserve">30 </w:t>
            </w:r>
            <w:r w:rsidR="00AF130B" w:rsidRPr="00541455">
              <w:rPr>
                <w:lang w:val="uk-UA"/>
              </w:rPr>
              <w:t xml:space="preserve">жовтня </w:t>
            </w:r>
            <w:r w:rsidR="001529CE" w:rsidRPr="00541455">
              <w:rPr>
                <w:lang w:val="uk-UA"/>
              </w:rPr>
              <w:t>2025 року №</w:t>
            </w:r>
            <w:r w:rsidR="000024EB" w:rsidRPr="00541455">
              <w:rPr>
                <w:lang w:val="uk-UA"/>
              </w:rPr>
              <w:t xml:space="preserve"> 187</w:t>
            </w:r>
          </w:p>
        </w:tc>
      </w:tr>
    </w:tbl>
    <w:p w:rsidR="001529CE" w:rsidRPr="00541455" w:rsidRDefault="001529CE" w:rsidP="005F6C15">
      <w:pPr>
        <w:jc w:val="center"/>
        <w:rPr>
          <w:lang w:val="uk-UA"/>
        </w:rPr>
      </w:pPr>
    </w:p>
    <w:p w:rsidR="00D30DB4" w:rsidRPr="00541455" w:rsidRDefault="00D30DB4" w:rsidP="005F6C15">
      <w:pPr>
        <w:jc w:val="center"/>
        <w:rPr>
          <w:b/>
          <w:lang w:val="uk-UA"/>
        </w:rPr>
      </w:pPr>
      <w:r w:rsidRPr="00541455">
        <w:rPr>
          <w:b/>
          <w:lang w:val="uk-UA"/>
        </w:rPr>
        <w:t>ЗВІТ</w:t>
      </w:r>
    </w:p>
    <w:p w:rsidR="00D30DB4" w:rsidRPr="00541455" w:rsidRDefault="00D30DB4" w:rsidP="005F6C15">
      <w:pPr>
        <w:jc w:val="center"/>
        <w:rPr>
          <w:b/>
          <w:lang w:val="uk-UA"/>
        </w:rPr>
      </w:pPr>
      <w:r w:rsidRPr="00541455">
        <w:rPr>
          <w:b/>
          <w:lang w:val="uk-UA"/>
        </w:rPr>
        <w:t>про виконання бюджету Межівської селищної територіальної громади</w:t>
      </w:r>
    </w:p>
    <w:p w:rsidR="00D30DB4" w:rsidRPr="00541455" w:rsidRDefault="00D30DB4" w:rsidP="005F6C15">
      <w:pPr>
        <w:tabs>
          <w:tab w:val="left" w:pos="567"/>
        </w:tabs>
        <w:jc w:val="center"/>
        <w:rPr>
          <w:b/>
          <w:lang w:val="uk-UA"/>
        </w:rPr>
      </w:pPr>
      <w:r w:rsidRPr="00541455">
        <w:rPr>
          <w:b/>
          <w:lang w:val="uk-UA"/>
        </w:rPr>
        <w:t xml:space="preserve">за </w:t>
      </w:r>
      <w:r w:rsidR="00AF130B" w:rsidRPr="00541455">
        <w:rPr>
          <w:b/>
          <w:lang w:val="uk-UA"/>
        </w:rPr>
        <w:t>9 місяців</w:t>
      </w:r>
      <w:r w:rsidR="00460745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2025 року</w:t>
      </w:r>
    </w:p>
    <w:p w:rsidR="00D30DB4" w:rsidRPr="00541455" w:rsidRDefault="00D30DB4" w:rsidP="005F6C15">
      <w:pPr>
        <w:tabs>
          <w:tab w:val="left" w:pos="720"/>
        </w:tabs>
        <w:jc w:val="center"/>
        <w:rPr>
          <w:lang w:val="uk-UA"/>
        </w:rPr>
      </w:pPr>
    </w:p>
    <w:p w:rsidR="000A78B9" w:rsidRPr="00541455" w:rsidRDefault="000A78B9" w:rsidP="005F6C15">
      <w:pPr>
        <w:tabs>
          <w:tab w:val="left" w:pos="0"/>
        </w:tabs>
        <w:jc w:val="center"/>
        <w:rPr>
          <w:b/>
          <w:lang w:val="uk-UA"/>
        </w:rPr>
      </w:pPr>
      <w:r w:rsidRPr="00541455">
        <w:rPr>
          <w:b/>
          <w:lang w:val="uk-UA"/>
        </w:rPr>
        <w:t>ДОХОДИ</w:t>
      </w:r>
    </w:p>
    <w:p w:rsidR="000A78B9" w:rsidRPr="00541455" w:rsidRDefault="000A78B9" w:rsidP="005F6C15">
      <w:pPr>
        <w:tabs>
          <w:tab w:val="left" w:pos="0"/>
        </w:tabs>
        <w:jc w:val="center"/>
        <w:rPr>
          <w:b/>
          <w:lang w:val="uk-UA"/>
        </w:rPr>
      </w:pPr>
    </w:p>
    <w:p w:rsidR="000A78B9" w:rsidRPr="00541455" w:rsidRDefault="000A78B9" w:rsidP="005F6C15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541455">
        <w:t xml:space="preserve">За 9 місяців 2025 року до загального та спеціального фондів бюджету Межівської селищної територіальної громади надійшло доходів </w:t>
      </w:r>
      <w:r w:rsidRPr="00541455">
        <w:rPr>
          <w:b/>
        </w:rPr>
        <w:t>158</w:t>
      </w:r>
      <w:r w:rsidR="00D16F1A" w:rsidRPr="00541455">
        <w:rPr>
          <w:b/>
        </w:rPr>
        <w:t xml:space="preserve"> </w:t>
      </w:r>
      <w:r w:rsidRPr="00541455">
        <w:rPr>
          <w:b/>
        </w:rPr>
        <w:t>104,6</w:t>
      </w:r>
      <w:r w:rsidRPr="00541455">
        <w:t xml:space="preserve"> </w:t>
      </w:r>
      <w:r w:rsidRPr="00541455">
        <w:rPr>
          <w:b/>
        </w:rPr>
        <w:t>тис. грн</w:t>
      </w:r>
      <w:r w:rsidRPr="00541455">
        <w:t>.</w:t>
      </w:r>
    </w:p>
    <w:p w:rsidR="000A78B9" w:rsidRPr="00541455" w:rsidRDefault="000A78B9" w:rsidP="005F6C15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541455">
        <w:t xml:space="preserve">До загального фонду бюджету у звітному періоді отримано </w:t>
      </w:r>
      <w:r w:rsidRPr="00541455">
        <w:rPr>
          <w:b/>
        </w:rPr>
        <w:t>148</w:t>
      </w:r>
      <w:r w:rsidR="00D16F1A" w:rsidRPr="00541455">
        <w:rPr>
          <w:b/>
        </w:rPr>
        <w:t xml:space="preserve"> </w:t>
      </w:r>
      <w:r w:rsidRPr="00541455">
        <w:rPr>
          <w:b/>
        </w:rPr>
        <w:t>750,3 тис. грн</w:t>
      </w:r>
      <w:r w:rsidRPr="00541455">
        <w:t>, у тому числі власних доходів – 78</w:t>
      </w:r>
      <w:r w:rsidR="00D16F1A" w:rsidRPr="00541455">
        <w:t xml:space="preserve"> </w:t>
      </w:r>
      <w:r w:rsidRPr="00541455">
        <w:t>871,6 тис. грн, офіційних трансфертів – 69</w:t>
      </w:r>
      <w:r w:rsidR="00D16F1A" w:rsidRPr="00541455">
        <w:t xml:space="preserve"> </w:t>
      </w:r>
      <w:r w:rsidRPr="00541455">
        <w:t>878,8 тис. грн.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Обсяг отриманих дотацій та субвенцій з Державного бюджету України становить              </w:t>
      </w:r>
      <w:r w:rsidRPr="00541455">
        <w:rPr>
          <w:b/>
          <w:sz w:val="24"/>
        </w:rPr>
        <w:t>64 165,2 тис. грн</w:t>
      </w:r>
      <w:r w:rsidRPr="00541455">
        <w:rPr>
          <w:sz w:val="24"/>
        </w:rPr>
        <w:t>, у тому числі: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541455">
        <w:rPr>
          <w:sz w:val="24"/>
        </w:rPr>
        <w:t xml:space="preserve">базова дотація – </w:t>
      </w:r>
      <w:r w:rsidRPr="00541455">
        <w:rPr>
          <w:b/>
          <w:sz w:val="24"/>
        </w:rPr>
        <w:t>19</w:t>
      </w:r>
      <w:r w:rsidR="00D16F1A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773,9</w:t>
      </w:r>
      <w:r w:rsidRPr="00541455">
        <w:rPr>
          <w:sz w:val="24"/>
        </w:rPr>
        <w:t xml:space="preserve"> </w:t>
      </w:r>
      <w:r w:rsidRPr="00541455">
        <w:rPr>
          <w:b/>
          <w:sz w:val="24"/>
        </w:rPr>
        <w:t>тис. грн;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</w:t>
      </w:r>
      <w:r w:rsidR="004B5C16" w:rsidRPr="00541455">
        <w:rPr>
          <w:sz w:val="24"/>
        </w:rPr>
        <w:t>зазнали негативного впливу у звʼ</w:t>
      </w:r>
      <w:r w:rsidRPr="00541455">
        <w:rPr>
          <w:sz w:val="24"/>
        </w:rPr>
        <w:t xml:space="preserve">язку з повномасштабною збройною агресією </w:t>
      </w:r>
      <w:r w:rsidRPr="00541455">
        <w:rPr>
          <w:color w:val="333333"/>
          <w:sz w:val="24"/>
          <w:shd w:val="clear" w:color="auto" w:fill="FFFFFF"/>
        </w:rPr>
        <w:t xml:space="preserve">Російської Федерації – </w:t>
      </w:r>
      <w:r w:rsidRPr="00541455">
        <w:rPr>
          <w:b/>
          <w:color w:val="333333"/>
          <w:sz w:val="24"/>
          <w:shd w:val="clear" w:color="auto" w:fill="FFFFFF"/>
        </w:rPr>
        <w:t>8</w:t>
      </w:r>
      <w:r w:rsidR="00D16F1A" w:rsidRPr="00541455">
        <w:rPr>
          <w:b/>
          <w:color w:val="333333"/>
          <w:sz w:val="24"/>
          <w:shd w:val="clear" w:color="auto" w:fill="FFFFFF"/>
        </w:rPr>
        <w:t xml:space="preserve"> </w:t>
      </w:r>
      <w:r w:rsidRPr="00541455">
        <w:rPr>
          <w:b/>
          <w:color w:val="333333"/>
          <w:sz w:val="24"/>
          <w:shd w:val="clear" w:color="auto" w:fill="FFFFFF"/>
        </w:rPr>
        <w:t>196,8 тис. грн</w:t>
      </w:r>
      <w:r w:rsidRPr="00541455">
        <w:rPr>
          <w:color w:val="333333"/>
          <w:sz w:val="24"/>
          <w:shd w:val="clear" w:color="auto" w:fill="FFFFFF"/>
        </w:rPr>
        <w:t>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541455">
        <w:rPr>
          <w:sz w:val="24"/>
        </w:rPr>
        <w:t xml:space="preserve">освітня субвенція з державного бюджету місцевим бюджетам – </w:t>
      </w:r>
      <w:r w:rsidRPr="00541455">
        <w:rPr>
          <w:b/>
          <w:sz w:val="24"/>
        </w:rPr>
        <w:t>32</w:t>
      </w:r>
      <w:r w:rsidR="00D16F1A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510,9</w:t>
      </w:r>
      <w:r w:rsidRPr="00541455">
        <w:rPr>
          <w:sz w:val="24"/>
        </w:rPr>
        <w:t xml:space="preserve"> </w:t>
      </w:r>
      <w:r w:rsidRPr="00541455">
        <w:rPr>
          <w:b/>
          <w:sz w:val="24"/>
        </w:rPr>
        <w:t>тис. грн;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субвенція з державного бюджету місцевим бюджетам на надання державної підтримки особам з особливими освітніми потребами – </w:t>
      </w:r>
      <w:r w:rsidRPr="00541455">
        <w:rPr>
          <w:b/>
          <w:sz w:val="24"/>
        </w:rPr>
        <w:t>123,2 тис. грн</w:t>
      </w:r>
      <w:r w:rsidRPr="00541455">
        <w:rPr>
          <w:sz w:val="24"/>
        </w:rPr>
        <w:t>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541455">
        <w:rPr>
          <w:sz w:val="24"/>
          <w:shd w:val="clear" w:color="auto" w:fill="FFFFFF"/>
        </w:rPr>
        <w:t>субвенція з державного бюджету місцевим бюджетам на реалізацію публічного інвестиційного про</w:t>
      </w:r>
      <w:r w:rsidR="00D807E5" w:rsidRPr="00541455">
        <w:rPr>
          <w:sz w:val="24"/>
          <w:shd w:val="clear" w:color="auto" w:fill="FFFFFF"/>
        </w:rPr>
        <w:t>є</w:t>
      </w:r>
      <w:r w:rsidRPr="00541455">
        <w:rPr>
          <w:sz w:val="24"/>
          <w:shd w:val="clear" w:color="auto" w:fill="FFFFFF"/>
        </w:rPr>
        <w:t xml:space="preserve">кту на забезпечення якісної, сучасної та доступної загальної середньої освіти «Нова українська школа» – </w:t>
      </w:r>
      <w:r w:rsidRPr="00541455">
        <w:rPr>
          <w:b/>
          <w:sz w:val="24"/>
          <w:shd w:val="clear" w:color="auto" w:fill="FFFFFF"/>
        </w:rPr>
        <w:t>676,3 тис. грн;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Pr="00541455">
        <w:rPr>
          <w:b/>
          <w:sz w:val="24"/>
        </w:rPr>
        <w:t>2</w:t>
      </w:r>
      <w:r w:rsidR="00D16F1A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884,1 тис. грн</w:t>
      </w:r>
      <w:r w:rsidRPr="00541455">
        <w:rPr>
          <w:sz w:val="24"/>
        </w:rPr>
        <w:t>.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Трансферти з обласного та інших місцевих бюджетів надійшли в сумі </w:t>
      </w:r>
      <w:r w:rsidRPr="00541455">
        <w:rPr>
          <w:b/>
          <w:sz w:val="24"/>
        </w:rPr>
        <w:t>5</w:t>
      </w:r>
      <w:r w:rsidR="00D16F1A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713,6 тис. грн</w:t>
      </w:r>
      <w:r w:rsidRPr="00541455">
        <w:rPr>
          <w:sz w:val="24"/>
        </w:rPr>
        <w:t>, у тому числі: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541455">
        <w:rPr>
          <w:sz w:val="24"/>
        </w:rPr>
        <w:t xml:space="preserve">інші дотації з </w:t>
      </w:r>
      <w:r w:rsidRPr="00541455">
        <w:rPr>
          <w:color w:val="000000"/>
          <w:sz w:val="24"/>
        </w:rPr>
        <w:t xml:space="preserve">місцевого бюджету – </w:t>
      </w:r>
      <w:r w:rsidRPr="00541455">
        <w:rPr>
          <w:b/>
          <w:color w:val="000000"/>
          <w:sz w:val="24"/>
        </w:rPr>
        <w:t>2 500,0 тис. грн;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b/>
          <w:color w:val="000000"/>
          <w:sz w:val="24"/>
        </w:rPr>
      </w:pPr>
      <w:r w:rsidRPr="00541455">
        <w:rPr>
          <w:color w:val="000000"/>
          <w:sz w:val="24"/>
        </w:rPr>
        <w:t xml:space="preserve">субвенція з місцевого бюджету на здійснення переданих видатків у сфері освіти за рахунок коштів освітньої субвенції – </w:t>
      </w:r>
      <w:r w:rsidRPr="00541455">
        <w:rPr>
          <w:b/>
          <w:color w:val="000000"/>
          <w:sz w:val="24"/>
        </w:rPr>
        <w:t>994,75 тис. грн;</w:t>
      </w:r>
    </w:p>
    <w:p w:rsidR="000A78B9" w:rsidRPr="00541455" w:rsidRDefault="000A78B9" w:rsidP="005F6C15">
      <w:pPr>
        <w:pStyle w:val="31"/>
        <w:tabs>
          <w:tab w:val="left" w:pos="720"/>
        </w:tabs>
        <w:ind w:firstLine="567"/>
        <w:jc w:val="both"/>
        <w:rPr>
          <w:b/>
          <w:color w:val="000000"/>
          <w:sz w:val="24"/>
        </w:rPr>
      </w:pPr>
      <w:r w:rsidRPr="00541455">
        <w:rPr>
          <w:color w:val="000000"/>
          <w:sz w:val="24"/>
        </w:rPr>
        <w:t xml:space="preserve">інші субвенції </w:t>
      </w:r>
      <w:r w:rsidRPr="00541455">
        <w:rPr>
          <w:sz w:val="24"/>
        </w:rPr>
        <w:t xml:space="preserve">з </w:t>
      </w:r>
      <w:r w:rsidRPr="00541455">
        <w:rPr>
          <w:color w:val="000000"/>
          <w:sz w:val="24"/>
        </w:rPr>
        <w:t xml:space="preserve">місцевого бюджету – </w:t>
      </w:r>
      <w:r w:rsidRPr="00541455">
        <w:rPr>
          <w:b/>
          <w:color w:val="000000"/>
          <w:sz w:val="24"/>
        </w:rPr>
        <w:t>2</w:t>
      </w:r>
      <w:r w:rsidR="00D16F1A" w:rsidRPr="00541455">
        <w:rPr>
          <w:b/>
          <w:color w:val="000000"/>
          <w:sz w:val="24"/>
        </w:rPr>
        <w:t xml:space="preserve"> </w:t>
      </w:r>
      <w:r w:rsidRPr="00541455">
        <w:rPr>
          <w:b/>
          <w:color w:val="000000"/>
          <w:sz w:val="24"/>
        </w:rPr>
        <w:t>218,85</w:t>
      </w:r>
      <w:r w:rsidR="00D807E5" w:rsidRPr="00541455">
        <w:rPr>
          <w:b/>
          <w:color w:val="000000"/>
          <w:sz w:val="24"/>
        </w:rPr>
        <w:t xml:space="preserve">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Обсяг власних доходів загального фонду бюджету Межівської селищної територіальної громади (без урахування трансфертів) за 9 місяців 2025 року становить</w:t>
      </w:r>
      <w:r w:rsidRPr="00541455">
        <w:rPr>
          <w:b/>
          <w:lang w:val="uk-UA"/>
        </w:rPr>
        <w:t xml:space="preserve"> </w:t>
      </w:r>
      <w:r w:rsidRPr="00541455">
        <w:rPr>
          <w:lang w:val="uk-UA"/>
        </w:rPr>
        <w:t>78</w:t>
      </w:r>
      <w:r w:rsidR="00D16F1A" w:rsidRPr="00541455">
        <w:rPr>
          <w:lang w:val="uk-UA"/>
        </w:rPr>
        <w:t xml:space="preserve"> </w:t>
      </w:r>
      <w:r w:rsidRPr="00541455">
        <w:rPr>
          <w:lang w:val="uk-UA"/>
        </w:rPr>
        <w:t>871,6 тис. грн,</w:t>
      </w:r>
      <w:r w:rsidRPr="00541455">
        <w:rPr>
          <w:b/>
          <w:lang w:val="uk-UA"/>
        </w:rPr>
        <w:t xml:space="preserve"> </w:t>
      </w:r>
      <w:r w:rsidRPr="00541455">
        <w:rPr>
          <w:lang w:val="uk-UA"/>
        </w:rPr>
        <w:t>що складає 99,76 % до плану. Порівняно з показниками відповідного періоду 2024 року надходження збільшилися на 1 951,8 тис. грн, або на 2,54 %.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Бюджетоутворюючими підприємствами Межівської селищної територіальної громади за 9 місяців 2025 року є:</w:t>
      </w:r>
    </w:p>
    <w:p w:rsidR="000A78B9" w:rsidRPr="00541455" w:rsidRDefault="00783977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в</w:t>
      </w:r>
      <w:r w:rsidR="000A78B9" w:rsidRPr="00541455">
        <w:rPr>
          <w:lang w:val="uk-UA"/>
        </w:rPr>
        <w:t xml:space="preserve">ідділ освіти, молоді та спорту Межівської селищної ради – 7,2% від загального обсягу власних надходжень загального фонду бюджету селищної територіальної громади; ТОВ «Перемога» </w:t>
      </w:r>
      <w:r w:rsidRPr="00541455">
        <w:rPr>
          <w:lang w:val="uk-UA"/>
        </w:rPr>
        <w:t xml:space="preserve">– </w:t>
      </w:r>
      <w:r w:rsidR="000A78B9" w:rsidRPr="00541455">
        <w:rPr>
          <w:lang w:val="uk-UA"/>
        </w:rPr>
        <w:t xml:space="preserve">5,9%, ТОВ «АТБ-Маркет» – 3,4%; ТОВ «Демурінський ГЗК» – 2,5%; ТОВ «Межівське» </w:t>
      </w:r>
      <w:r w:rsidRPr="00541455">
        <w:rPr>
          <w:lang w:val="uk-UA"/>
        </w:rPr>
        <w:t xml:space="preserve">– </w:t>
      </w:r>
      <w:r w:rsidR="000A78B9" w:rsidRPr="00541455">
        <w:rPr>
          <w:lang w:val="uk-UA"/>
        </w:rPr>
        <w:t>2,5%; ТОВ «Нива ПГК» – 2,4%; виконавчий комітет Межівської селищної ради – 2,3%.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Надходження з основного дохідного джерела бюджету громади, податку на доходи фізичних осіб</w:t>
      </w:r>
      <w:r w:rsidR="00783977" w:rsidRPr="00541455">
        <w:rPr>
          <w:lang w:val="uk-UA"/>
        </w:rPr>
        <w:t xml:space="preserve"> </w:t>
      </w:r>
      <w:r w:rsidRPr="00541455">
        <w:rPr>
          <w:lang w:val="uk-UA"/>
        </w:rPr>
        <w:t xml:space="preserve">за 9 місяців 2025 року склали </w:t>
      </w:r>
      <w:r w:rsidRPr="00541455">
        <w:rPr>
          <w:b/>
          <w:lang w:val="uk-UA"/>
        </w:rPr>
        <w:t>35</w:t>
      </w:r>
      <w:r w:rsidR="00D16F1A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621,1 тис. грн</w:t>
      </w:r>
      <w:r w:rsidRPr="00541455">
        <w:rPr>
          <w:lang w:val="uk-UA"/>
        </w:rPr>
        <w:t>, що становить 102,3% до плану +787,1 тис. грн) та 85,8% до надходжень 9 місяців 2024 року (-5</w:t>
      </w:r>
      <w:r w:rsidR="00D16F1A" w:rsidRPr="00541455">
        <w:rPr>
          <w:lang w:val="uk-UA"/>
        </w:rPr>
        <w:t xml:space="preserve"> </w:t>
      </w:r>
      <w:r w:rsidRPr="00541455">
        <w:rPr>
          <w:lang w:val="uk-UA"/>
        </w:rPr>
        <w:t xml:space="preserve">899,1 тис. грн). Зменшення надходжень відбулося у зв’язку з невиплатою орендної плати за оренду паїв сільгоспвиробниками, які знаходяться на територіях Райпільського та Іванівського </w:t>
      </w:r>
      <w:r w:rsidR="00783977" w:rsidRPr="00541455">
        <w:rPr>
          <w:lang w:val="uk-UA"/>
        </w:rPr>
        <w:lastRenderedPageBreak/>
        <w:t>старостинських округів (</w:t>
      </w:r>
      <w:r w:rsidRPr="00541455">
        <w:rPr>
          <w:lang w:val="uk-UA"/>
        </w:rPr>
        <w:t>близьких до лінії фронту</w:t>
      </w:r>
      <w:r w:rsidR="00783977" w:rsidRPr="00541455">
        <w:rPr>
          <w:lang w:val="uk-UA"/>
        </w:rPr>
        <w:t>)</w:t>
      </w:r>
      <w:r w:rsidRPr="00541455">
        <w:rPr>
          <w:lang w:val="uk-UA"/>
        </w:rPr>
        <w:t xml:space="preserve"> та наявністю значної суми податкового боргу</w:t>
      </w:r>
      <w:r w:rsidRPr="00541455">
        <w:rPr>
          <w:i/>
          <w:lang w:val="uk-UA" w:eastAsia="uk-UA"/>
        </w:rPr>
        <w:t xml:space="preserve"> </w:t>
      </w:r>
      <w:r w:rsidRPr="00541455">
        <w:rPr>
          <w:lang w:val="uk-UA" w:eastAsia="uk-UA"/>
        </w:rPr>
        <w:t>по п</w:t>
      </w:r>
      <w:r w:rsidRPr="00541455">
        <w:rPr>
          <w:color w:val="000000"/>
          <w:lang w:val="uk-UA"/>
        </w:rPr>
        <w:t>одатку на доходи фізичних осіб у вигляді</w:t>
      </w:r>
      <w:r w:rsidR="009C2034" w:rsidRPr="00541455">
        <w:rPr>
          <w:color w:val="000000"/>
          <w:lang w:val="uk-UA"/>
        </w:rPr>
        <w:t xml:space="preserve"> мінімального податкового зобовʼ</w:t>
      </w:r>
      <w:r w:rsidRPr="00541455">
        <w:rPr>
          <w:color w:val="000000"/>
          <w:lang w:val="uk-UA"/>
        </w:rPr>
        <w:t>язання, що підлягає сплаті фізичними особами</w:t>
      </w:r>
      <w:r w:rsidRPr="00541455">
        <w:rPr>
          <w:lang w:val="uk-UA"/>
        </w:rPr>
        <w:t xml:space="preserve"> (станом на 01 вересня 2025 року вона складає </w:t>
      </w:r>
      <w:r w:rsidR="00646BEB" w:rsidRPr="00541455">
        <w:rPr>
          <w:lang w:val="uk-UA"/>
        </w:rPr>
        <w:t xml:space="preserve">          </w:t>
      </w:r>
      <w:r w:rsidR="004C04C6" w:rsidRPr="00541455">
        <w:rPr>
          <w:lang w:val="uk-UA"/>
        </w:rPr>
        <w:t xml:space="preserve">  </w:t>
      </w:r>
      <w:r w:rsidRPr="00541455">
        <w:rPr>
          <w:lang w:val="uk-UA"/>
        </w:rPr>
        <w:t>5</w:t>
      </w:r>
      <w:r w:rsidR="00646BEB" w:rsidRPr="00541455">
        <w:rPr>
          <w:lang w:val="uk-UA"/>
        </w:rPr>
        <w:t xml:space="preserve"> </w:t>
      </w:r>
      <w:r w:rsidRPr="00541455">
        <w:rPr>
          <w:lang w:val="uk-UA"/>
        </w:rPr>
        <w:t>365,0 тис. грн).</w:t>
      </w:r>
    </w:p>
    <w:p w:rsidR="000A78B9" w:rsidRPr="00541455" w:rsidRDefault="000A78B9" w:rsidP="005F6C15">
      <w:pPr>
        <w:widowControl w:val="0"/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Податку на прибуток підприємств і організацій, що належать до комунальної власності, за звітний період отримано у сумі </w:t>
      </w:r>
      <w:r w:rsidRPr="00541455">
        <w:rPr>
          <w:b/>
          <w:lang w:val="uk-UA"/>
        </w:rPr>
        <w:t>3,2 тис. грн</w:t>
      </w:r>
      <w:r w:rsidRPr="00541455">
        <w:rPr>
          <w:lang w:val="uk-UA"/>
        </w:rPr>
        <w:t>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541455">
        <w:rPr>
          <w:color w:val="000000"/>
          <w:lang w:val="uk-UA"/>
        </w:rPr>
        <w:t xml:space="preserve">Надходження рентної плати за спеціальне використання інших природних ресурсів становлять </w:t>
      </w:r>
      <w:r w:rsidRPr="00541455">
        <w:rPr>
          <w:b/>
          <w:color w:val="000000"/>
          <w:lang w:val="uk-UA"/>
        </w:rPr>
        <w:t>3,0 тис. грн</w:t>
      </w:r>
      <w:r w:rsidRPr="00541455">
        <w:rPr>
          <w:b/>
          <w:lang w:val="uk-UA"/>
        </w:rPr>
        <w:t>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541455">
        <w:rPr>
          <w:lang w:val="uk-UA"/>
        </w:rPr>
        <w:t>Обсяг внутрішніх податків на товар</w:t>
      </w:r>
      <w:r w:rsidR="004C04C6" w:rsidRPr="00541455">
        <w:rPr>
          <w:lang w:val="uk-UA"/>
        </w:rPr>
        <w:t xml:space="preserve">и та послуги (акцизний податок) </w:t>
      </w:r>
      <w:r w:rsidRPr="00541455">
        <w:rPr>
          <w:lang w:val="uk-UA"/>
        </w:rPr>
        <w:t xml:space="preserve">склав        </w:t>
      </w:r>
      <w:r w:rsidR="00646BEB" w:rsidRPr="00541455">
        <w:rPr>
          <w:lang w:val="uk-UA"/>
        </w:rPr>
        <w:t xml:space="preserve">         </w:t>
      </w:r>
      <w:r w:rsidRPr="00541455">
        <w:rPr>
          <w:lang w:val="uk-UA"/>
        </w:rPr>
        <w:t xml:space="preserve">    </w:t>
      </w:r>
      <w:r w:rsidRPr="00541455">
        <w:rPr>
          <w:b/>
          <w:lang w:val="uk-UA"/>
        </w:rPr>
        <w:t>14</w:t>
      </w:r>
      <w:r w:rsidR="00646BEB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253,5 тис. грн</w:t>
      </w:r>
      <w:r w:rsidRPr="00541455">
        <w:rPr>
          <w:lang w:val="uk-UA"/>
        </w:rPr>
        <w:t>, що становить 97,5% до планових показників звітного періоду. Збільшення від надходжень 9 місяців 2024 року становить 6</w:t>
      </w:r>
      <w:r w:rsidR="00646BEB" w:rsidRPr="00541455">
        <w:rPr>
          <w:lang w:val="uk-UA"/>
        </w:rPr>
        <w:t xml:space="preserve"> </w:t>
      </w:r>
      <w:r w:rsidRPr="00541455">
        <w:rPr>
          <w:lang w:val="uk-UA"/>
        </w:rPr>
        <w:t>268,5 тис. грн, у тому числі по: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акцизному податку з вироблених в Україні та ввезених на митну територію України підакцизних товарів (пального) </w:t>
      </w:r>
      <w:r w:rsidRPr="00541455">
        <w:rPr>
          <w:lang w:val="uk-UA"/>
        </w:rPr>
        <w:t xml:space="preserve">– </w:t>
      </w:r>
      <w:r w:rsidRPr="00541455">
        <w:rPr>
          <w:color w:val="000000"/>
          <w:lang w:val="uk-UA"/>
        </w:rPr>
        <w:t>на 2</w:t>
      </w:r>
      <w:r w:rsidR="00646BEB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162,1 тис. грн, або в 1,9 рази;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акцизному податку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 Податкового кодексу України – на 5</w:t>
      </w:r>
      <w:r w:rsidR="00646BEB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276,5 тис. грн, або у 3,9 разів.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lang w:val="uk-UA"/>
        </w:rPr>
      </w:pPr>
      <w:r w:rsidRPr="00541455">
        <w:rPr>
          <w:color w:val="000000"/>
          <w:lang w:val="uk-UA"/>
        </w:rPr>
        <w:t>По акцизному податку з реалізації субʼєктами господарювання роздрібної торгівлі підакцизних товарів відбулося зменшення надходжень на 1</w:t>
      </w:r>
      <w:r w:rsidR="00646BEB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170,2 тис. грн, або на 30,0%. Причиною є зменшення реалізаці</w:t>
      </w:r>
      <w:r w:rsidR="004C04C6" w:rsidRPr="00541455">
        <w:rPr>
          <w:color w:val="000000"/>
          <w:lang w:val="uk-UA"/>
        </w:rPr>
        <w:t>ї підакцизних товарів ТОВ «АТБ-</w:t>
      </w:r>
      <w:r w:rsidRPr="00541455">
        <w:rPr>
          <w:color w:val="000000"/>
          <w:lang w:val="uk-UA"/>
        </w:rPr>
        <w:t>Маркет» та припинення його діяльності в серпні 2025 року.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По податку на нерухоме майно, відмінне від земельної ділянки, надходження склали </w:t>
      </w:r>
      <w:r w:rsidRPr="00541455">
        <w:rPr>
          <w:b/>
          <w:lang w:val="uk-UA"/>
        </w:rPr>
        <w:t xml:space="preserve">1280,6 тис. грн. </w:t>
      </w:r>
      <w:r w:rsidRPr="00541455">
        <w:rPr>
          <w:lang w:val="uk-UA"/>
        </w:rPr>
        <w:t>Порівняно з показниками 9 місяців 2024 року надходження збільшились на 250,4 тис. грн, або на 24,3%. Причиною збільшення надходжень є сплата податкового боргу по фізичних особах за попередні роки.</w:t>
      </w:r>
    </w:p>
    <w:p w:rsidR="00F96F77" w:rsidRPr="00541455" w:rsidRDefault="000A78B9" w:rsidP="00F96F77">
      <w:pPr>
        <w:pStyle w:val="21"/>
        <w:ind w:firstLine="567"/>
        <w:rPr>
          <w:sz w:val="24"/>
        </w:rPr>
      </w:pPr>
      <w:r w:rsidRPr="00541455">
        <w:rPr>
          <w:sz w:val="24"/>
        </w:rPr>
        <w:t xml:space="preserve">Надходження плати за землю за 9 місяців 2025 року склали </w:t>
      </w:r>
      <w:r w:rsidRPr="00541455">
        <w:rPr>
          <w:b/>
          <w:sz w:val="24"/>
        </w:rPr>
        <w:t>6 992,0 тис. грн</w:t>
      </w:r>
      <w:r w:rsidRPr="00541455">
        <w:rPr>
          <w:sz w:val="24"/>
        </w:rPr>
        <w:t>, що с</w:t>
      </w:r>
      <w:r w:rsidR="00646BEB" w:rsidRPr="00541455">
        <w:rPr>
          <w:sz w:val="24"/>
        </w:rPr>
        <w:t xml:space="preserve">тановить 81,4% до плану, і на 2 </w:t>
      </w:r>
      <w:r w:rsidRPr="00541455">
        <w:rPr>
          <w:sz w:val="24"/>
        </w:rPr>
        <w:t>612,7 тис. грн, або на 27,2%, менше надходжень відповідного періоду 2024 року. Зменшення надходжень відбулось через ряд причин, а саме:</w:t>
      </w:r>
    </w:p>
    <w:p w:rsidR="00F96F77" w:rsidRPr="00541455" w:rsidRDefault="00F96F77" w:rsidP="00F96F77">
      <w:pPr>
        <w:pStyle w:val="21"/>
        <w:ind w:firstLine="567"/>
        <w:rPr>
          <w:sz w:val="24"/>
        </w:rPr>
      </w:pPr>
      <w:r w:rsidRPr="00541455">
        <w:rPr>
          <w:sz w:val="24"/>
        </w:rPr>
        <w:t xml:space="preserve">1) </w:t>
      </w:r>
      <w:r w:rsidR="000A78B9" w:rsidRPr="00541455">
        <w:rPr>
          <w:sz w:val="24"/>
        </w:rPr>
        <w:t>у 2025 році відсутні надходження земельного податку від ПАТ «Укрзалізниця»</w:t>
      </w:r>
      <w:r w:rsidRPr="00541455">
        <w:rPr>
          <w:sz w:val="24"/>
        </w:rPr>
        <w:t>,</w:t>
      </w:r>
      <w:r w:rsidR="000A78B9" w:rsidRPr="00541455">
        <w:rPr>
          <w:sz w:val="24"/>
        </w:rPr>
        <w:t xml:space="preserve"> тоді як у 2024 році ПАТ «Укрзалізниця» сплатила донараховані суми земельного податку за 2022 та 2023 роки в сумі 197,5 тис. грн;</w:t>
      </w:r>
    </w:p>
    <w:p w:rsidR="00F96F77" w:rsidRPr="00541455" w:rsidRDefault="00F96F77" w:rsidP="00F96F77">
      <w:pPr>
        <w:pStyle w:val="21"/>
        <w:ind w:firstLine="567"/>
        <w:rPr>
          <w:sz w:val="24"/>
        </w:rPr>
      </w:pPr>
      <w:r w:rsidRPr="00541455">
        <w:rPr>
          <w:sz w:val="24"/>
        </w:rPr>
        <w:t xml:space="preserve">2) </w:t>
      </w:r>
      <w:r w:rsidR="000A78B9" w:rsidRPr="00541455">
        <w:rPr>
          <w:sz w:val="24"/>
        </w:rPr>
        <w:t>ТОВ «Жасмі-Трейд», ТОВ «Соларфілд-2» та ТОВ «Перемога» мають заборгованість по орендній платі;</w:t>
      </w:r>
    </w:p>
    <w:p w:rsidR="00F96F77" w:rsidRPr="00541455" w:rsidRDefault="00F96F77" w:rsidP="00F96F77">
      <w:pPr>
        <w:pStyle w:val="21"/>
        <w:ind w:firstLine="567"/>
        <w:rPr>
          <w:sz w:val="24"/>
        </w:rPr>
      </w:pPr>
      <w:r w:rsidRPr="00541455">
        <w:rPr>
          <w:sz w:val="24"/>
        </w:rPr>
        <w:t>3) у</w:t>
      </w:r>
      <w:r w:rsidR="000A78B9" w:rsidRPr="00541455">
        <w:rPr>
          <w:sz w:val="24"/>
        </w:rPr>
        <w:t xml:space="preserve"> 2024 році було погашено податковий борг ТОВ «Демурінський ГЗК» у сумі 202,3 тис. грн;</w:t>
      </w:r>
    </w:p>
    <w:p w:rsidR="000A78B9" w:rsidRPr="00541455" w:rsidRDefault="00F96F77" w:rsidP="00F96F77">
      <w:pPr>
        <w:pStyle w:val="21"/>
        <w:ind w:firstLine="567"/>
        <w:rPr>
          <w:sz w:val="24"/>
        </w:rPr>
      </w:pPr>
      <w:r w:rsidRPr="00541455">
        <w:rPr>
          <w:sz w:val="24"/>
        </w:rPr>
        <w:t xml:space="preserve">4) </w:t>
      </w:r>
      <w:r w:rsidR="000A78B9" w:rsidRPr="00541455">
        <w:rPr>
          <w:sz w:val="24"/>
        </w:rPr>
        <w:t xml:space="preserve">по земельному податку та орендній платі з фізичних осіб рахуються значні суми податкового боргу </w:t>
      </w:r>
      <w:r w:rsidRPr="00541455">
        <w:rPr>
          <w:sz w:val="24"/>
        </w:rPr>
        <w:t xml:space="preserve">– </w:t>
      </w:r>
      <w:r w:rsidR="000A78B9" w:rsidRPr="00541455">
        <w:rPr>
          <w:sz w:val="24"/>
        </w:rPr>
        <w:t>4</w:t>
      </w:r>
      <w:r w:rsidR="00646BEB" w:rsidRPr="00541455">
        <w:rPr>
          <w:sz w:val="24"/>
        </w:rPr>
        <w:t xml:space="preserve"> </w:t>
      </w:r>
      <w:r w:rsidR="000A78B9" w:rsidRPr="00541455">
        <w:rPr>
          <w:sz w:val="24"/>
        </w:rPr>
        <w:t>292,8 тис.</w:t>
      </w:r>
      <w:r w:rsidRPr="00541455">
        <w:rPr>
          <w:sz w:val="24"/>
        </w:rPr>
        <w:t xml:space="preserve"> </w:t>
      </w:r>
      <w:r w:rsidR="000A78B9" w:rsidRPr="00541455">
        <w:rPr>
          <w:sz w:val="24"/>
        </w:rPr>
        <w:t>грн та 1348,6 тис.</w:t>
      </w:r>
      <w:r w:rsidRPr="00541455">
        <w:rPr>
          <w:sz w:val="24"/>
        </w:rPr>
        <w:t xml:space="preserve"> </w:t>
      </w:r>
      <w:r w:rsidR="000A78B9" w:rsidRPr="00541455">
        <w:rPr>
          <w:sz w:val="24"/>
        </w:rPr>
        <w:t>грн відповідно.</w:t>
      </w:r>
    </w:p>
    <w:p w:rsidR="000A78B9" w:rsidRPr="00541455" w:rsidRDefault="000A78B9" w:rsidP="005F6C15">
      <w:pPr>
        <w:pStyle w:val="21"/>
        <w:ind w:firstLine="567"/>
        <w:rPr>
          <w:sz w:val="24"/>
        </w:rPr>
      </w:pPr>
      <w:r w:rsidRPr="00541455">
        <w:rPr>
          <w:sz w:val="24"/>
        </w:rPr>
        <w:t xml:space="preserve">Надходження транспортного податку становлять </w:t>
      </w:r>
      <w:r w:rsidRPr="00541455">
        <w:rPr>
          <w:b/>
          <w:sz w:val="24"/>
        </w:rPr>
        <w:t>27,1 тис. грн</w:t>
      </w:r>
      <w:r w:rsidRPr="00541455">
        <w:rPr>
          <w:sz w:val="24"/>
        </w:rPr>
        <w:t>, у тому числі з юридичних осіб – 12,5 тис. грн, фізичних осіб – 14,6 тис. грн.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 xml:space="preserve">Єдиного податку до бюджету громади надійшло </w:t>
      </w:r>
      <w:r w:rsidRPr="00541455">
        <w:rPr>
          <w:b/>
          <w:sz w:val="24"/>
        </w:rPr>
        <w:t>19</w:t>
      </w:r>
      <w:r w:rsidR="00646BEB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029,2 тис. грн.</w:t>
      </w:r>
      <w:r w:rsidRPr="00541455">
        <w:rPr>
          <w:sz w:val="24"/>
        </w:rPr>
        <w:t xml:space="preserve"> Планові показники на звітний період виконано на 105,9%. Збільшення надходжень порівняно з надходженнями відповідного періоду 2024 року становить 5</w:t>
      </w:r>
      <w:r w:rsidR="00646BEB" w:rsidRPr="00541455">
        <w:rPr>
          <w:sz w:val="24"/>
        </w:rPr>
        <w:t xml:space="preserve"> </w:t>
      </w:r>
      <w:r w:rsidRPr="00541455">
        <w:rPr>
          <w:sz w:val="24"/>
        </w:rPr>
        <w:t>888,3 тис. грн, або 44,8%, що відбулося за рахунок сплати мінімального податкового зобов’язання юридичними особами за 2024 рік та фізичними особами-підприємцями за 2022-2024 роки.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 xml:space="preserve">Неподаткові надходження за 9 місяців 2025 року становлять </w:t>
      </w:r>
      <w:r w:rsidRPr="00541455">
        <w:rPr>
          <w:b/>
          <w:sz w:val="24"/>
        </w:rPr>
        <w:t>1</w:t>
      </w:r>
      <w:r w:rsidR="00646BEB" w:rsidRPr="00541455">
        <w:rPr>
          <w:b/>
          <w:sz w:val="24"/>
        </w:rPr>
        <w:t xml:space="preserve"> </w:t>
      </w:r>
      <w:r w:rsidRPr="00541455">
        <w:rPr>
          <w:b/>
          <w:sz w:val="24"/>
        </w:rPr>
        <w:t>661,8 тис. грн,</w:t>
      </w:r>
      <w:r w:rsidRPr="00541455">
        <w:rPr>
          <w:sz w:val="24"/>
        </w:rPr>
        <w:t xml:space="preserve"> у тому числі: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частина чистого прибутку (доходу) комунальних</w:t>
      </w:r>
      <w:r w:rsidR="00FE427B" w:rsidRPr="00541455">
        <w:rPr>
          <w:sz w:val="24"/>
        </w:rPr>
        <w:t xml:space="preserve"> унітарних підприємств та їх обʼ</w:t>
      </w:r>
      <w:r w:rsidRPr="00541455">
        <w:rPr>
          <w:sz w:val="24"/>
        </w:rPr>
        <w:t>єднань, що вилучається до відповідного місцевого бюджету – 0,2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адміністративні штрафи та інші санкції – 22,2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  <w:lang w:eastAsia="uk-UA"/>
        </w:rPr>
        <w:t xml:space="preserve">штрафні санкції, що застосовуються відповідно до Закону України </w:t>
      </w:r>
      <w:r w:rsidRPr="00541455">
        <w:rPr>
          <w:bCs/>
          <w:sz w:val="24"/>
          <w:shd w:val="clear" w:color="auto" w:fill="FFFFFF"/>
        </w:rPr>
        <w:t xml:space="preserve">«Про державне регулювання виробництва і обігу спирту етилового, спиртових дистилятів, біоетанолу, </w:t>
      </w:r>
      <w:r w:rsidRPr="00541455">
        <w:rPr>
          <w:bCs/>
          <w:sz w:val="24"/>
          <w:shd w:val="clear" w:color="auto" w:fill="FFFFFF"/>
        </w:rPr>
        <w:lastRenderedPageBreak/>
        <w:t>алкогольних напоїв, тютюнових виробів, тютюнової сировини, рідин, що використовуються в електронних сигаретах, та пального»</w:t>
      </w:r>
      <w:r w:rsidRPr="00541455">
        <w:rPr>
          <w:sz w:val="24"/>
          <w:lang w:eastAsia="uk-UA"/>
        </w:rPr>
        <w:t xml:space="preserve"> </w:t>
      </w:r>
      <w:r w:rsidRPr="00541455">
        <w:rPr>
          <w:sz w:val="24"/>
        </w:rPr>
        <w:t>– 6,8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адміністративні штрафи за адміністративні правопорушення у сфері забезпечення безпеки дорожнього руху, зафіксовані в автоматичному режимі – 80,9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color w:val="000000"/>
          <w:sz w:val="24"/>
        </w:rPr>
      </w:pPr>
      <w:r w:rsidRPr="00541455">
        <w:rPr>
          <w:color w:val="000000"/>
          <w:sz w:val="24"/>
        </w:rPr>
        <w:t>адміністративний збір за проведення державної реєстрації юридичних осіб, фізичних осіб-підприємців та громадських формувань – 15,1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плата за надання інших адміністративних послуг – 317,4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адміністративний збір за державну реєстрацію речових прав на нерухоме майно та їх обтяжень – 36,4 тис. грн;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надходження від орендної плати за користування майновим комплексом та іншим майном, що перебуває в комунальній власності – 193,9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державне мито – 1,1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інші надходження – 986,6 тис. грн;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 w:eastAsia="uk-UA"/>
        </w:rPr>
      </w:pPr>
      <w:r w:rsidRPr="00541455">
        <w:rPr>
          <w:color w:val="000000"/>
          <w:lang w:val="uk-UA" w:eastAsia="uk-UA"/>
        </w:rPr>
        <w:t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не за цільовим призначенням, зняття ґрунтового покриву (родючого шару ґрунту) без спеціального дозволу, відшкодування збитків за погіршення якості ґрунтового покриву тощо та за неодержання доходів у зв’язку з тимчасовим невикористанням земельних ділянок – 1,15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Порівняно з надходженнями відповідного періоду 2024 року неподаткові надходження зменшилися на 1 692,7 тис. грн, або 31,7%, у тому числі за рахунок: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адміністративних штрафів та інших санкцій – 91,8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 w:eastAsia="uk-UA"/>
        </w:rPr>
        <w:t xml:space="preserve">штрафних санкцій, що застосовуються відповідно до Закону України </w:t>
      </w:r>
      <w:r w:rsidRPr="00541455">
        <w:rPr>
          <w:bCs/>
          <w:shd w:val="clear" w:color="auto" w:fill="FFFFFF"/>
          <w:lang w:val="uk-UA"/>
        </w:rPr>
        <w:t xml:space="preserve">«Про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пального» </w:t>
      </w:r>
      <w:r w:rsidRPr="00541455">
        <w:rPr>
          <w:lang w:val="uk-UA"/>
        </w:rPr>
        <w:t>–</w:t>
      </w:r>
      <w:r w:rsidRPr="00541455">
        <w:rPr>
          <w:bCs/>
          <w:shd w:val="clear" w:color="auto" w:fill="FFFFFF"/>
          <w:lang w:val="uk-UA"/>
        </w:rPr>
        <w:t xml:space="preserve"> </w:t>
      </w:r>
      <w:r w:rsidRPr="00541455">
        <w:rPr>
          <w:lang w:val="uk-UA" w:eastAsia="uk-UA"/>
        </w:rPr>
        <w:t>23,9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адміністративних штрафів за адміністративні правопорушення у сфері забезпечення безпеки дорожнього руху, зафіксовані в автоматичному режимі – 51,4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color w:val="000000"/>
          <w:sz w:val="24"/>
        </w:rPr>
        <w:t>адміністративний збір за проведення державної реєстрації юридичних осіб, фізичних осіб-підприємців та громадських формувань – 3,1 тис. грн;</w:t>
      </w:r>
    </w:p>
    <w:p w:rsidR="000A78B9" w:rsidRPr="00541455" w:rsidRDefault="000A78B9" w:rsidP="005F6C15">
      <w:pPr>
        <w:pStyle w:val="21"/>
        <w:tabs>
          <w:tab w:val="left" w:pos="720"/>
        </w:tabs>
        <w:ind w:firstLine="567"/>
        <w:rPr>
          <w:sz w:val="24"/>
        </w:rPr>
      </w:pPr>
      <w:r w:rsidRPr="00541455">
        <w:rPr>
          <w:sz w:val="24"/>
        </w:rPr>
        <w:t>плата за надання інших адміністративних послуг – 383,6 тис. грн;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 w:eastAsia="uk-UA"/>
        </w:rPr>
      </w:pPr>
      <w:r w:rsidRPr="00541455">
        <w:rPr>
          <w:color w:val="000000"/>
          <w:lang w:val="uk-UA" w:eastAsia="uk-UA"/>
        </w:rPr>
        <w:t>плата за встановлення земельного сервітуту, за надання права користування земельною ділянкою для сільськогосподарських потреб (емфітевзис), для забудови (суперфіцій) – 0,7 тис. грн;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 w:eastAsia="uk-UA"/>
        </w:rPr>
      </w:pPr>
      <w:r w:rsidRPr="00541455">
        <w:rPr>
          <w:color w:val="000000"/>
          <w:lang w:val="uk-UA" w:eastAsia="uk-UA"/>
        </w:rPr>
        <w:t>державне мито – 4,0 тис.</w:t>
      </w:r>
      <w:r w:rsidR="00EB57FE" w:rsidRPr="00541455">
        <w:rPr>
          <w:color w:val="000000"/>
          <w:lang w:val="uk-UA" w:eastAsia="uk-UA"/>
        </w:rPr>
        <w:t xml:space="preserve"> </w:t>
      </w:r>
      <w:r w:rsidRPr="00541455">
        <w:rPr>
          <w:color w:val="000000"/>
          <w:lang w:val="uk-UA" w:eastAsia="uk-UA"/>
        </w:rPr>
        <w:t>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інших надходжень – 1</w:t>
      </w:r>
      <w:r w:rsidR="00646BEB" w:rsidRPr="00541455">
        <w:rPr>
          <w:lang w:val="uk-UA"/>
        </w:rPr>
        <w:t xml:space="preserve"> </w:t>
      </w:r>
      <w:r w:rsidRPr="00541455">
        <w:rPr>
          <w:lang w:val="uk-UA"/>
        </w:rPr>
        <w:t>130,7 тис. грн</w:t>
      </w:r>
      <w:r w:rsidR="00EB57FE" w:rsidRPr="00541455">
        <w:rPr>
          <w:lang w:val="uk-UA"/>
        </w:rPr>
        <w:t>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color w:val="000000"/>
          <w:lang w:val="uk-UA" w:eastAsia="uk-UA"/>
        </w:rPr>
        <w:t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не за цільовим призначенням, зняття ґрунтового покриву (родючого шару ґрунту) без спеціального дозволу, відшкодування збитків за погіршення якості ґрунтового покриву тощо та за неодержання доходів у зв’язку з тимчасовим невикористанням земельних ділянок – 30,6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 w:eastAsia="uk-UA"/>
        </w:rPr>
        <w:t>Збільшення відбулось по надходженнях: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адміністративний збір за державну реєстрацію речових прав на нерухоме майно та їх обтяжень – 20,3 тис. грн;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 w:eastAsia="uk-UA"/>
        </w:rPr>
      </w:pPr>
      <w:r w:rsidRPr="00541455">
        <w:rPr>
          <w:color w:val="000000"/>
          <w:lang w:val="uk-UA" w:eastAsia="uk-UA"/>
        </w:rPr>
        <w:t>надходження від орендної плати за користування майновим комплексом та іншим майном, що перебуває в комунальній власності – 6,7</w:t>
      </w:r>
      <w:r w:rsidRPr="00541455">
        <w:rPr>
          <w:color w:val="000000"/>
          <w:lang w:val="uk-UA"/>
        </w:rPr>
        <w:t xml:space="preserve"> тис. грн</w:t>
      </w:r>
      <w:r w:rsidRPr="00541455">
        <w:rPr>
          <w:color w:val="000000"/>
          <w:lang w:val="uk-UA" w:eastAsia="uk-UA"/>
        </w:rPr>
        <w:t>.</w:t>
      </w:r>
    </w:p>
    <w:p w:rsidR="000A78B9" w:rsidRPr="00541455" w:rsidRDefault="000A78B9" w:rsidP="005F6C15">
      <w:pPr>
        <w:ind w:firstLine="567"/>
        <w:jc w:val="both"/>
        <w:textAlignment w:val="baseline"/>
        <w:rPr>
          <w:lang w:val="uk-UA" w:eastAsia="uk-UA"/>
        </w:rPr>
      </w:pPr>
      <w:r w:rsidRPr="00541455">
        <w:rPr>
          <w:lang w:val="uk-UA" w:eastAsia="uk-UA"/>
        </w:rPr>
        <w:t>Надходження спеціального фонду бюджету за 9 місяців 2025 року (з урахуванням власних надходжень бюджетних установ) склали 9</w:t>
      </w:r>
      <w:r w:rsidR="00646BEB" w:rsidRPr="00541455">
        <w:rPr>
          <w:lang w:val="uk-UA" w:eastAsia="uk-UA"/>
        </w:rPr>
        <w:t xml:space="preserve"> </w:t>
      </w:r>
      <w:r w:rsidRPr="00541455">
        <w:rPr>
          <w:lang w:val="uk-UA" w:eastAsia="uk-UA"/>
        </w:rPr>
        <w:t>354,289 тис.грн.</w:t>
      </w:r>
    </w:p>
    <w:p w:rsidR="000A78B9" w:rsidRPr="00541455" w:rsidRDefault="000A78B9" w:rsidP="005F6C15">
      <w:pPr>
        <w:ind w:firstLine="567"/>
        <w:jc w:val="both"/>
        <w:textAlignment w:val="baseline"/>
        <w:rPr>
          <w:lang w:val="uk-UA" w:eastAsia="uk-UA"/>
        </w:rPr>
      </w:pPr>
      <w:r w:rsidRPr="00541455">
        <w:rPr>
          <w:lang w:val="uk-UA" w:eastAsia="uk-UA"/>
        </w:rPr>
        <w:t xml:space="preserve">Із </w:t>
      </w:r>
      <w:r w:rsidRPr="00541455">
        <w:rPr>
          <w:color w:val="000000" w:themeColor="text1"/>
          <w:lang w:val="uk-UA" w:eastAsia="uk-UA"/>
        </w:rPr>
        <w:t>загальної суми надходжень власні доходи спеціального фонду бюджету громади становлять 9</w:t>
      </w:r>
      <w:r w:rsidR="00646BEB" w:rsidRPr="00541455">
        <w:rPr>
          <w:color w:val="000000" w:themeColor="text1"/>
          <w:lang w:val="uk-UA" w:eastAsia="uk-UA"/>
        </w:rPr>
        <w:t xml:space="preserve"> </w:t>
      </w:r>
      <w:r w:rsidRPr="00541455">
        <w:rPr>
          <w:color w:val="000000" w:themeColor="text1"/>
          <w:lang w:val="uk-UA" w:eastAsia="uk-UA"/>
        </w:rPr>
        <w:t xml:space="preserve">142,289 тис. грн, </w:t>
      </w:r>
      <w:r w:rsidR="008B68A4" w:rsidRPr="00541455">
        <w:rPr>
          <w:color w:val="000000" w:themeColor="text1"/>
          <w:lang w:val="uk-UA" w:eastAsia="uk-UA"/>
        </w:rPr>
        <w:t>у</w:t>
      </w:r>
      <w:r w:rsidRPr="00541455">
        <w:rPr>
          <w:lang w:val="uk-UA" w:eastAsia="uk-UA"/>
        </w:rPr>
        <w:t xml:space="preserve"> тому числі: власні надходження бюджетних установ  </w:t>
      </w:r>
      <w:r w:rsidR="00646BEB" w:rsidRPr="00541455">
        <w:rPr>
          <w:lang w:val="uk-UA" w:eastAsia="uk-UA"/>
        </w:rPr>
        <w:t xml:space="preserve">   </w:t>
      </w:r>
      <w:r w:rsidR="008B68A4" w:rsidRPr="00541455">
        <w:rPr>
          <w:lang w:val="uk-UA" w:eastAsia="uk-UA"/>
        </w:rPr>
        <w:t xml:space="preserve">         </w:t>
      </w:r>
      <w:r w:rsidRPr="00541455">
        <w:rPr>
          <w:lang w:val="uk-UA" w:eastAsia="uk-UA"/>
        </w:rPr>
        <w:t xml:space="preserve">9 061,572 тис. грн, з них благодійні внески, гранти та дарунки </w:t>
      </w:r>
      <w:r w:rsidR="008B68A4" w:rsidRPr="00541455">
        <w:rPr>
          <w:color w:val="000000"/>
          <w:lang w:val="uk-UA" w:eastAsia="uk-UA"/>
        </w:rPr>
        <w:t>–</w:t>
      </w:r>
      <w:r w:rsidRPr="00541455">
        <w:rPr>
          <w:lang w:val="uk-UA" w:eastAsia="uk-UA"/>
        </w:rPr>
        <w:t xml:space="preserve"> 8</w:t>
      </w:r>
      <w:r w:rsidR="00646BEB" w:rsidRPr="00541455">
        <w:rPr>
          <w:lang w:val="uk-UA" w:eastAsia="uk-UA"/>
        </w:rPr>
        <w:t xml:space="preserve"> </w:t>
      </w:r>
      <w:r w:rsidRPr="00541455">
        <w:rPr>
          <w:lang w:val="uk-UA" w:eastAsia="uk-UA"/>
        </w:rPr>
        <w:t>361,759 тис. грн.</w:t>
      </w:r>
    </w:p>
    <w:p w:rsidR="00B43272" w:rsidRPr="00541455" w:rsidRDefault="000A78B9" w:rsidP="00B43272">
      <w:pPr>
        <w:ind w:firstLine="567"/>
        <w:jc w:val="both"/>
        <w:textAlignment w:val="baseline"/>
        <w:rPr>
          <w:color w:val="000000" w:themeColor="text1"/>
          <w:lang w:val="uk-UA" w:eastAsia="uk-UA"/>
        </w:rPr>
      </w:pPr>
      <w:r w:rsidRPr="00541455">
        <w:rPr>
          <w:color w:val="000000" w:themeColor="text1"/>
          <w:lang w:val="uk-UA" w:eastAsia="uk-UA"/>
        </w:rPr>
        <w:lastRenderedPageBreak/>
        <w:t>Субвенції з державного бюджету – 212,0 тис.</w:t>
      </w:r>
      <w:r w:rsidR="00B43272" w:rsidRPr="00541455">
        <w:rPr>
          <w:color w:val="000000" w:themeColor="text1"/>
          <w:lang w:val="uk-UA" w:eastAsia="uk-UA"/>
        </w:rPr>
        <w:t xml:space="preserve"> </w:t>
      </w:r>
      <w:r w:rsidRPr="00541455">
        <w:rPr>
          <w:color w:val="000000" w:themeColor="text1"/>
          <w:lang w:val="uk-UA" w:eastAsia="uk-UA"/>
        </w:rPr>
        <w:t>грн, а саме:</w:t>
      </w:r>
    </w:p>
    <w:p w:rsidR="00B43272" w:rsidRPr="00541455" w:rsidRDefault="000A78B9" w:rsidP="00B43272">
      <w:pPr>
        <w:ind w:firstLine="567"/>
        <w:jc w:val="both"/>
        <w:textAlignment w:val="baseline"/>
        <w:rPr>
          <w:color w:val="000000" w:themeColor="text1"/>
          <w:lang w:val="uk-UA" w:eastAsia="uk-UA"/>
        </w:rPr>
      </w:pPr>
      <w:r w:rsidRPr="00541455">
        <w:rPr>
          <w:lang w:val="uk-UA"/>
        </w:rPr>
        <w:t>с</w:t>
      </w:r>
      <w:r w:rsidRPr="00541455">
        <w:rPr>
          <w:color w:val="000000" w:themeColor="text1"/>
          <w:lang w:val="uk-UA" w:eastAsia="uk-UA"/>
        </w:rPr>
        <w:t>убвенція з державного бюджету місцевим бюджетам на надання державної підтримки особам з особливими освітніми потребами – 11,3 тис.</w:t>
      </w:r>
      <w:r w:rsidR="00B43272" w:rsidRPr="00541455">
        <w:rPr>
          <w:color w:val="000000" w:themeColor="text1"/>
          <w:lang w:val="uk-UA" w:eastAsia="uk-UA"/>
        </w:rPr>
        <w:t xml:space="preserve"> </w:t>
      </w:r>
      <w:r w:rsidRPr="00541455">
        <w:rPr>
          <w:color w:val="000000" w:themeColor="text1"/>
          <w:lang w:val="uk-UA" w:eastAsia="uk-UA"/>
        </w:rPr>
        <w:t>грн;</w:t>
      </w:r>
    </w:p>
    <w:p w:rsidR="000A78B9" w:rsidRPr="00541455" w:rsidRDefault="00B43272" w:rsidP="00B43272">
      <w:pPr>
        <w:ind w:firstLine="567"/>
        <w:jc w:val="both"/>
        <w:textAlignment w:val="baseline"/>
        <w:rPr>
          <w:color w:val="000000" w:themeColor="text1"/>
          <w:lang w:val="uk-UA" w:eastAsia="uk-UA"/>
        </w:rPr>
      </w:pPr>
      <w:r w:rsidRPr="00541455">
        <w:rPr>
          <w:color w:val="000000" w:themeColor="text1"/>
          <w:lang w:val="uk-UA" w:eastAsia="uk-UA"/>
        </w:rPr>
        <w:t>с</w:t>
      </w:r>
      <w:r w:rsidR="000A78B9" w:rsidRPr="00541455">
        <w:rPr>
          <w:color w:val="000000" w:themeColor="text1"/>
          <w:lang w:val="uk-UA" w:eastAsia="uk-UA"/>
        </w:rPr>
        <w:t>убвенція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 – 200,7 тис.</w:t>
      </w:r>
      <w:r w:rsidRPr="00541455">
        <w:rPr>
          <w:color w:val="000000" w:themeColor="text1"/>
          <w:lang w:val="uk-UA" w:eastAsia="uk-UA"/>
        </w:rPr>
        <w:t xml:space="preserve"> </w:t>
      </w:r>
      <w:r w:rsidR="000A78B9" w:rsidRPr="00541455">
        <w:rPr>
          <w:color w:val="000000" w:themeColor="text1"/>
          <w:lang w:val="uk-UA" w:eastAsia="uk-UA"/>
        </w:rPr>
        <w:t>грн.</w:t>
      </w:r>
    </w:p>
    <w:p w:rsidR="00B43272" w:rsidRPr="00541455" w:rsidRDefault="00B43272" w:rsidP="00B43272">
      <w:pPr>
        <w:ind w:firstLine="567"/>
        <w:jc w:val="both"/>
        <w:textAlignment w:val="baseline"/>
        <w:rPr>
          <w:lang w:val="uk-UA"/>
        </w:rPr>
      </w:pPr>
    </w:p>
    <w:p w:rsidR="000A78B9" w:rsidRPr="00541455" w:rsidRDefault="000A78B9" w:rsidP="005F6C15">
      <w:pPr>
        <w:autoSpaceDE w:val="0"/>
        <w:autoSpaceDN w:val="0"/>
        <w:adjustRightInd w:val="0"/>
        <w:jc w:val="center"/>
        <w:rPr>
          <w:b/>
          <w:lang w:val="uk-UA"/>
        </w:rPr>
      </w:pPr>
      <w:r w:rsidRPr="00541455">
        <w:rPr>
          <w:b/>
          <w:lang w:val="uk-UA"/>
        </w:rPr>
        <w:t>ВИДАТКИ</w:t>
      </w:r>
    </w:p>
    <w:p w:rsidR="000A78B9" w:rsidRPr="00541455" w:rsidRDefault="000A78B9" w:rsidP="005F6C15">
      <w:pPr>
        <w:autoSpaceDE w:val="0"/>
        <w:autoSpaceDN w:val="0"/>
        <w:adjustRightInd w:val="0"/>
        <w:jc w:val="center"/>
        <w:rPr>
          <w:b/>
          <w:lang w:val="uk-UA"/>
        </w:rPr>
      </w:pPr>
    </w:p>
    <w:p w:rsidR="000A78B9" w:rsidRPr="00541455" w:rsidRDefault="000A78B9" w:rsidP="005F6C1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Обсяг видатків бюджету Межівської селищної територіальної громади за </w:t>
      </w:r>
      <w:r w:rsidR="006F39A4" w:rsidRPr="00541455">
        <w:rPr>
          <w:lang w:val="uk-UA"/>
        </w:rPr>
        <w:t xml:space="preserve">9 місяців </w:t>
      </w:r>
      <w:r w:rsidRPr="00541455">
        <w:rPr>
          <w:lang w:val="uk-UA"/>
        </w:rPr>
        <w:t xml:space="preserve">2025 року становить </w:t>
      </w:r>
      <w:r w:rsidRPr="00541455">
        <w:rPr>
          <w:b/>
          <w:lang w:val="uk-UA"/>
        </w:rPr>
        <w:t>144</w:t>
      </w:r>
      <w:r w:rsidR="00E740DE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565,4 тис. грн</w:t>
      </w:r>
      <w:r w:rsidRPr="00541455">
        <w:rPr>
          <w:lang w:val="uk-UA"/>
        </w:rPr>
        <w:t xml:space="preserve"> (76,8% планових призначень на звітний період), зокрема видатки загального фонду – 131</w:t>
      </w:r>
      <w:r w:rsidR="00E740DE" w:rsidRPr="00541455">
        <w:rPr>
          <w:lang w:val="uk-UA"/>
        </w:rPr>
        <w:t xml:space="preserve"> </w:t>
      </w:r>
      <w:r w:rsidRPr="00541455">
        <w:rPr>
          <w:lang w:val="uk-UA"/>
        </w:rPr>
        <w:t>241,1 тис. грн (76,6% планових призначень на звітний період), спеціального фонду – 13</w:t>
      </w:r>
      <w:r w:rsidR="00E740DE" w:rsidRPr="00541455">
        <w:rPr>
          <w:lang w:val="uk-UA"/>
        </w:rPr>
        <w:t xml:space="preserve"> </w:t>
      </w:r>
      <w:r w:rsidRPr="00541455">
        <w:rPr>
          <w:lang w:val="uk-UA"/>
        </w:rPr>
        <w:t>324,3 тис. грн (78,9% планових призначень на звітний період).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Дебіторська заборгованість на 01 жовтня 2025 року по </w:t>
      </w:r>
      <w:r w:rsidRPr="00541455">
        <w:rPr>
          <w:b/>
          <w:color w:val="000000"/>
          <w:lang w:val="uk-UA"/>
        </w:rPr>
        <w:t>загальному бюджету</w:t>
      </w:r>
      <w:r w:rsidRPr="00541455">
        <w:rPr>
          <w:color w:val="000000"/>
          <w:lang w:val="uk-UA"/>
        </w:rPr>
        <w:t xml:space="preserve"> становить </w:t>
      </w:r>
      <w:r w:rsidRPr="00541455">
        <w:rPr>
          <w:b/>
          <w:color w:val="000000"/>
          <w:lang w:val="uk-UA"/>
        </w:rPr>
        <w:t>24,2 тис. грн</w:t>
      </w:r>
      <w:r w:rsidRPr="00541455">
        <w:rPr>
          <w:color w:val="000000"/>
          <w:lang w:val="uk-UA"/>
        </w:rPr>
        <w:t xml:space="preserve"> за КПКВ</w:t>
      </w:r>
      <w:r w:rsidR="00217A24" w:rsidRPr="00541455">
        <w:rPr>
          <w:color w:val="000000"/>
          <w:lang w:val="uk-UA"/>
        </w:rPr>
        <w:t>К 3242 «Інші заходи у сфері соці</w:t>
      </w:r>
      <w:r w:rsidRPr="00541455">
        <w:rPr>
          <w:color w:val="000000"/>
          <w:lang w:val="uk-UA"/>
        </w:rPr>
        <w:t>ального захисту і соціального забезпечення», у тому числі за КЕКВ: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2240 «Оплата послуг (крім комунальних)» </w:t>
      </w:r>
      <w:r w:rsidR="00217A24" w:rsidRPr="00541455">
        <w:rPr>
          <w:lang w:val="uk-UA"/>
        </w:rPr>
        <w:t>–</w:t>
      </w:r>
      <w:r w:rsidRPr="00541455">
        <w:rPr>
          <w:color w:val="000000"/>
          <w:lang w:val="uk-UA"/>
        </w:rPr>
        <w:t xml:space="preserve"> 1,9 тис</w:t>
      </w:r>
      <w:r w:rsidR="00217A24" w:rsidRPr="00541455">
        <w:rPr>
          <w:color w:val="000000"/>
          <w:lang w:val="uk-UA"/>
        </w:rPr>
        <w:t>.</w:t>
      </w:r>
      <w:r w:rsidRPr="00541455">
        <w:rPr>
          <w:color w:val="000000"/>
          <w:lang w:val="uk-UA"/>
        </w:rPr>
        <w:t xml:space="preserve"> грн (поштові послуги);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2730 «Інші виплати населенню» </w:t>
      </w:r>
      <w:r w:rsidR="00217A24" w:rsidRPr="00541455">
        <w:rPr>
          <w:lang w:val="uk-UA"/>
        </w:rPr>
        <w:t xml:space="preserve">– </w:t>
      </w:r>
      <w:r w:rsidRPr="00541455">
        <w:rPr>
          <w:color w:val="000000"/>
          <w:lang w:val="uk-UA"/>
        </w:rPr>
        <w:t xml:space="preserve">22,3 тис. грн (передплата газети «Межівський </w:t>
      </w:r>
      <w:r w:rsidR="00217A24" w:rsidRPr="00541455">
        <w:rPr>
          <w:color w:val="000000"/>
          <w:lang w:val="uk-UA"/>
        </w:rPr>
        <w:t>мериді</w:t>
      </w:r>
      <w:r w:rsidRPr="00541455">
        <w:rPr>
          <w:color w:val="000000"/>
          <w:lang w:val="uk-UA"/>
        </w:rPr>
        <w:t>ан» на жовтень-грудень 2025 року).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Дебіторська заборгованість на звітну дату по</w:t>
      </w:r>
      <w:r w:rsidRPr="00541455">
        <w:rPr>
          <w:b/>
          <w:color w:val="000000"/>
          <w:lang w:val="uk-UA"/>
        </w:rPr>
        <w:t xml:space="preserve"> спеціальному фонду бюджету</w:t>
      </w:r>
      <w:r w:rsidRPr="00541455">
        <w:rPr>
          <w:color w:val="000000"/>
          <w:lang w:val="uk-UA"/>
        </w:rPr>
        <w:t xml:space="preserve"> громади відсутня.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lang w:val="uk-UA"/>
        </w:rPr>
        <w:t>Станом на 01 жовтня 2025 року обсяг к</w:t>
      </w:r>
      <w:r w:rsidRPr="00541455">
        <w:rPr>
          <w:color w:val="000000"/>
          <w:lang w:val="uk-UA"/>
        </w:rPr>
        <w:t xml:space="preserve">редиторської заборгованості по </w:t>
      </w:r>
      <w:r w:rsidRPr="00541455">
        <w:rPr>
          <w:b/>
          <w:color w:val="000000"/>
          <w:lang w:val="uk-UA"/>
        </w:rPr>
        <w:t>загальному фонду бюджету</w:t>
      </w:r>
      <w:r w:rsidRPr="00541455">
        <w:rPr>
          <w:color w:val="000000"/>
          <w:lang w:val="uk-UA"/>
        </w:rPr>
        <w:t xml:space="preserve"> становить </w:t>
      </w:r>
      <w:r w:rsidRPr="00541455">
        <w:rPr>
          <w:b/>
          <w:color w:val="000000"/>
          <w:lang w:val="uk-UA"/>
        </w:rPr>
        <w:t>110,1 тис. грн</w:t>
      </w:r>
      <w:r w:rsidRPr="00541455">
        <w:rPr>
          <w:color w:val="000000"/>
          <w:lang w:val="uk-UA"/>
        </w:rPr>
        <w:t xml:space="preserve"> (у тому числі прострочена – 37,4 тис. грн) </w:t>
      </w:r>
      <w:r w:rsidRPr="00541455">
        <w:rPr>
          <w:lang w:val="uk-UA"/>
        </w:rPr>
        <w:t>та обліковується за кодами: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КПКВК 0150 «Організаційне, інформаційно-аналітичне та матеріально-технічне забезпечення діяльності обласної ради, районної рад</w:t>
      </w:r>
      <w:r w:rsidR="00D41344" w:rsidRPr="00541455">
        <w:rPr>
          <w:color w:val="000000"/>
          <w:lang w:val="uk-UA"/>
        </w:rPr>
        <w:t>и, районної у місті ради (у разі</w:t>
      </w:r>
      <w:r w:rsidRPr="00541455">
        <w:rPr>
          <w:color w:val="000000"/>
          <w:lang w:val="uk-UA"/>
        </w:rPr>
        <w:t xml:space="preserve"> її створення), міської, селищної, сільської рад» </w:t>
      </w:r>
      <w:r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1,9 тис. грн</w:t>
      </w:r>
      <w:r w:rsidRPr="00541455">
        <w:rPr>
          <w:color w:val="000000"/>
          <w:lang w:val="uk-UA"/>
        </w:rPr>
        <w:t xml:space="preserve"> (КЕКВ 2210 «Предмети, матеріали, обладнання та інвентар» </w:t>
      </w:r>
      <w:r w:rsidR="00D41344" w:rsidRPr="00541455">
        <w:rPr>
          <w:lang w:val="uk-UA"/>
        </w:rPr>
        <w:t xml:space="preserve">– </w:t>
      </w:r>
      <w:r w:rsidRPr="00541455">
        <w:rPr>
          <w:color w:val="000000"/>
          <w:lang w:val="uk-UA"/>
        </w:rPr>
        <w:t xml:space="preserve">1,7 тис. грн (прострочена, безнадійна, підлягає списанню по закінченню дії воєнного стану); КЕКВ 2240 «Оплата послуг (крім комунальних)» </w:t>
      </w:r>
      <w:r w:rsidR="00D41344" w:rsidRPr="00541455">
        <w:rPr>
          <w:lang w:val="uk-UA"/>
        </w:rPr>
        <w:t xml:space="preserve">– </w:t>
      </w:r>
      <w:r w:rsidRPr="00541455">
        <w:rPr>
          <w:color w:val="000000"/>
          <w:lang w:val="uk-UA"/>
        </w:rPr>
        <w:t>0,2 тис. грн (заправка картриджів);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0160 «Керівництво і управління у відповідній сфері у містах (місті Києві), селищах, селах, територіальних громадах» </w:t>
      </w:r>
      <w:r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2,5 тис. грн</w:t>
      </w:r>
      <w:r w:rsidRPr="00541455">
        <w:rPr>
          <w:color w:val="000000"/>
          <w:lang w:val="uk-UA"/>
        </w:rPr>
        <w:t xml:space="preserve"> (КЕКВ 2240 «Оплата послуг (крім комунальних)» </w:t>
      </w:r>
      <w:r w:rsidR="00D41344" w:rsidRPr="00541455">
        <w:rPr>
          <w:lang w:val="uk-UA"/>
        </w:rPr>
        <w:t xml:space="preserve">– </w:t>
      </w:r>
      <w:r w:rsidRPr="00541455">
        <w:rPr>
          <w:color w:val="000000"/>
          <w:lang w:val="uk-UA"/>
        </w:rPr>
        <w:t>0,1 тис. грн</w:t>
      </w:r>
      <w:r w:rsidR="00D41344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 xml:space="preserve">(поштові послуги); КЕКВ 2250 «Видатки на відрядження» </w:t>
      </w:r>
      <w:r w:rsidR="00D41344" w:rsidRPr="00541455">
        <w:rPr>
          <w:lang w:val="uk-UA"/>
        </w:rPr>
        <w:t>–</w:t>
      </w:r>
      <w:r w:rsidRPr="00541455">
        <w:rPr>
          <w:color w:val="000000"/>
          <w:lang w:val="uk-UA"/>
        </w:rPr>
        <w:t xml:space="preserve"> 2,4 тис. грн);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2010 «Багатопрофільна стаціонарна медична допомога населенню» </w:t>
      </w:r>
      <w:r w:rsidR="00D41344"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35,7 тис. грн</w:t>
      </w:r>
      <w:r w:rsidR="00D41344" w:rsidRPr="00541455">
        <w:rPr>
          <w:b/>
          <w:color w:val="000000"/>
          <w:lang w:val="uk-UA"/>
        </w:rPr>
        <w:t>,</w:t>
      </w:r>
      <w:r w:rsidRPr="00541455">
        <w:rPr>
          <w:color w:val="000000"/>
          <w:lang w:val="uk-UA"/>
        </w:rPr>
        <w:t xml:space="preserve"> у тому числі прострочена</w:t>
      </w:r>
      <w:r w:rsidR="00D41344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 xml:space="preserve">(КЕКВ 2610 «Субсидії та поточні трансферти підприємствам (установам, організаціям)» </w:t>
      </w:r>
      <w:r w:rsidR="00D41344" w:rsidRPr="00541455">
        <w:rPr>
          <w:lang w:val="uk-UA"/>
        </w:rPr>
        <w:t>–</w:t>
      </w:r>
      <w:r w:rsidR="00D41344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оплата в</w:t>
      </w:r>
      <w:r w:rsidR="00D41344" w:rsidRPr="00541455">
        <w:rPr>
          <w:color w:val="000000"/>
          <w:lang w:val="uk-UA"/>
        </w:rPr>
        <w:t>одопостачання та водовідведення)</w:t>
      </w:r>
      <w:r w:rsidRPr="00541455">
        <w:rPr>
          <w:color w:val="000000"/>
          <w:lang w:val="uk-UA"/>
        </w:rPr>
        <w:t>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2111 «Багатопрофільна стаціонарна медична допомога населенню» </w:t>
      </w:r>
      <w:r w:rsidR="00D41344"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19,3 тис. грн</w:t>
      </w:r>
      <w:r w:rsidRPr="00541455">
        <w:rPr>
          <w:color w:val="000000"/>
          <w:lang w:val="uk-UA"/>
        </w:rPr>
        <w:t xml:space="preserve"> (КЕКВ 2610 «Субсидії та поточні трансферти підприємствам (установам, організаціям)» (медичні матеріали);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1021 «Надання загальної середньої освіти закладами загальної середньої освіти за рахунок коштів місцевого бюджету» </w:t>
      </w:r>
      <w:r w:rsidR="00D41344"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0,3 тис. грн</w:t>
      </w:r>
      <w:r w:rsidRPr="00541455">
        <w:rPr>
          <w:color w:val="000000"/>
          <w:lang w:val="uk-UA"/>
        </w:rPr>
        <w:t xml:space="preserve"> (КЕКВ 2250 «Видатки на відрядження»);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1141 «Забезпечення діяльності інших закладів у сфері освіти» </w:t>
      </w:r>
      <w:r w:rsidR="00D41344"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2,7 тис. грн</w:t>
      </w:r>
      <w:r w:rsidRPr="00541455">
        <w:rPr>
          <w:color w:val="000000"/>
          <w:lang w:val="uk-UA"/>
        </w:rPr>
        <w:t xml:space="preserve"> (КЕКВ 2250 «Видатки на відрядження»);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5031 «Розвиток здібностей у дітей та молоді з фізичної культури та спорту комунальними дитячо-юнацькими спортивними школами» </w:t>
      </w:r>
      <w:r w:rsidR="00D41344"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3,7 тис. грн</w:t>
      </w:r>
      <w:r w:rsidRPr="00541455">
        <w:rPr>
          <w:color w:val="000000"/>
          <w:lang w:val="uk-UA"/>
        </w:rPr>
        <w:t xml:space="preserve"> (КЕКВ 2250 «Видатки на відрядження»);</w:t>
      </w:r>
    </w:p>
    <w:p w:rsidR="000A78B9" w:rsidRPr="00541455" w:rsidRDefault="000A78B9" w:rsidP="005F6C15">
      <w:pPr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КПКВК 3242 «Інші заходи у сфері соціального захисту і соціального забезпечення» </w:t>
      </w:r>
      <w:r w:rsidRPr="00541455">
        <w:rPr>
          <w:lang w:val="uk-UA"/>
        </w:rPr>
        <w:t xml:space="preserve">– </w:t>
      </w:r>
      <w:r w:rsidRPr="00541455">
        <w:rPr>
          <w:b/>
          <w:color w:val="000000"/>
          <w:lang w:val="uk-UA"/>
        </w:rPr>
        <w:t>44,0 тис. грн</w:t>
      </w:r>
      <w:r w:rsidRPr="00541455">
        <w:rPr>
          <w:color w:val="000000"/>
          <w:lang w:val="uk-UA"/>
        </w:rPr>
        <w:t xml:space="preserve"> (КЕКВ 2240 «Оплата послуг (крім комунальних)» (ритуальні послуги на поховання Захисників</w:t>
      </w:r>
      <w:r w:rsidR="00D41344" w:rsidRPr="00541455">
        <w:rPr>
          <w:color w:val="000000"/>
          <w:lang w:val="uk-UA"/>
        </w:rPr>
        <w:t xml:space="preserve"> України</w:t>
      </w:r>
      <w:r w:rsidRPr="00541455">
        <w:rPr>
          <w:color w:val="000000"/>
          <w:lang w:val="uk-UA"/>
        </w:rPr>
        <w:t>, які загинули внаслідок війни).</w:t>
      </w:r>
    </w:p>
    <w:p w:rsidR="000A78B9" w:rsidRPr="00541455" w:rsidRDefault="000A78B9" w:rsidP="005F6C15">
      <w:pPr>
        <w:pStyle w:val="a4"/>
        <w:tabs>
          <w:tab w:val="left" w:pos="0"/>
          <w:tab w:val="left" w:pos="709"/>
        </w:tabs>
        <w:ind w:left="0" w:firstLine="567"/>
        <w:jc w:val="both"/>
      </w:pPr>
      <w:r w:rsidRPr="00541455">
        <w:rPr>
          <w:color w:val="000000"/>
        </w:rPr>
        <w:lastRenderedPageBreak/>
        <w:t xml:space="preserve">По </w:t>
      </w:r>
      <w:r w:rsidRPr="00541455">
        <w:rPr>
          <w:b/>
          <w:color w:val="000000"/>
        </w:rPr>
        <w:t>спеціальному фонду бюджету</w:t>
      </w:r>
      <w:r w:rsidRPr="00541455">
        <w:rPr>
          <w:color w:val="000000"/>
        </w:rPr>
        <w:t xml:space="preserve"> кредиторська заборгованість на кінець звітного періоду становить </w:t>
      </w:r>
      <w:r w:rsidRPr="00541455">
        <w:rPr>
          <w:b/>
          <w:color w:val="000000"/>
        </w:rPr>
        <w:t>21,4 тис. грн</w:t>
      </w:r>
      <w:r w:rsidRPr="00541455">
        <w:rPr>
          <w:color w:val="000000"/>
        </w:rPr>
        <w:t xml:space="preserve"> (у т.ч. прострочена) та обліковується за КПКВК </w:t>
      </w:r>
      <w:r w:rsidRPr="00541455">
        <w:t>1021 «Надання загальної середньої освіти за рахунок коштів місцевого бюджету» КЕКВ 3132 «Капітальний ремонт інших об’єктів» (капітальний ремонт з улаштування системи автоматичної пожежної сигналізації, керування евакуації, передавання тривожних сповіщень у будівлі Володими</w:t>
      </w:r>
      <w:r w:rsidR="004956CD" w:rsidRPr="00541455">
        <w:t>р</w:t>
      </w:r>
      <w:r w:rsidRPr="00541455">
        <w:t>івського ліцею Межівської селищної ради).</w:t>
      </w:r>
    </w:p>
    <w:p w:rsidR="000A78B9" w:rsidRPr="00541455" w:rsidRDefault="000A78B9" w:rsidP="00AA494C">
      <w:pPr>
        <w:tabs>
          <w:tab w:val="left" w:pos="567"/>
        </w:tabs>
        <w:ind w:firstLine="567"/>
        <w:jc w:val="center"/>
        <w:rPr>
          <w:color w:val="000000"/>
          <w:lang w:val="uk-UA"/>
        </w:rPr>
      </w:pPr>
    </w:p>
    <w:p w:rsidR="000A78B9" w:rsidRPr="00541455" w:rsidRDefault="000A78B9" w:rsidP="00AA494C">
      <w:pPr>
        <w:pStyle w:val="1"/>
      </w:pPr>
      <w:r w:rsidRPr="00541455">
        <w:t>Видатки загального фонду</w:t>
      </w:r>
    </w:p>
    <w:p w:rsidR="000A78B9" w:rsidRPr="00541455" w:rsidRDefault="000A78B9" w:rsidP="00AA494C">
      <w:pPr>
        <w:pStyle w:val="1"/>
      </w:pPr>
    </w:p>
    <w:p w:rsidR="000A78B9" w:rsidRPr="00541455" w:rsidRDefault="000A78B9" w:rsidP="00AA494C">
      <w:pPr>
        <w:autoSpaceDE w:val="0"/>
        <w:autoSpaceDN w:val="0"/>
        <w:adjustRightInd w:val="0"/>
        <w:jc w:val="center"/>
        <w:rPr>
          <w:b/>
          <w:lang w:val="uk-UA"/>
        </w:rPr>
      </w:pPr>
      <w:r w:rsidRPr="00541455">
        <w:rPr>
          <w:b/>
          <w:lang w:val="uk-UA"/>
        </w:rPr>
        <w:t>Державне управління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Обсяг видатків загального фонду по галузі «Державне управління» становить </w:t>
      </w:r>
      <w:r w:rsidRPr="00541455">
        <w:rPr>
          <w:b/>
          <w:lang w:val="uk-UA"/>
        </w:rPr>
        <w:t>32</w:t>
      </w:r>
      <w:r w:rsidR="00637F1E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220,4 тис. грн</w:t>
      </w:r>
      <w:r w:rsidRPr="00541455">
        <w:rPr>
          <w:lang w:val="uk-UA"/>
        </w:rPr>
        <w:t>, що складає 90,6% до планових призначень на січень-вересень 2025 року. Видатки спрямовано на: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заробітну плату – 23</w:t>
      </w:r>
      <w:r w:rsidR="00637F1E" w:rsidRPr="00541455">
        <w:rPr>
          <w:lang w:val="uk-UA"/>
        </w:rPr>
        <w:t xml:space="preserve"> </w:t>
      </w:r>
      <w:r w:rsidRPr="00541455">
        <w:rPr>
          <w:lang w:val="uk-UA"/>
        </w:rPr>
        <w:t>863,8 тис. грн (98,2% планових призначень звітного періоду);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нарахування на оплату праці – 5</w:t>
      </w:r>
      <w:r w:rsidR="00637F1E" w:rsidRPr="00541455">
        <w:rPr>
          <w:lang w:val="uk-UA"/>
        </w:rPr>
        <w:t xml:space="preserve"> </w:t>
      </w:r>
      <w:r w:rsidRPr="00541455">
        <w:rPr>
          <w:lang w:val="uk-UA"/>
        </w:rPr>
        <w:t>079,4 тис. грн</w:t>
      </w:r>
      <w:r w:rsidR="00C94921" w:rsidRPr="00541455">
        <w:rPr>
          <w:lang w:val="uk-UA"/>
        </w:rPr>
        <w:t xml:space="preserve"> </w:t>
      </w:r>
      <w:r w:rsidRPr="00541455">
        <w:rPr>
          <w:lang w:val="uk-UA"/>
        </w:rPr>
        <w:t>(95,4%);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оплату енергоносіїв – 1</w:t>
      </w:r>
      <w:r w:rsidR="00637F1E" w:rsidRPr="00541455">
        <w:rPr>
          <w:lang w:val="uk-UA"/>
        </w:rPr>
        <w:t xml:space="preserve"> </w:t>
      </w:r>
      <w:r w:rsidRPr="00541455">
        <w:rPr>
          <w:lang w:val="uk-UA"/>
        </w:rPr>
        <w:t>229,5 тис. грн (46,1%);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придбання матеріалів, обладнання та інвентарю – 1</w:t>
      </w:r>
      <w:r w:rsidR="00637F1E" w:rsidRPr="00541455">
        <w:rPr>
          <w:lang w:val="uk-UA"/>
        </w:rPr>
        <w:t xml:space="preserve"> </w:t>
      </w:r>
      <w:r w:rsidRPr="00541455">
        <w:rPr>
          <w:lang w:val="uk-UA"/>
        </w:rPr>
        <w:t>025,4 тис. грн (64,1%);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оплату послуг (крім комунальних) – 833,7 тис. грн (59,9%);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видатки на відрядження – 175,3 тис. грн (93,1%);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інші поточні видатки – 13,3 тис грн</w:t>
      </w:r>
      <w:r w:rsidR="00C94921" w:rsidRPr="00541455">
        <w:rPr>
          <w:lang w:val="uk-UA"/>
        </w:rPr>
        <w:t xml:space="preserve"> </w:t>
      </w:r>
      <w:r w:rsidRPr="00541455">
        <w:rPr>
          <w:lang w:val="uk-UA"/>
        </w:rPr>
        <w:t>(22,3%).</w:t>
      </w:r>
    </w:p>
    <w:p w:rsidR="000A78B9" w:rsidRPr="00541455" w:rsidRDefault="000A78B9" w:rsidP="005F6C15">
      <w:pPr>
        <w:rPr>
          <w:lang w:val="uk-UA"/>
        </w:rPr>
      </w:pPr>
    </w:p>
    <w:p w:rsidR="000A78B9" w:rsidRPr="00541455" w:rsidRDefault="000A78B9" w:rsidP="00AA494C">
      <w:pPr>
        <w:pStyle w:val="1"/>
      </w:pPr>
      <w:r w:rsidRPr="00541455">
        <w:t>Освіта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Обсяг фінансування загального фонду бюджету по галузі «Освіта» здійснено на суму </w:t>
      </w:r>
      <w:r w:rsidRPr="00541455">
        <w:rPr>
          <w:b/>
          <w:lang w:val="uk-UA"/>
        </w:rPr>
        <w:t xml:space="preserve">      66</w:t>
      </w:r>
      <w:r w:rsidR="00447F82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239,7</w:t>
      </w:r>
      <w:r w:rsidRPr="00541455">
        <w:rPr>
          <w:lang w:val="uk-UA"/>
        </w:rPr>
        <w:t xml:space="preserve"> </w:t>
      </w:r>
      <w:r w:rsidRPr="00541455">
        <w:rPr>
          <w:b/>
          <w:lang w:val="uk-UA"/>
        </w:rPr>
        <w:t>тис. грн</w:t>
      </w:r>
      <w:r w:rsidRPr="00541455">
        <w:rPr>
          <w:lang w:val="uk-UA"/>
        </w:rPr>
        <w:t xml:space="preserve"> (81,3% планових призначень на звітний період), зокрема на: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lang w:val="uk-UA" w:eastAsia="uk-UA"/>
        </w:rPr>
        <w:t>н</w:t>
      </w:r>
      <w:r w:rsidRPr="00541455">
        <w:rPr>
          <w:bCs/>
          <w:iCs/>
          <w:lang w:val="uk-UA" w:eastAsia="uk-UA"/>
        </w:rPr>
        <w:t>адання дошкільної освіти – 12</w:t>
      </w:r>
      <w:r w:rsidR="00447F82" w:rsidRPr="00541455">
        <w:rPr>
          <w:bCs/>
          <w:iCs/>
          <w:lang w:val="uk-UA" w:eastAsia="uk-UA"/>
        </w:rPr>
        <w:t xml:space="preserve"> </w:t>
      </w:r>
      <w:r w:rsidRPr="00541455">
        <w:rPr>
          <w:bCs/>
          <w:iCs/>
          <w:lang w:val="uk-UA" w:eastAsia="uk-UA"/>
        </w:rPr>
        <w:t xml:space="preserve">030,2 </w:t>
      </w:r>
      <w:r w:rsidRPr="00541455">
        <w:rPr>
          <w:lang w:val="uk-UA" w:eastAsia="uk-UA"/>
        </w:rPr>
        <w:t>тис. грн (80,4% планових призначень);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bCs/>
          <w:iCs/>
          <w:lang w:val="uk-UA"/>
        </w:rPr>
        <w:t>з</w:t>
      </w:r>
      <w:r w:rsidRPr="00541455">
        <w:rPr>
          <w:bCs/>
          <w:iCs/>
          <w:kern w:val="36"/>
          <w:lang w:val="uk-UA" w:eastAsia="uk-UA"/>
        </w:rPr>
        <w:t>агальноосвітні навчальні заклади – 45</w:t>
      </w:r>
      <w:r w:rsidR="00447F82" w:rsidRPr="00541455">
        <w:rPr>
          <w:bCs/>
          <w:iCs/>
          <w:kern w:val="36"/>
          <w:lang w:val="uk-UA" w:eastAsia="uk-UA"/>
        </w:rPr>
        <w:t xml:space="preserve"> </w:t>
      </w:r>
      <w:r w:rsidRPr="00541455">
        <w:rPr>
          <w:bCs/>
          <w:iCs/>
          <w:kern w:val="36"/>
          <w:lang w:val="uk-UA" w:eastAsia="uk-UA"/>
        </w:rPr>
        <w:t>393,7</w:t>
      </w:r>
      <w:r w:rsidRPr="00541455">
        <w:rPr>
          <w:lang w:val="uk-UA" w:eastAsia="uk-UA"/>
        </w:rPr>
        <w:t xml:space="preserve"> тис. грн (83,0%);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bCs/>
          <w:iCs/>
          <w:lang w:val="uk-UA" w:eastAsia="uk-UA"/>
        </w:rPr>
        <w:t>надання позашкільної освіти позашкільними закладами освіти, заходи з позашкільної роботи з дітьми – 990,6</w:t>
      </w:r>
      <w:r w:rsidRPr="00541455">
        <w:rPr>
          <w:lang w:val="uk-UA" w:eastAsia="uk-UA"/>
        </w:rPr>
        <w:t xml:space="preserve"> тис. грн (72,7%);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lang w:val="uk-UA" w:eastAsia="uk-UA"/>
        </w:rPr>
        <w:t>н</w:t>
      </w:r>
      <w:r w:rsidRPr="00541455">
        <w:rPr>
          <w:bCs/>
          <w:iCs/>
          <w:lang w:val="uk-UA"/>
        </w:rPr>
        <w:t>адання спеціалізованої освіти мистецькими школами – 1</w:t>
      </w:r>
      <w:r w:rsidR="00447F82" w:rsidRPr="00541455">
        <w:rPr>
          <w:bCs/>
          <w:iCs/>
          <w:lang w:val="uk-UA"/>
        </w:rPr>
        <w:t xml:space="preserve"> </w:t>
      </w:r>
      <w:r w:rsidRPr="00541455">
        <w:rPr>
          <w:bCs/>
          <w:iCs/>
          <w:lang w:val="uk-UA"/>
        </w:rPr>
        <w:t xml:space="preserve">465,1 </w:t>
      </w:r>
      <w:r w:rsidRPr="00541455">
        <w:rPr>
          <w:lang w:val="uk-UA" w:eastAsia="uk-UA"/>
        </w:rPr>
        <w:t>тис. грн (83,0%);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bCs/>
          <w:iCs/>
          <w:lang w:val="uk-UA"/>
        </w:rPr>
        <w:t xml:space="preserve">забезпечення діяльності інших закладів у сфері освіти </w:t>
      </w:r>
      <w:r w:rsidRPr="00541455">
        <w:rPr>
          <w:lang w:val="uk-UA"/>
        </w:rPr>
        <w:t>–</w:t>
      </w:r>
      <w:r w:rsidRPr="00541455">
        <w:rPr>
          <w:shd w:val="clear" w:color="auto" w:fill="FFFFFF"/>
          <w:lang w:val="uk-UA"/>
        </w:rPr>
        <w:t xml:space="preserve"> 4</w:t>
      </w:r>
      <w:r w:rsidR="00447F82" w:rsidRPr="00541455">
        <w:rPr>
          <w:shd w:val="clear" w:color="auto" w:fill="FFFFFF"/>
          <w:lang w:val="uk-UA"/>
        </w:rPr>
        <w:t xml:space="preserve"> </w:t>
      </w:r>
      <w:r w:rsidRPr="00541455">
        <w:rPr>
          <w:shd w:val="clear" w:color="auto" w:fill="FFFFFF"/>
          <w:lang w:val="uk-UA"/>
        </w:rPr>
        <w:t>130,7 тис. грн (68,1%);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bCs/>
          <w:iCs/>
          <w:lang w:val="uk-UA"/>
        </w:rPr>
        <w:t xml:space="preserve">забезпечення діяльності інклюзивно-ресурсних центрів </w:t>
      </w:r>
      <w:r w:rsidRPr="00541455">
        <w:rPr>
          <w:lang w:val="uk-UA"/>
        </w:rPr>
        <w:t xml:space="preserve">– </w:t>
      </w:r>
      <w:r w:rsidRPr="00541455">
        <w:rPr>
          <w:bCs/>
          <w:iCs/>
          <w:lang w:val="uk-UA"/>
        </w:rPr>
        <w:t>1</w:t>
      </w:r>
      <w:r w:rsidR="00447F82" w:rsidRPr="00541455">
        <w:rPr>
          <w:bCs/>
          <w:iCs/>
          <w:lang w:val="uk-UA"/>
        </w:rPr>
        <w:t xml:space="preserve"> </w:t>
      </w:r>
      <w:r w:rsidRPr="00541455">
        <w:rPr>
          <w:bCs/>
          <w:iCs/>
          <w:lang w:val="uk-UA"/>
        </w:rPr>
        <w:t>004,7</w:t>
      </w:r>
      <w:r w:rsidRPr="00541455">
        <w:rPr>
          <w:lang w:val="uk-UA"/>
        </w:rPr>
        <w:t xml:space="preserve"> тис. грн (87,6%);</w:t>
      </w:r>
    </w:p>
    <w:p w:rsidR="000A78B9" w:rsidRPr="00541455" w:rsidRDefault="000A78B9" w:rsidP="005F6C15">
      <w:pPr>
        <w:tabs>
          <w:tab w:val="left" w:pos="720"/>
        </w:tabs>
        <w:ind w:firstLine="567"/>
        <w:jc w:val="both"/>
        <w:rPr>
          <w:lang w:val="uk-UA"/>
        </w:rPr>
      </w:pPr>
      <w:r w:rsidRPr="00541455">
        <w:rPr>
          <w:bCs/>
          <w:iCs/>
          <w:lang w:val="uk-UA"/>
        </w:rPr>
        <w:t xml:space="preserve">забезпечення діяльності центрів професійного розвитку педагогічних працівників – </w:t>
      </w:r>
      <w:r w:rsidR="00447F82" w:rsidRPr="00541455">
        <w:rPr>
          <w:bCs/>
          <w:iCs/>
          <w:lang w:val="uk-UA"/>
        </w:rPr>
        <w:t xml:space="preserve">     </w:t>
      </w:r>
      <w:r w:rsidRPr="00541455">
        <w:rPr>
          <w:bCs/>
          <w:iCs/>
          <w:lang w:val="uk-UA"/>
        </w:rPr>
        <w:t>1</w:t>
      </w:r>
      <w:r w:rsidR="00447F82" w:rsidRPr="00541455">
        <w:rPr>
          <w:bCs/>
          <w:iCs/>
          <w:lang w:val="uk-UA"/>
        </w:rPr>
        <w:t xml:space="preserve"> </w:t>
      </w:r>
      <w:r w:rsidRPr="00541455">
        <w:rPr>
          <w:bCs/>
          <w:iCs/>
          <w:lang w:val="uk-UA"/>
        </w:rPr>
        <w:t>224,7</w:t>
      </w:r>
      <w:r w:rsidRPr="00541455">
        <w:rPr>
          <w:lang w:val="uk-UA"/>
        </w:rPr>
        <w:t xml:space="preserve"> тис. грн (81,0%).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Джерела фінансування галузі «Освіта» за </w:t>
      </w:r>
      <w:r w:rsidR="00D547E9" w:rsidRPr="00541455">
        <w:rPr>
          <w:lang w:val="uk-UA"/>
        </w:rPr>
        <w:t xml:space="preserve">9 місяців </w:t>
      </w:r>
      <w:r w:rsidRPr="00541455">
        <w:rPr>
          <w:lang w:val="uk-UA"/>
        </w:rPr>
        <w:t>2025 року: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кошти бюджету селищної територіальної громади – 31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953,0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субвенції з державного та обласного бюджетів – 33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065,6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дотації з державного та обласного бюджетів – 485,0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інші субвенції місцевих бюджетів – 736,1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Спрямування видатків за кодами економічної класифікації видатків наступне</w:t>
      </w:r>
      <w:r w:rsidRPr="00541455">
        <w:rPr>
          <w:lang w:val="uk-UA" w:eastAsia="uk-UA"/>
        </w:rPr>
        <w:t>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заробітна плата – 48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751,6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нарахування на оплату праці – 10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884,2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предмети, матеріали, обладнання та інвентар – 211,4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медикаменти – 2,5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продукти харчування – 68,3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послуг (крім комунальних) – 747,7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видатки на відрядження – 51,9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енергоносіїв – 5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459,1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інші виплати населенню – 63,0 тис. грн.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lang w:val="uk-UA"/>
        </w:rPr>
      </w:pPr>
    </w:p>
    <w:p w:rsidR="000A78B9" w:rsidRPr="00541455" w:rsidRDefault="000A78B9" w:rsidP="00643503">
      <w:pPr>
        <w:pStyle w:val="a7"/>
        <w:jc w:val="center"/>
      </w:pPr>
      <w:r w:rsidRPr="00541455">
        <w:t>Охорона здоров’я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  <w:rPr>
          <w:b/>
        </w:rPr>
      </w:pPr>
      <w:r w:rsidRPr="00541455">
        <w:t xml:space="preserve">Планові призначення по видатках загального фонду бюджету на охорону здоров’я за </w:t>
      </w:r>
      <w:r w:rsidR="00643503" w:rsidRPr="00541455">
        <w:t xml:space="preserve">9 місяців </w:t>
      </w:r>
      <w:r w:rsidRPr="00541455">
        <w:t xml:space="preserve">2025 року використано на 41,3%, касові видатки склали </w:t>
      </w:r>
      <w:r w:rsidRPr="00541455">
        <w:rPr>
          <w:b/>
        </w:rPr>
        <w:t>3</w:t>
      </w:r>
      <w:r w:rsidR="00447F82" w:rsidRPr="00541455">
        <w:rPr>
          <w:b/>
        </w:rPr>
        <w:t xml:space="preserve"> </w:t>
      </w:r>
      <w:r w:rsidRPr="00541455">
        <w:rPr>
          <w:b/>
        </w:rPr>
        <w:t>701,7</w:t>
      </w:r>
      <w:r w:rsidRPr="00541455">
        <w:t xml:space="preserve"> </w:t>
      </w:r>
      <w:r w:rsidRPr="00541455">
        <w:rPr>
          <w:b/>
        </w:rPr>
        <w:t>тис. грн.</w:t>
      </w:r>
    </w:p>
    <w:p w:rsidR="000A78B9" w:rsidRPr="00541455" w:rsidRDefault="000A78B9" w:rsidP="005F6C15">
      <w:pPr>
        <w:pStyle w:val="aa"/>
        <w:tabs>
          <w:tab w:val="left" w:pos="567"/>
        </w:tabs>
        <w:spacing w:after="0"/>
        <w:ind w:left="0" w:firstLine="567"/>
        <w:jc w:val="both"/>
      </w:pPr>
      <w:r w:rsidRPr="00541455">
        <w:lastRenderedPageBreak/>
        <w:t xml:space="preserve">Видатки загального фонду бюджету на утримання комунального некомерційного підприємства «Центральна лікарня» Межівської селищної ради» </w:t>
      </w:r>
      <w:r w:rsidR="009A73D0" w:rsidRPr="00541455">
        <w:t xml:space="preserve">(далі – КНП «ЦЛ» МСР») </w:t>
      </w:r>
      <w:r w:rsidRPr="00541455">
        <w:t xml:space="preserve">склали </w:t>
      </w:r>
      <w:r w:rsidRPr="00541455">
        <w:rPr>
          <w:b/>
        </w:rPr>
        <w:t>1</w:t>
      </w:r>
      <w:r w:rsidR="00447F82" w:rsidRPr="00541455">
        <w:rPr>
          <w:b/>
        </w:rPr>
        <w:t xml:space="preserve"> </w:t>
      </w:r>
      <w:r w:rsidRPr="00541455">
        <w:rPr>
          <w:b/>
        </w:rPr>
        <w:t>380,5</w:t>
      </w:r>
      <w:r w:rsidRPr="00541455">
        <w:t xml:space="preserve"> </w:t>
      </w:r>
      <w:r w:rsidRPr="00541455">
        <w:rPr>
          <w:b/>
        </w:rPr>
        <w:t>тис. грн</w:t>
      </w:r>
      <w:r w:rsidRPr="00541455">
        <w:t>, зокрема: на заробітну плату – 313,4 тис. грн, нарахування на оплату праці – 69,0 тис. грн, придбання медикаментів – 51,4 тис. грн, продуктів харчування – 34,8 тис. грн, на оплата послуг (крім комунальних) – 78,2 тис. грн, за енергоносії – 787,6 тис. грн, виплату пенсій – 46,1 тис. грн.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Фінансування КНП «ЦЛ» МСР» здійснювалось за рахунок коштів: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бюджету Межівської селищної територіальної громади – 773,0 тис. грн;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інших субвенцій з місцевих бюджетів – 225,1 тис. грн;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інших дотацій з обласного бюджету – 382,4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На утримання комунального некомерційного підприємства «Центр первинної медико-санітарної допомоги» Межівської селищної ради» </w:t>
      </w:r>
      <w:r w:rsidR="00C24F11" w:rsidRPr="00541455">
        <w:rPr>
          <w:lang w:val="uk-UA"/>
        </w:rPr>
        <w:t xml:space="preserve">(далі – КНП «ЦПМСД» МСР») </w:t>
      </w:r>
      <w:r w:rsidRPr="00541455">
        <w:rPr>
          <w:lang w:val="uk-UA"/>
        </w:rPr>
        <w:t xml:space="preserve">видатки загального фонду бюджету склали </w:t>
      </w:r>
      <w:r w:rsidRPr="00541455">
        <w:rPr>
          <w:b/>
          <w:lang w:val="uk-UA"/>
        </w:rPr>
        <w:t>2</w:t>
      </w:r>
      <w:r w:rsidR="00447F82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321,2 тис. грн</w:t>
      </w:r>
      <w:r w:rsidRPr="00541455">
        <w:rPr>
          <w:lang w:val="uk-UA"/>
        </w:rPr>
        <w:t>, зокрема: на придбання предметів, матеріалів, обладнання та інвентарю – 51,3 тис. грн, медикаментів – 228,1 тис. грн, продуктів харчування – 559,7 тис. грн, на оплата послуг (крім комунальних) – 37,3 тис. грн, за енергоносії – 1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052,6 тис. грн, навчання працівників з правил безпеки експлуатації електроустановок – 2,0 тис. грн, інші виплати населенню (медикаменти для пільгової категорії громадян) – 390,2 тис. грн.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Фінансування КНП «ЦПМСД» МСР» здійснювалось за рахунок коштів: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бюджету Межівської селищної територіальної громади – 1255,7 тис. грн;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інших субвенцій з місцевих бюджетів – 507,2 тис. грн;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 xml:space="preserve">дотації з державного бюджету – 558,3 тис. грн. </w:t>
      </w:r>
    </w:p>
    <w:p w:rsidR="000A78B9" w:rsidRPr="00541455" w:rsidRDefault="000A78B9" w:rsidP="005F6C15">
      <w:pPr>
        <w:jc w:val="center"/>
        <w:rPr>
          <w:lang w:val="uk-UA"/>
        </w:rPr>
      </w:pPr>
    </w:p>
    <w:p w:rsidR="000A78B9" w:rsidRPr="00541455" w:rsidRDefault="000A78B9" w:rsidP="00EA0D8F">
      <w:pPr>
        <w:jc w:val="center"/>
        <w:rPr>
          <w:lang w:val="uk-UA"/>
        </w:rPr>
      </w:pPr>
      <w:r w:rsidRPr="00541455">
        <w:rPr>
          <w:b/>
          <w:lang w:val="uk-UA"/>
        </w:rPr>
        <w:t>Соціальний захист та соціальне забезпечення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t xml:space="preserve">Загальний обсяг видатків загального фонду по галузі </w:t>
      </w:r>
      <w:r w:rsidR="00EA0D8F" w:rsidRPr="00541455">
        <w:t>«С</w:t>
      </w:r>
      <w:r w:rsidRPr="00541455">
        <w:t>оціальний захист та соціальне забезпечення</w:t>
      </w:r>
      <w:r w:rsidR="00EA0D8F" w:rsidRPr="00541455">
        <w:t>»</w:t>
      </w:r>
      <w:r w:rsidRPr="00541455">
        <w:t xml:space="preserve"> за </w:t>
      </w:r>
      <w:r w:rsidR="00EA0D8F" w:rsidRPr="00541455">
        <w:t xml:space="preserve">9 місяців </w:t>
      </w:r>
      <w:r w:rsidRPr="00541455">
        <w:t xml:space="preserve">2025 року становить </w:t>
      </w:r>
      <w:r w:rsidRPr="00541455">
        <w:rPr>
          <w:b/>
        </w:rPr>
        <w:t>9</w:t>
      </w:r>
      <w:r w:rsidR="00447F82" w:rsidRPr="00541455">
        <w:rPr>
          <w:b/>
        </w:rPr>
        <w:t xml:space="preserve"> </w:t>
      </w:r>
      <w:r w:rsidRPr="00541455">
        <w:rPr>
          <w:b/>
        </w:rPr>
        <w:t>395,4</w:t>
      </w:r>
      <w:r w:rsidRPr="00541455">
        <w:t xml:space="preserve"> </w:t>
      </w:r>
      <w:r w:rsidRPr="00541455">
        <w:rPr>
          <w:b/>
        </w:rPr>
        <w:t>тис. грн</w:t>
      </w:r>
      <w:r w:rsidRPr="00541455">
        <w:t>, або 59,4% планових призначень на звітний період. Видатки спрямовано на: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t>фінансування комунального закладу «Центр соціальних послуг» Межівської селищної ради» – 4765,0 тис. грн (89,8% планових призначень звітного періоду);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t>заходи державної політики з питань дітей та їх соціального захисту – 24,7 тис. грн (54,8%);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541455">
        <w:rPr>
          <w:color w:val="000000"/>
        </w:rPr>
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 294,7 тис. грн (74,8%);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541455">
        <w:rPr>
          <w:color w:val="000000"/>
        </w:rPr>
        <w:t>організацію та проведення громадських робіт – 1</w:t>
      </w:r>
      <w:r w:rsidR="00447F82" w:rsidRPr="00541455">
        <w:rPr>
          <w:color w:val="000000"/>
        </w:rPr>
        <w:t xml:space="preserve"> </w:t>
      </w:r>
      <w:r w:rsidRPr="00541455">
        <w:rPr>
          <w:color w:val="000000"/>
        </w:rPr>
        <w:t>331,4 тис. грн (63,8%);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rPr>
          <w:color w:val="000000"/>
        </w:rPr>
        <w:t>інші заходи у сфері соціального захисту і соціального забезпечення (</w:t>
      </w:r>
      <w:r w:rsidRPr="00541455">
        <w:t>надання цільової адресної допомоги окремим категоріям населення) – 2</w:t>
      </w:r>
      <w:r w:rsidR="00447F82" w:rsidRPr="00541455">
        <w:t xml:space="preserve"> </w:t>
      </w:r>
      <w:r w:rsidRPr="00541455">
        <w:t>966,9 тис. грн (37,5%);</w:t>
      </w:r>
    </w:p>
    <w:p w:rsidR="001A1A30" w:rsidRPr="00541455" w:rsidRDefault="001A1A30" w:rsidP="001A1A30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541455">
        <w:t>компенсаційні виплати за пільговий проїзд окремих категорій громадян на залізничному транспорті – 8,1 тис. грн (93,9%);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t>пільгове медичне обслуговування осіб, які постраждали внаслідок Чорнобильської катастрофи – 3,8 тис. грн (29,8%);</w:t>
      </w:r>
    </w:p>
    <w:p w:rsidR="000A78B9" w:rsidRPr="00541455" w:rsidRDefault="000A78B9" w:rsidP="005F6C15">
      <w:pPr>
        <w:pStyle w:val="aa"/>
        <w:tabs>
          <w:tab w:val="left" w:pos="0"/>
        </w:tabs>
        <w:spacing w:after="0"/>
        <w:ind w:left="0" w:firstLine="567"/>
        <w:jc w:val="both"/>
      </w:pPr>
      <w:r w:rsidRPr="00541455">
        <w:t>надання пільг окремим категоріям громадян з оплати послуг</w:t>
      </w:r>
      <w:r w:rsidR="001A1A30" w:rsidRPr="00541455">
        <w:t xml:space="preserve"> зв’язку – 0,8 тис. грн (17,0%).</w:t>
      </w:r>
    </w:p>
    <w:p w:rsidR="000A78B9" w:rsidRPr="00541455" w:rsidRDefault="000A78B9" w:rsidP="005F6C15">
      <w:pPr>
        <w:rPr>
          <w:lang w:val="uk-UA"/>
        </w:rPr>
      </w:pPr>
    </w:p>
    <w:p w:rsidR="000A78B9" w:rsidRPr="00541455" w:rsidRDefault="000A78B9" w:rsidP="008B50BA">
      <w:pPr>
        <w:jc w:val="center"/>
        <w:rPr>
          <w:b/>
          <w:i/>
          <w:lang w:val="uk-UA"/>
        </w:rPr>
      </w:pPr>
      <w:r w:rsidRPr="00541455">
        <w:rPr>
          <w:b/>
          <w:lang w:val="uk-UA"/>
        </w:rPr>
        <w:t>Культура і мистецтво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По галузі «Культура і мистецтво» планові призначення загального фонду бюджету використ</w:t>
      </w:r>
      <w:r w:rsidR="00184E13" w:rsidRPr="00541455">
        <w:rPr>
          <w:lang w:val="uk-UA"/>
        </w:rPr>
        <w:t>ано за звітний період на 83,5%. З</w:t>
      </w:r>
      <w:r w:rsidRPr="00541455">
        <w:rPr>
          <w:lang w:val="uk-UA"/>
        </w:rPr>
        <w:t xml:space="preserve">агальний обсяг видатків становить </w:t>
      </w:r>
      <w:r w:rsidRPr="00541455">
        <w:rPr>
          <w:b/>
          <w:lang w:val="uk-UA"/>
        </w:rPr>
        <w:t>5</w:t>
      </w:r>
      <w:r w:rsidR="00447F82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781,8 тис. грн</w:t>
      </w:r>
      <w:r w:rsidRPr="00541455">
        <w:rPr>
          <w:lang w:val="uk-UA"/>
        </w:rPr>
        <w:t>, зокрема:</w:t>
      </w:r>
    </w:p>
    <w:p w:rsidR="00223410" w:rsidRPr="00541455" w:rsidRDefault="00223410" w:rsidP="00223410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забезпечення діяльності палаців і будинків культури, клубів, центрів дозвілля та інших клубних закладів – 3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518,7 тис. грн (85,6%);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забезпечення діяльності бібліотек – 1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096,5 тис. грн (76,8% планових призначень звітного періоду);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lastRenderedPageBreak/>
        <w:t>забезпечення діяльності музеїв та виставок – 248,0 тис. грн (90,0%);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інші заклади в галузі культури і мистецтва – 835,0 тис. грн (91,5%);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інші заходи в галузі культури і мистецтва – 83,6 тис. грн (42,4%).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Спрямування видатків за кодами економічної класифікації видатків по галузі «Культура і мистецтво» наступне</w:t>
      </w:r>
      <w:r w:rsidRPr="00541455">
        <w:rPr>
          <w:lang w:val="uk-UA" w:eastAsia="uk-UA"/>
        </w:rPr>
        <w:t>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заробітна плата – 3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980,7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нарахування на</w:t>
      </w:r>
      <w:r w:rsidR="00184E13" w:rsidRPr="00541455">
        <w:rPr>
          <w:lang w:val="uk-UA"/>
        </w:rPr>
        <w:t xml:space="preserve"> оплату праці – 975,7 тис. грн;</w:t>
      </w:r>
    </w:p>
    <w:p w:rsidR="00184E13" w:rsidRPr="00541455" w:rsidRDefault="00184E13" w:rsidP="00184E13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енергоносіїв – 628,3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предмети, матеріали, обладнання та інвентар – 100,3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послуг (крім комунальних) – 92,4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видатки на відрядження – 3,0 тис. грн;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інші поточні видатки – 1,4 тис грн. 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</w:p>
    <w:p w:rsidR="000A78B9" w:rsidRPr="00541455" w:rsidRDefault="000A78B9" w:rsidP="008D72D6">
      <w:pPr>
        <w:pStyle w:val="1"/>
      </w:pPr>
      <w:r w:rsidRPr="00541455">
        <w:t>Фізична культура і спорт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Видатки загального фонду бюджету за </w:t>
      </w:r>
      <w:r w:rsidR="00E63AA2" w:rsidRPr="00541455">
        <w:rPr>
          <w:lang w:val="uk-UA"/>
        </w:rPr>
        <w:t xml:space="preserve">9 місяців </w:t>
      </w:r>
      <w:r w:rsidRPr="00541455">
        <w:rPr>
          <w:lang w:val="uk-UA"/>
        </w:rPr>
        <w:t xml:space="preserve">2025 року по галузі «Фізична культура і спорт» становлять </w:t>
      </w:r>
      <w:r w:rsidRPr="00541455">
        <w:rPr>
          <w:b/>
          <w:lang w:val="uk-UA"/>
        </w:rPr>
        <w:t>1</w:t>
      </w:r>
      <w:r w:rsidR="00447F82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>208,3 тис. грн</w:t>
      </w:r>
      <w:r w:rsidRPr="00541455">
        <w:rPr>
          <w:lang w:val="uk-UA"/>
        </w:rPr>
        <w:t>, або 79,6% планових призначень на звітний період.</w:t>
      </w:r>
    </w:p>
    <w:p w:rsidR="00447F82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 рахунок цих коштів здійснювалося утримання селищного комунального закладу позашкільної освіти «Межівська дитячо-юнацька спортивна школа» – 1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 xml:space="preserve">108,6 тис. грн та реалізація </w:t>
      </w:r>
      <w:r w:rsidR="00BB7B19" w:rsidRPr="00541455">
        <w:rPr>
          <w:lang w:val="uk-UA"/>
        </w:rPr>
        <w:t xml:space="preserve">завдань і заходів </w:t>
      </w:r>
      <w:r w:rsidRPr="00541455">
        <w:rPr>
          <w:lang w:val="uk-UA"/>
        </w:rPr>
        <w:t>селищн</w:t>
      </w:r>
      <w:r w:rsidR="00BB7B19" w:rsidRPr="00541455">
        <w:rPr>
          <w:lang w:val="uk-UA"/>
        </w:rPr>
        <w:t>ої</w:t>
      </w:r>
      <w:r w:rsidRPr="00541455">
        <w:rPr>
          <w:lang w:val="uk-UA"/>
        </w:rPr>
        <w:t xml:space="preserve"> Програм</w:t>
      </w:r>
      <w:r w:rsidR="00BB7B19" w:rsidRPr="00541455">
        <w:rPr>
          <w:lang w:val="uk-UA"/>
        </w:rPr>
        <w:t>и</w:t>
      </w:r>
      <w:r w:rsidRPr="00541455">
        <w:rPr>
          <w:lang w:val="uk-UA"/>
        </w:rPr>
        <w:t xml:space="preserve"> розвитку фізичної культури та спорту в Межівській селищній територіальній громаді на 2024-2026 роки – 99,7 тис. грн.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Спрямування видатків галузі за кодами економічної класифікації видатків наступне</w:t>
      </w:r>
      <w:r w:rsidRPr="00541455">
        <w:rPr>
          <w:lang w:val="uk-UA" w:eastAsia="uk-UA"/>
        </w:rPr>
        <w:t>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заробітна плата – 868,7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нарахування на оплату праці – 196,7 тис. грн;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предмети, матеріали, обладнання та інвентар – 101,9 тис. грн;</w:t>
      </w:r>
    </w:p>
    <w:p w:rsidR="0053481A" w:rsidRPr="00541455" w:rsidRDefault="0053481A" w:rsidP="0053481A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енергоносіїв – 19,3 тис. грн;</w:t>
      </w:r>
    </w:p>
    <w:p w:rsidR="0053481A" w:rsidRPr="00541455" w:rsidRDefault="0053481A" w:rsidP="0053481A">
      <w:pPr>
        <w:ind w:firstLine="567"/>
        <w:jc w:val="both"/>
        <w:rPr>
          <w:lang w:val="uk-UA"/>
        </w:rPr>
      </w:pPr>
      <w:r w:rsidRPr="00541455">
        <w:rPr>
          <w:lang w:val="uk-UA"/>
        </w:rPr>
        <w:t>оплата послуг (крім комунальних) – 13,4 тис. грн;</w:t>
      </w:r>
    </w:p>
    <w:p w:rsidR="0053481A" w:rsidRPr="00541455" w:rsidRDefault="0053481A" w:rsidP="0053481A">
      <w:pPr>
        <w:ind w:firstLine="567"/>
        <w:jc w:val="both"/>
        <w:rPr>
          <w:lang w:val="uk-UA"/>
        </w:rPr>
      </w:pPr>
      <w:r w:rsidRPr="00541455">
        <w:rPr>
          <w:lang w:val="uk-UA"/>
        </w:rPr>
        <w:t>видатки на відрядження – 7,2 тис. грн;</w:t>
      </w:r>
    </w:p>
    <w:p w:rsidR="000A78B9" w:rsidRPr="00541455" w:rsidRDefault="0053481A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>медикаменти – 1,1 тис. грн.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Фінансування галузі «Фізична культура і спорт» здійснено за рахунок коштів:</w:t>
      </w:r>
    </w:p>
    <w:p w:rsidR="000A78B9" w:rsidRPr="00541455" w:rsidRDefault="000A78B9" w:rsidP="005F6C15">
      <w:pPr>
        <w:pStyle w:val="aa"/>
        <w:spacing w:after="0"/>
        <w:ind w:left="0" w:firstLine="567"/>
        <w:jc w:val="both"/>
      </w:pPr>
      <w:r w:rsidRPr="00541455">
        <w:t>Межівської селищної територіальної громади – 1</w:t>
      </w:r>
      <w:r w:rsidR="00447F82" w:rsidRPr="00541455">
        <w:t xml:space="preserve"> </w:t>
      </w:r>
      <w:r w:rsidRPr="00541455">
        <w:t>168,3 тис. грн;</w:t>
      </w:r>
    </w:p>
    <w:p w:rsidR="000A78B9" w:rsidRPr="00541455" w:rsidRDefault="000A78B9" w:rsidP="005F6C15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41455">
        <w:rPr>
          <w:lang w:val="uk-UA"/>
        </w:rPr>
        <w:t>бюджету Новопавлівської сільської територіальної громади – 40,0 тис. грн.</w:t>
      </w:r>
    </w:p>
    <w:p w:rsidR="000A78B9" w:rsidRPr="00541455" w:rsidRDefault="000A78B9" w:rsidP="005F6C15">
      <w:pPr>
        <w:autoSpaceDE w:val="0"/>
        <w:autoSpaceDN w:val="0"/>
        <w:adjustRightInd w:val="0"/>
        <w:jc w:val="center"/>
        <w:rPr>
          <w:lang w:val="uk-UA"/>
        </w:rPr>
      </w:pPr>
    </w:p>
    <w:p w:rsidR="000A78B9" w:rsidRPr="00541455" w:rsidRDefault="000A78B9" w:rsidP="0018260A">
      <w:pPr>
        <w:pStyle w:val="1"/>
      </w:pPr>
      <w:r w:rsidRPr="00541455">
        <w:t>Житлово-комунальне господарство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Видатки загального фонду по галузі «Житлово-комунальне господарство» за </w:t>
      </w:r>
      <w:r w:rsidR="0001191E" w:rsidRPr="00541455">
        <w:rPr>
          <w:lang w:val="uk-UA"/>
        </w:rPr>
        <w:t xml:space="preserve">9 місяців </w:t>
      </w:r>
      <w:r w:rsidRPr="00541455">
        <w:rPr>
          <w:lang w:val="uk-UA"/>
        </w:rPr>
        <w:t xml:space="preserve">2025 року становлять </w:t>
      </w:r>
      <w:r w:rsidRPr="00541455">
        <w:rPr>
          <w:b/>
          <w:lang w:val="uk-UA"/>
        </w:rPr>
        <w:t>4</w:t>
      </w:r>
      <w:r w:rsidR="00447F82" w:rsidRPr="00541455">
        <w:rPr>
          <w:b/>
          <w:lang w:val="uk-UA"/>
        </w:rPr>
        <w:t xml:space="preserve"> </w:t>
      </w:r>
      <w:r w:rsidRPr="00541455">
        <w:rPr>
          <w:b/>
          <w:lang w:val="uk-UA"/>
        </w:rPr>
        <w:t xml:space="preserve">368,6 тис. грн </w:t>
      </w:r>
      <w:r w:rsidRPr="00541455">
        <w:rPr>
          <w:lang w:val="uk-UA"/>
        </w:rPr>
        <w:t>(65,8% до плану), зокрема на: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lang w:val="uk-UA"/>
        </w:rPr>
        <w:t xml:space="preserve">забезпечення функціонування підприємств, установ та організацій, що виробляють, виконують та/або надають житлово-комунальні послуги – </w:t>
      </w:r>
      <w:r w:rsidRPr="00541455">
        <w:rPr>
          <w:b/>
          <w:lang w:val="uk-UA"/>
        </w:rPr>
        <w:t>200,0 тис. грн</w:t>
      </w:r>
      <w:r w:rsidRPr="00541455">
        <w:rPr>
          <w:lang w:val="uk-UA"/>
        </w:rPr>
        <w:t xml:space="preserve"> (33,2% до плану);</w:t>
      </w:r>
    </w:p>
    <w:p w:rsidR="000A78B9" w:rsidRPr="00541455" w:rsidRDefault="000A78B9" w:rsidP="005F6C15">
      <w:pPr>
        <w:pStyle w:val="1"/>
        <w:ind w:firstLine="567"/>
        <w:jc w:val="both"/>
        <w:rPr>
          <w:b w:val="0"/>
        </w:rPr>
      </w:pPr>
      <w:r w:rsidRPr="00541455">
        <w:rPr>
          <w:b w:val="0"/>
        </w:rPr>
        <w:t xml:space="preserve">організацію благоустрою населених пунктів – </w:t>
      </w:r>
      <w:r w:rsidRPr="00541455">
        <w:t>2</w:t>
      </w:r>
      <w:r w:rsidR="00447F82" w:rsidRPr="00541455">
        <w:t xml:space="preserve"> </w:t>
      </w:r>
      <w:r w:rsidRPr="00541455">
        <w:t>318,7</w:t>
      </w:r>
      <w:r w:rsidRPr="00541455">
        <w:rPr>
          <w:b w:val="0"/>
        </w:rPr>
        <w:t xml:space="preserve"> </w:t>
      </w:r>
      <w:r w:rsidRPr="00541455">
        <w:t xml:space="preserve">тис. грн </w:t>
      </w:r>
      <w:r w:rsidRPr="00541455">
        <w:rPr>
          <w:b w:val="0"/>
        </w:rPr>
        <w:t>(69,4% до плану),</w:t>
      </w:r>
      <w:r w:rsidRPr="00541455">
        <w:t xml:space="preserve"> </w:t>
      </w:r>
      <w:r w:rsidRPr="00541455">
        <w:rPr>
          <w:b w:val="0"/>
        </w:rPr>
        <w:t>а саме:</w:t>
      </w:r>
      <w:r w:rsidRPr="00541455">
        <w:t xml:space="preserve"> </w:t>
      </w:r>
      <w:r w:rsidRPr="00541455">
        <w:rPr>
          <w:b w:val="0"/>
        </w:rPr>
        <w:t>придбання матеріалів, обладнання та інвентарю – 1</w:t>
      </w:r>
      <w:r w:rsidR="00447F82" w:rsidRPr="00541455">
        <w:rPr>
          <w:b w:val="0"/>
        </w:rPr>
        <w:t xml:space="preserve"> </w:t>
      </w:r>
      <w:r w:rsidRPr="00541455">
        <w:rPr>
          <w:b w:val="0"/>
        </w:rPr>
        <w:t>161,7 тис. грн, оплата послуг (крім комунальних) – 897,7 тис. грн, оплата енергоносіїв – 259,3 тис. грн (оплата водопостачання та водовідведення – 98,1 тис. грн, оплата електроенергії – 161,2 тис. грн);</w:t>
      </w:r>
    </w:p>
    <w:p w:rsidR="000A78B9" w:rsidRPr="00541455" w:rsidRDefault="000A78B9" w:rsidP="005F6C15">
      <w:pPr>
        <w:ind w:firstLine="567"/>
        <w:rPr>
          <w:lang w:val="uk-UA"/>
        </w:rPr>
      </w:pPr>
      <w:r w:rsidRPr="00541455">
        <w:rPr>
          <w:lang w:val="uk-UA"/>
        </w:rPr>
        <w:t xml:space="preserve">заходи, пов’язані з поліпшенням питної води – </w:t>
      </w:r>
      <w:r w:rsidRPr="00541455">
        <w:rPr>
          <w:b/>
          <w:lang w:val="uk-UA"/>
        </w:rPr>
        <w:t xml:space="preserve">464,9 тис. грн </w:t>
      </w:r>
      <w:r w:rsidRPr="00541455">
        <w:rPr>
          <w:lang w:val="uk-UA"/>
        </w:rPr>
        <w:t>(49,1% до плану);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  <w:r w:rsidRPr="00541455">
        <w:rPr>
          <w:color w:val="000000"/>
          <w:lang w:val="uk-UA"/>
        </w:rPr>
        <w:t>в</w:t>
      </w:r>
      <w:r w:rsidRPr="00541455">
        <w:rPr>
          <w:color w:val="000000"/>
          <w:lang w:val="uk-UA" w:eastAsia="uk-UA"/>
        </w:rPr>
        <w:t xml:space="preserve">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самоврядування – </w:t>
      </w:r>
      <w:r w:rsidRPr="00541455">
        <w:rPr>
          <w:b/>
          <w:color w:val="000000"/>
          <w:lang w:val="uk-UA" w:eastAsia="uk-UA"/>
        </w:rPr>
        <w:t>1</w:t>
      </w:r>
      <w:r w:rsidR="00447F82" w:rsidRPr="00541455">
        <w:rPr>
          <w:b/>
          <w:color w:val="000000"/>
          <w:lang w:val="uk-UA" w:eastAsia="uk-UA"/>
        </w:rPr>
        <w:t xml:space="preserve"> </w:t>
      </w:r>
      <w:r w:rsidRPr="00541455">
        <w:rPr>
          <w:b/>
          <w:color w:val="000000"/>
          <w:lang w:val="uk-UA" w:eastAsia="uk-UA"/>
        </w:rPr>
        <w:t xml:space="preserve">385,0 тис. грн </w:t>
      </w:r>
      <w:r w:rsidRPr="00541455">
        <w:rPr>
          <w:lang w:val="uk-UA"/>
        </w:rPr>
        <w:t>(73,9% до плану).</w:t>
      </w:r>
    </w:p>
    <w:p w:rsidR="000A78B9" w:rsidRPr="00541455" w:rsidRDefault="000A78B9" w:rsidP="005F6C15">
      <w:pPr>
        <w:ind w:firstLine="567"/>
        <w:jc w:val="both"/>
        <w:rPr>
          <w:lang w:val="uk-UA"/>
        </w:rPr>
      </w:pPr>
    </w:p>
    <w:p w:rsidR="000A78B9" w:rsidRPr="00541455" w:rsidRDefault="000A78B9" w:rsidP="009336BE">
      <w:pPr>
        <w:jc w:val="center"/>
        <w:rPr>
          <w:b/>
          <w:lang w:val="uk-UA"/>
        </w:rPr>
      </w:pPr>
      <w:r w:rsidRPr="00541455">
        <w:rPr>
          <w:b/>
          <w:lang w:val="uk-UA"/>
        </w:rPr>
        <w:t>Економічна діяльність</w:t>
      </w:r>
    </w:p>
    <w:p w:rsidR="000A78B9" w:rsidRPr="00541455" w:rsidRDefault="009336BE" w:rsidP="005F6C15">
      <w:pPr>
        <w:ind w:firstLine="567"/>
        <w:jc w:val="both"/>
        <w:rPr>
          <w:b/>
          <w:color w:val="000000"/>
          <w:lang w:val="uk-UA"/>
        </w:rPr>
      </w:pPr>
      <w:r w:rsidRPr="00541455">
        <w:rPr>
          <w:lang w:val="uk-UA"/>
        </w:rPr>
        <w:t xml:space="preserve">Потягом 9 місяців </w:t>
      </w:r>
      <w:r w:rsidR="000A78B9" w:rsidRPr="00541455">
        <w:rPr>
          <w:lang w:val="uk-UA"/>
        </w:rPr>
        <w:t xml:space="preserve">2025 року видатки бюджету Межівської селищної територіальної громади по галузі «Економічна діяльність» у сумі </w:t>
      </w:r>
      <w:r w:rsidR="000A78B9" w:rsidRPr="00541455">
        <w:rPr>
          <w:b/>
          <w:lang w:val="uk-UA"/>
        </w:rPr>
        <w:t>595,5 тис. грн</w:t>
      </w:r>
      <w:r w:rsidR="000A78B9" w:rsidRPr="00541455">
        <w:rPr>
          <w:lang w:val="uk-UA"/>
        </w:rPr>
        <w:t xml:space="preserve"> спрямовано на у</w:t>
      </w:r>
      <w:r w:rsidR="000A78B9" w:rsidRPr="00541455">
        <w:rPr>
          <w:color w:val="000000"/>
          <w:lang w:val="uk-UA"/>
        </w:rPr>
        <w:t>тримання та розвиток автомобільних доріг та дорожньої інфраструктури за рахунок коштів місцевого бюджету (придбання емульсії бітумної дорожньої та шлаку доменного).</w:t>
      </w:r>
    </w:p>
    <w:p w:rsidR="000A78B9" w:rsidRPr="00541455" w:rsidRDefault="000A78B9" w:rsidP="00C404DE">
      <w:pPr>
        <w:jc w:val="center"/>
        <w:rPr>
          <w:b/>
          <w:color w:val="000000"/>
          <w:lang w:val="uk-UA"/>
        </w:rPr>
      </w:pPr>
      <w:r w:rsidRPr="00541455">
        <w:rPr>
          <w:b/>
          <w:color w:val="000000"/>
          <w:lang w:val="uk-UA"/>
        </w:rPr>
        <w:lastRenderedPageBreak/>
        <w:t>Інша діяльність</w:t>
      </w:r>
    </w:p>
    <w:p w:rsidR="00C404DE" w:rsidRPr="00541455" w:rsidRDefault="000A78B9" w:rsidP="00C404DE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/>
        </w:rPr>
        <w:t xml:space="preserve">Видатки у звітному періоді у сумі </w:t>
      </w:r>
      <w:r w:rsidRPr="00541455">
        <w:rPr>
          <w:b/>
          <w:bCs/>
          <w:lang w:val="uk-UA"/>
        </w:rPr>
        <w:t>2</w:t>
      </w:r>
      <w:r w:rsidR="00447F82" w:rsidRPr="00541455">
        <w:rPr>
          <w:b/>
          <w:bCs/>
          <w:lang w:val="uk-UA"/>
        </w:rPr>
        <w:t xml:space="preserve"> </w:t>
      </w:r>
      <w:r w:rsidRPr="00541455">
        <w:rPr>
          <w:b/>
          <w:bCs/>
          <w:lang w:val="uk-UA"/>
        </w:rPr>
        <w:t>100,6 тис. грн</w:t>
      </w:r>
      <w:r w:rsidRPr="00541455">
        <w:rPr>
          <w:bCs/>
          <w:lang w:val="uk-UA"/>
        </w:rPr>
        <w:t xml:space="preserve"> </w:t>
      </w:r>
      <w:r w:rsidRPr="00541455">
        <w:rPr>
          <w:lang w:val="uk-UA"/>
        </w:rPr>
        <w:t xml:space="preserve">(29,8% до плану) </w:t>
      </w:r>
      <w:r w:rsidRPr="00541455">
        <w:rPr>
          <w:bCs/>
          <w:lang w:val="uk-UA"/>
        </w:rPr>
        <w:t>спрямовано на:</w:t>
      </w:r>
    </w:p>
    <w:p w:rsidR="00C404DE" w:rsidRPr="00541455" w:rsidRDefault="00C404DE" w:rsidP="00C404DE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/>
        </w:rPr>
        <w:t xml:space="preserve">1) </w:t>
      </w:r>
      <w:r w:rsidR="000A78B9" w:rsidRPr="00541455">
        <w:rPr>
          <w:bCs/>
          <w:lang w:val="uk-UA"/>
        </w:rPr>
        <w:t xml:space="preserve">заходи із запобігання та ліквідації наслідків надзвичайної ситуації у будівлях інших установ, закладів, організацій за рахунок коштів резервного фонду місцевого бюджету – 658,8 тис. грн; </w:t>
      </w:r>
    </w:p>
    <w:p w:rsidR="000A78B9" w:rsidRPr="00541455" w:rsidRDefault="00C404DE" w:rsidP="00C404DE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/>
        </w:rPr>
        <w:t xml:space="preserve">2) </w:t>
      </w:r>
      <w:r w:rsidR="000A78B9" w:rsidRPr="00541455">
        <w:rPr>
          <w:bCs/>
          <w:lang w:val="uk-UA"/>
        </w:rPr>
        <w:t>реалізацію завдань</w:t>
      </w:r>
      <w:r w:rsidRPr="00541455">
        <w:rPr>
          <w:bCs/>
          <w:lang w:val="uk-UA"/>
        </w:rPr>
        <w:t xml:space="preserve"> і заходів</w:t>
      </w:r>
      <w:r w:rsidR="000A78B9" w:rsidRPr="00541455">
        <w:rPr>
          <w:bCs/>
          <w:lang w:val="uk-UA"/>
        </w:rPr>
        <w:t xml:space="preserve"> наступних селищних програм:</w:t>
      </w:r>
    </w:p>
    <w:p w:rsidR="000A78B9" w:rsidRPr="00541455" w:rsidRDefault="000A78B9" w:rsidP="005F6C15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/>
        </w:rPr>
        <w:t xml:space="preserve">мобілізаційної підготовки та оборонної роботи на території Межівської селищної територіальної громади на 2024-2026 роки </w:t>
      </w:r>
      <w:r w:rsidRPr="00541455">
        <w:rPr>
          <w:lang w:val="uk-UA"/>
        </w:rPr>
        <w:t xml:space="preserve">(рішення селищної ради від 03 листопада 2023 року № 1692-28/VIІI) </w:t>
      </w:r>
      <w:r w:rsidRPr="00541455">
        <w:rPr>
          <w:color w:val="000000"/>
          <w:lang w:val="uk-UA"/>
        </w:rPr>
        <w:t>–</w:t>
      </w:r>
      <w:r w:rsidRPr="00541455">
        <w:rPr>
          <w:lang w:val="uk-UA"/>
        </w:rPr>
        <w:t xml:space="preserve"> 94,8 тис. грн;</w:t>
      </w:r>
    </w:p>
    <w:p w:rsidR="000A78B9" w:rsidRPr="00541455" w:rsidRDefault="000A78B9" w:rsidP="005F6C15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</w:t>
      </w:r>
      <w:r w:rsidRPr="00541455">
        <w:rPr>
          <w:lang w:val="uk-UA"/>
        </w:rPr>
        <w:t>(рішення селищної ради від 29 жовтня 2024 року № 2039-38/VIIІ) – 1</w:t>
      </w:r>
      <w:r w:rsidR="00447F82" w:rsidRPr="00541455">
        <w:rPr>
          <w:lang w:val="uk-UA"/>
        </w:rPr>
        <w:t xml:space="preserve"> </w:t>
      </w:r>
      <w:r w:rsidRPr="00541455">
        <w:rPr>
          <w:lang w:val="uk-UA"/>
        </w:rPr>
        <w:t>333,8 тис. грн;</w:t>
      </w:r>
    </w:p>
    <w:p w:rsidR="000A78B9" w:rsidRPr="00541455" w:rsidRDefault="000A78B9" w:rsidP="005F6C15">
      <w:pPr>
        <w:ind w:firstLine="567"/>
        <w:jc w:val="both"/>
        <w:rPr>
          <w:bCs/>
          <w:lang w:val="uk-UA"/>
        </w:rPr>
      </w:pPr>
      <w:r w:rsidRPr="00541455">
        <w:rPr>
          <w:bCs/>
          <w:lang w:val="uk-UA" w:eastAsia="uk-UA"/>
        </w:rPr>
        <w:t xml:space="preserve">з профілактики злочинності на території Межівської селищної територіальної громади на 2024-2026 роки </w:t>
      </w:r>
      <w:r w:rsidRPr="00541455">
        <w:rPr>
          <w:lang w:val="uk-UA"/>
        </w:rPr>
        <w:t>(рішення селищної ради від 20 грудня 2023 року № 1763-30/VIІI) – 13,2 тис. грн.</w:t>
      </w:r>
    </w:p>
    <w:p w:rsidR="000A78B9" w:rsidRPr="00541455" w:rsidRDefault="000A78B9" w:rsidP="005F6C15">
      <w:pPr>
        <w:ind w:firstLine="540"/>
        <w:jc w:val="both"/>
        <w:rPr>
          <w:lang w:val="uk-UA"/>
        </w:rPr>
      </w:pPr>
    </w:p>
    <w:p w:rsidR="000A78B9" w:rsidRPr="00541455" w:rsidRDefault="000A78B9" w:rsidP="005F6C15">
      <w:pPr>
        <w:jc w:val="center"/>
        <w:rPr>
          <w:color w:val="000000"/>
          <w:lang w:val="uk-UA"/>
        </w:rPr>
      </w:pPr>
      <w:r w:rsidRPr="00541455">
        <w:rPr>
          <w:b/>
          <w:color w:val="000000"/>
          <w:lang w:val="uk-UA"/>
        </w:rPr>
        <w:t>Міжбюджетні трансферти</w:t>
      </w:r>
    </w:p>
    <w:p w:rsidR="000A78B9" w:rsidRPr="00541455" w:rsidRDefault="000A78B9" w:rsidP="005F6C15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 w:eastAsia="uk-UA"/>
        </w:rPr>
      </w:pPr>
      <w:r w:rsidRPr="00541455">
        <w:rPr>
          <w:color w:val="000000"/>
          <w:lang w:val="uk-UA"/>
        </w:rPr>
        <w:t xml:space="preserve">Обсяг міжбюджетних трансфертів із загального фонду бюджету Межівської селищної територіальної громади </w:t>
      </w:r>
      <w:r w:rsidR="00695AB8" w:rsidRPr="00541455">
        <w:rPr>
          <w:color w:val="000000"/>
          <w:lang w:val="uk-UA"/>
        </w:rPr>
        <w:t xml:space="preserve">протягом 9 місяців </w:t>
      </w:r>
      <w:r w:rsidRPr="00541455">
        <w:rPr>
          <w:color w:val="000000"/>
          <w:lang w:val="uk-UA"/>
        </w:rPr>
        <w:t xml:space="preserve">2025 року склав </w:t>
      </w:r>
      <w:r w:rsidRPr="00541455">
        <w:rPr>
          <w:b/>
          <w:color w:val="000000"/>
          <w:lang w:val="uk-UA"/>
        </w:rPr>
        <w:t>5</w:t>
      </w:r>
      <w:r w:rsidR="00447F82" w:rsidRPr="00541455">
        <w:rPr>
          <w:b/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>629,2</w:t>
      </w:r>
      <w:r w:rsidRPr="00541455">
        <w:rPr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 xml:space="preserve">тис. грн. </w:t>
      </w:r>
      <w:r w:rsidRPr="00541455">
        <w:rPr>
          <w:color w:val="000000"/>
          <w:lang w:val="uk-UA"/>
        </w:rPr>
        <w:t xml:space="preserve">Кошти спрямовано на надання </w:t>
      </w:r>
      <w:r w:rsidRPr="00541455">
        <w:rPr>
          <w:color w:val="000000"/>
          <w:lang w:val="uk-UA" w:eastAsia="uk-UA"/>
        </w:rPr>
        <w:t>субвенції з місцевого бюджету державному бюджету на виконання програм соціально-економічного розвитку регіонів, зокрема на реалізацію завдань і заходів селищних програм:</w:t>
      </w:r>
    </w:p>
    <w:p w:rsidR="000A78B9" w:rsidRPr="00541455" w:rsidRDefault="00D23D7B" w:rsidP="005F6C15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підтримки Збройних С</w:t>
      </w:r>
      <w:r w:rsidR="000A78B9" w:rsidRPr="00541455">
        <w:rPr>
          <w:color w:val="000000"/>
          <w:lang w:val="uk-UA"/>
        </w:rPr>
        <w:t>ил України, підрозділів територіальної оборони та інших військових формувань на 2023-2026 роки – 4</w:t>
      </w:r>
      <w:r w:rsidR="00447F82" w:rsidRPr="00541455">
        <w:rPr>
          <w:color w:val="000000"/>
          <w:lang w:val="uk-UA"/>
        </w:rPr>
        <w:t xml:space="preserve"> </w:t>
      </w:r>
      <w:r w:rsidR="000A78B9" w:rsidRPr="00541455">
        <w:rPr>
          <w:color w:val="000000"/>
          <w:lang w:val="uk-UA"/>
        </w:rPr>
        <w:t>954,2 тис. грн;</w:t>
      </w:r>
    </w:p>
    <w:p w:rsidR="000A78B9" w:rsidRPr="00541455" w:rsidRDefault="000A78B9" w:rsidP="005F6C15">
      <w:pPr>
        <w:tabs>
          <w:tab w:val="left" w:pos="567"/>
          <w:tab w:val="left" w:pos="1985"/>
        </w:tabs>
        <w:ind w:firstLine="567"/>
        <w:jc w:val="both"/>
        <w:rPr>
          <w:bCs/>
          <w:lang w:val="uk-UA" w:eastAsia="uk-UA"/>
        </w:rPr>
      </w:pPr>
      <w:r w:rsidRPr="00541455">
        <w:rPr>
          <w:bCs/>
          <w:lang w:val="uk-UA" w:eastAsia="uk-UA"/>
        </w:rPr>
        <w:t>цивільного захисту населення від надзвичайних ситуацій на території Межівської селищної територіальної громади на 2025-2027 роки – 300,0 тис. грн;</w:t>
      </w:r>
    </w:p>
    <w:p w:rsidR="000A78B9" w:rsidRPr="00541455" w:rsidRDefault="007725D3" w:rsidP="005F6C15">
      <w:pPr>
        <w:tabs>
          <w:tab w:val="left" w:pos="567"/>
          <w:tab w:val="left" w:pos="1985"/>
        </w:tabs>
        <w:ind w:firstLine="567"/>
        <w:jc w:val="both"/>
        <w:rPr>
          <w:bCs/>
          <w:lang w:val="uk-UA" w:eastAsia="uk-UA"/>
        </w:rPr>
      </w:pPr>
      <w:r w:rsidRPr="00541455">
        <w:rPr>
          <w:bCs/>
          <w:lang w:val="uk-UA" w:eastAsia="uk-UA"/>
        </w:rPr>
        <w:t xml:space="preserve">підтримки </w:t>
      </w:r>
      <w:r w:rsidR="000A78B9" w:rsidRPr="00541455">
        <w:rPr>
          <w:bCs/>
          <w:lang w:val="uk-UA" w:eastAsia="uk-UA"/>
        </w:rPr>
        <w:t>системи екстреної медичної допомоги на території Межівської селищної територіальної громади на 2025 рік – 100,0 тис. грн;</w:t>
      </w:r>
    </w:p>
    <w:p w:rsidR="000A78B9" w:rsidRPr="00541455" w:rsidRDefault="00C76BC3" w:rsidP="005F6C15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з </w:t>
      </w:r>
      <w:r w:rsidR="000A78B9" w:rsidRPr="00541455">
        <w:rPr>
          <w:color w:val="000000"/>
          <w:lang w:val="uk-UA"/>
        </w:rPr>
        <w:t xml:space="preserve">профілактики злочинності на території Межівської селищної </w:t>
      </w:r>
      <w:r w:rsidR="00D23D7B" w:rsidRPr="00541455">
        <w:rPr>
          <w:color w:val="000000"/>
          <w:lang w:val="uk-UA"/>
        </w:rPr>
        <w:t>територіальної громади на 2024</w:t>
      </w:r>
      <w:r w:rsidR="000A78B9" w:rsidRPr="00541455">
        <w:rPr>
          <w:color w:val="000000"/>
          <w:lang w:val="uk-UA"/>
        </w:rPr>
        <w:t>-2026 роки – 250,0 тис. грн;</w:t>
      </w:r>
    </w:p>
    <w:p w:rsidR="000A78B9" w:rsidRPr="00541455" w:rsidRDefault="000A78B9" w:rsidP="005F6C15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541455">
        <w:rPr>
          <w:bCs/>
          <w:lang w:val="uk-UA" w:eastAsia="uk-UA"/>
        </w:rPr>
        <w:t>підтримки державної політики у сфері казначейського обслуговування бюджетних коштів у Межівській селищній територіальній громаді на 2023-2025 роки – 25,0 тис. грн.</w:t>
      </w:r>
    </w:p>
    <w:p w:rsidR="00C76BC3" w:rsidRPr="00541455" w:rsidRDefault="00C76BC3" w:rsidP="005F6C15">
      <w:pPr>
        <w:tabs>
          <w:tab w:val="left" w:pos="567"/>
        </w:tabs>
        <w:jc w:val="center"/>
        <w:rPr>
          <w:color w:val="000000"/>
          <w:lang w:val="uk-UA"/>
        </w:rPr>
      </w:pPr>
    </w:p>
    <w:p w:rsidR="000A78B9" w:rsidRPr="00541455" w:rsidRDefault="000A78B9" w:rsidP="00C76BC3">
      <w:pPr>
        <w:tabs>
          <w:tab w:val="left" w:pos="567"/>
        </w:tabs>
        <w:jc w:val="center"/>
        <w:rPr>
          <w:b/>
          <w:color w:val="000000"/>
          <w:lang w:val="uk-UA"/>
        </w:rPr>
      </w:pPr>
      <w:r w:rsidRPr="00541455">
        <w:rPr>
          <w:b/>
          <w:color w:val="000000"/>
          <w:lang w:val="uk-UA"/>
        </w:rPr>
        <w:t>Видатки спеціального фонду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 xml:space="preserve">Обсяг видатків спеціального фонду за </w:t>
      </w:r>
      <w:r w:rsidR="00A036B0" w:rsidRPr="00541455">
        <w:rPr>
          <w:color w:val="000000"/>
          <w:lang w:val="uk-UA"/>
        </w:rPr>
        <w:t xml:space="preserve">9 місяців </w:t>
      </w:r>
      <w:r w:rsidRPr="00541455">
        <w:rPr>
          <w:color w:val="000000"/>
          <w:lang w:val="uk-UA"/>
        </w:rPr>
        <w:t xml:space="preserve">2025 року становить </w:t>
      </w:r>
      <w:r w:rsidRPr="00541455">
        <w:rPr>
          <w:b/>
          <w:color w:val="000000"/>
          <w:lang w:val="uk-UA"/>
        </w:rPr>
        <w:t>13</w:t>
      </w:r>
      <w:r w:rsidR="00447F82" w:rsidRPr="00541455">
        <w:rPr>
          <w:b/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>324,3</w:t>
      </w:r>
      <w:r w:rsidRPr="00541455">
        <w:rPr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>тис. грн</w:t>
      </w:r>
      <w:r w:rsidRPr="00541455">
        <w:rPr>
          <w:color w:val="000000"/>
          <w:lang w:val="uk-UA"/>
        </w:rPr>
        <w:t>,</w:t>
      </w:r>
      <w:r w:rsidRPr="00541455">
        <w:rPr>
          <w:b/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зокрема по галузях: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>державне управління – 7</w:t>
      </w:r>
      <w:r w:rsidR="00447F82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914,3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>освіта – 1</w:t>
      </w:r>
      <w:r w:rsidR="00447F82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885,2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соціальний захист та соціальне забезпечення – 270,1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культура і мистецтво – 142,2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фізична культура і спорт – 0,4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житлово-комунальне господарство – 370,0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>економічна діяльність – 597,0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інша діяльність – 465,1 тис. грн;</w:t>
      </w:r>
    </w:p>
    <w:p w:rsidR="000A78B9" w:rsidRPr="00541455" w:rsidRDefault="000A78B9" w:rsidP="005F6C15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міжбюджетні трансферти – 1</w:t>
      </w:r>
      <w:r w:rsidR="00447F82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680,0 тис. грн.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 xml:space="preserve">Видатки за рахунок власних надходжень бюджетних установ становлять </w:t>
      </w:r>
      <w:r w:rsidRPr="00541455">
        <w:rPr>
          <w:b/>
          <w:color w:val="000000"/>
          <w:lang w:val="uk-UA"/>
        </w:rPr>
        <w:t>9</w:t>
      </w:r>
      <w:r w:rsidR="00447F82" w:rsidRPr="00541455">
        <w:rPr>
          <w:b/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>461,9 тис. грн</w:t>
      </w:r>
      <w:r w:rsidRPr="00541455">
        <w:rPr>
          <w:color w:val="000000"/>
          <w:lang w:val="uk-UA"/>
        </w:rPr>
        <w:t>, у тому числі за рахунок: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>коштів, отриманих як плата за послуги, що надаються бюджетними установами –    522,7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b/>
          <w:color w:val="000000"/>
          <w:lang w:val="uk-UA"/>
        </w:rPr>
      </w:pPr>
      <w:r w:rsidRPr="00541455">
        <w:rPr>
          <w:color w:val="000000"/>
          <w:lang w:val="uk-UA"/>
        </w:rPr>
        <w:t>коштів, отриманих з інших джерел власних надходжень бюджетних установ (благодійні внески, гранти, дарунки та для виконання цільових заходів) – 8</w:t>
      </w:r>
      <w:r w:rsidR="00447F82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939,2 тис. грн.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lastRenderedPageBreak/>
        <w:t xml:space="preserve">Видатки за рахунок доходів спеціального фонду бюджету, що спрямовуються на спеціальні видатки, у сумі </w:t>
      </w:r>
      <w:r w:rsidRPr="00541455">
        <w:rPr>
          <w:b/>
          <w:color w:val="000000"/>
          <w:lang w:val="uk-UA"/>
        </w:rPr>
        <w:t>3</w:t>
      </w:r>
      <w:r w:rsidR="00447F82" w:rsidRPr="00541455">
        <w:rPr>
          <w:b/>
          <w:color w:val="000000"/>
          <w:lang w:val="uk-UA"/>
        </w:rPr>
        <w:t xml:space="preserve"> </w:t>
      </w:r>
      <w:r w:rsidRPr="00541455">
        <w:rPr>
          <w:b/>
          <w:color w:val="000000"/>
          <w:lang w:val="uk-UA"/>
        </w:rPr>
        <w:t>862,4 тис. грн</w:t>
      </w:r>
      <w:r w:rsidRPr="00541455">
        <w:rPr>
          <w:color w:val="000000"/>
          <w:lang w:val="uk-UA"/>
        </w:rPr>
        <w:t xml:space="preserve"> використано на: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1) продукти харчування (</w:t>
      </w:r>
      <w:r w:rsidRPr="00541455">
        <w:rPr>
          <w:lang w:val="uk-UA"/>
        </w:rPr>
        <w:t xml:space="preserve">на забезпечення </w:t>
      </w:r>
      <w:r w:rsidRPr="00541455">
        <w:rPr>
          <w:color w:val="000000"/>
          <w:lang w:val="uk-UA"/>
        </w:rPr>
        <w:t>харчування учнів початкових класів закладів загальної середньої освіти</w:t>
      </w:r>
      <w:r w:rsidRPr="00541455">
        <w:rPr>
          <w:lang w:val="uk-UA"/>
        </w:rPr>
        <w:t xml:space="preserve"> за рахунок коштів субвенції з державного бюджету місцевим бюджетам)</w:t>
      </w:r>
      <w:r w:rsidRPr="00541455">
        <w:rPr>
          <w:color w:val="000000"/>
          <w:lang w:val="uk-UA"/>
        </w:rPr>
        <w:t xml:space="preserve"> – 336,3 тис.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2) оплату послуг (крім комунальних) – 25,0 тис. грн (послуги з утримання в належному стані земельної ділянки</w:t>
      </w:r>
      <w:r w:rsidR="00D73B18" w:rsidRPr="00541455">
        <w:rPr>
          <w:color w:val="000000"/>
          <w:lang w:val="uk-UA"/>
        </w:rPr>
        <w:t>,</w:t>
      </w:r>
      <w:r w:rsidRPr="00541455">
        <w:rPr>
          <w:color w:val="000000"/>
          <w:lang w:val="uk-UA"/>
        </w:rPr>
        <w:t xml:space="preserve"> відведеної для ТПВ);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541455">
        <w:rPr>
          <w:color w:val="000000"/>
          <w:lang w:val="uk-UA"/>
        </w:rPr>
        <w:t>3) придбання обладнання і предметів довгострокового користування – 1</w:t>
      </w:r>
      <w:r w:rsidR="00447F82" w:rsidRPr="00541455">
        <w:rPr>
          <w:color w:val="000000"/>
          <w:lang w:val="uk-UA"/>
        </w:rPr>
        <w:t xml:space="preserve"> </w:t>
      </w:r>
      <w:r w:rsidRPr="00541455">
        <w:rPr>
          <w:color w:val="000000"/>
          <w:lang w:val="uk-UA"/>
        </w:rPr>
        <w:t>722,1 тис. грн (придбання портативних цифрових радіостанцій, ретрансляторів тощо для забезпечення резервних каналів зв’язку на території Межівської селищної територіальної громади – 447,0 тис. грн, двох причепів для спецтехніки, яка задіяна для вивезення будівельного сміття після</w:t>
      </w:r>
      <w:r w:rsidR="00384A65" w:rsidRPr="00541455">
        <w:rPr>
          <w:color w:val="000000"/>
          <w:lang w:val="uk-UA"/>
        </w:rPr>
        <w:t xml:space="preserve"> демонтажу завалів пошкоджених/</w:t>
      </w:r>
      <w:r w:rsidRPr="00541455">
        <w:rPr>
          <w:color w:val="000000"/>
          <w:lang w:val="uk-UA"/>
        </w:rPr>
        <w:t>зруйнованих будівель та підвозу будматеріалів з метою ліквідації наслідків надзвичайної ситуації воєнного характеру – 370,0 тис. грн, габіонів – 341,0 тис. грн, двох систем радіоелектронної боротьби для службових автомобілів виконавчого комітету Межівської селищної ради – 269,4 тис. грн, розпилювача бітумної емульсії – 150,0 тис. грн, комп’ютерної техніки, сервера – 109,7 тис. грн, твердопаливного котла – 35,0 тис. грн);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541455">
        <w:rPr>
          <w:lang w:val="uk-UA"/>
        </w:rPr>
        <w:t xml:space="preserve">4) </w:t>
      </w:r>
      <w:r w:rsidRPr="00541455">
        <w:rPr>
          <w:shd w:val="clear" w:color="auto" w:fill="FFFFFF"/>
          <w:lang w:val="uk-UA"/>
        </w:rPr>
        <w:t>капітальне будівництво (придбання) інших об’єктів (виготовлення проектно-кошторисної документації для місцевої автоматизованої системи централізованого оповіщення у сфері цивільного захисту (МАСЦО)) – 99,0 тис</w:t>
      </w:r>
      <w:r w:rsidR="00384A65" w:rsidRPr="00541455">
        <w:rPr>
          <w:shd w:val="clear" w:color="auto" w:fill="FFFFFF"/>
          <w:lang w:val="uk-UA"/>
        </w:rPr>
        <w:t>.</w:t>
      </w:r>
      <w:r w:rsidRPr="00541455">
        <w:rPr>
          <w:shd w:val="clear" w:color="auto" w:fill="FFFFFF"/>
          <w:lang w:val="uk-UA"/>
        </w:rPr>
        <w:t xml:space="preserve"> грн;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541455">
        <w:rPr>
          <w:shd w:val="clear" w:color="auto" w:fill="FFFFFF"/>
          <w:lang w:val="uk-UA"/>
        </w:rPr>
        <w:t>5) капітальні трансферти органам державного управління інших рівнів – 1</w:t>
      </w:r>
      <w:r w:rsidR="00447F82" w:rsidRPr="00541455">
        <w:rPr>
          <w:shd w:val="clear" w:color="auto" w:fill="FFFFFF"/>
          <w:lang w:val="uk-UA"/>
        </w:rPr>
        <w:t xml:space="preserve"> </w:t>
      </w:r>
      <w:r w:rsidRPr="00541455">
        <w:rPr>
          <w:shd w:val="clear" w:color="auto" w:fill="FFFFFF"/>
          <w:lang w:val="uk-UA"/>
        </w:rPr>
        <w:t>680,0 тис. грн (</w:t>
      </w:r>
      <w:r w:rsidRPr="00541455">
        <w:rPr>
          <w:color w:val="000000"/>
          <w:lang w:val="uk-UA" w:eastAsia="uk-UA"/>
        </w:rPr>
        <w:t xml:space="preserve">на реалізацію завдань і заходів селищної програми </w:t>
      </w:r>
      <w:r w:rsidRPr="00541455">
        <w:rPr>
          <w:color w:val="000000"/>
          <w:lang w:val="uk-UA"/>
        </w:rPr>
        <w:t xml:space="preserve">підтримки Збройних </w:t>
      </w:r>
      <w:r w:rsidR="00A350B0" w:rsidRPr="00541455">
        <w:rPr>
          <w:color w:val="000000"/>
          <w:lang w:val="uk-UA"/>
        </w:rPr>
        <w:t>С</w:t>
      </w:r>
      <w:r w:rsidRPr="00541455">
        <w:rPr>
          <w:color w:val="000000"/>
          <w:lang w:val="uk-UA"/>
        </w:rPr>
        <w:t>ил України, підрозділів територіальної оборони та інших військових формувань на 2023-2026 роки).</w:t>
      </w:r>
    </w:p>
    <w:p w:rsidR="000A78B9" w:rsidRPr="00541455" w:rsidRDefault="000A78B9" w:rsidP="005F6C15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541455">
        <w:rPr>
          <w:shd w:val="clear" w:color="auto" w:fill="FFFFFF"/>
          <w:lang w:val="uk-UA"/>
        </w:rPr>
        <w:t xml:space="preserve">Виходячи з вищевикладеного, слід зазначити, що впродовж </w:t>
      </w:r>
      <w:r w:rsidR="005911EC" w:rsidRPr="00541455">
        <w:rPr>
          <w:shd w:val="clear" w:color="auto" w:fill="FFFFFF"/>
          <w:lang w:val="uk-UA"/>
        </w:rPr>
        <w:t>9 місяців</w:t>
      </w:r>
      <w:r w:rsidRPr="00541455">
        <w:rPr>
          <w:shd w:val="clear" w:color="auto" w:fill="FFFFFF"/>
          <w:lang w:val="uk-UA"/>
        </w:rPr>
        <w:t xml:space="preserve"> 2025 року виконавчими органами Межівської селищної ради вживалися належні заходи щодо </w:t>
      </w:r>
      <w:r w:rsidRPr="00541455">
        <w:rPr>
          <w:lang w:val="uk-UA"/>
        </w:rPr>
        <w:t>забезпечення ефективного виконання бюджету Межівської селищної територіальної громади та раціонального використання бюджетних коштів.</w:t>
      </w:r>
    </w:p>
    <w:p w:rsidR="00CA725B" w:rsidRPr="00541455" w:rsidRDefault="00CA725B" w:rsidP="005911EC">
      <w:pPr>
        <w:jc w:val="center"/>
        <w:rPr>
          <w:lang w:val="uk-UA"/>
        </w:rPr>
      </w:pPr>
      <w:r w:rsidRPr="00541455">
        <w:rPr>
          <w:lang w:val="uk-UA"/>
        </w:rPr>
        <w:t>________________________</w:t>
      </w:r>
    </w:p>
    <w:p w:rsidR="00CA725B" w:rsidRPr="00541455" w:rsidRDefault="00CA725B" w:rsidP="005F6C15">
      <w:pPr>
        <w:rPr>
          <w:lang w:val="uk-UA"/>
        </w:rPr>
      </w:pPr>
    </w:p>
    <w:p w:rsidR="00CA725B" w:rsidRPr="00541455" w:rsidRDefault="00CA725B" w:rsidP="005F6C15">
      <w:pPr>
        <w:rPr>
          <w:lang w:val="uk-UA"/>
        </w:rPr>
      </w:pPr>
    </w:p>
    <w:p w:rsidR="00CA725B" w:rsidRPr="00541455" w:rsidRDefault="00CA725B" w:rsidP="005F6C15">
      <w:pPr>
        <w:pStyle w:val="a7"/>
        <w:tabs>
          <w:tab w:val="left" w:pos="720"/>
        </w:tabs>
        <w:jc w:val="both"/>
        <w:rPr>
          <w:b w:val="0"/>
        </w:rPr>
      </w:pPr>
      <w:r w:rsidRPr="00541455">
        <w:rPr>
          <w:b w:val="0"/>
        </w:rPr>
        <w:t>Начальник фінансового відділу</w:t>
      </w:r>
    </w:p>
    <w:p w:rsidR="00CA725B" w:rsidRPr="005F6C15" w:rsidRDefault="00CA725B" w:rsidP="005F6C15">
      <w:pPr>
        <w:pStyle w:val="a7"/>
        <w:tabs>
          <w:tab w:val="left" w:pos="720"/>
        </w:tabs>
        <w:jc w:val="both"/>
        <w:rPr>
          <w:b w:val="0"/>
        </w:rPr>
      </w:pPr>
      <w:r w:rsidRPr="00541455">
        <w:rPr>
          <w:b w:val="0"/>
        </w:rPr>
        <w:t>Межівської селищної ради</w:t>
      </w:r>
      <w:r w:rsidRPr="00541455">
        <w:rPr>
          <w:b w:val="0"/>
        </w:rPr>
        <w:tab/>
      </w:r>
      <w:r w:rsidRPr="00541455">
        <w:rPr>
          <w:b w:val="0"/>
        </w:rPr>
        <w:tab/>
      </w:r>
      <w:r w:rsidRPr="00541455">
        <w:rPr>
          <w:b w:val="0"/>
        </w:rPr>
        <w:tab/>
      </w:r>
      <w:r w:rsidRPr="00541455">
        <w:rPr>
          <w:b w:val="0"/>
        </w:rPr>
        <w:tab/>
      </w:r>
      <w:r w:rsidRPr="00541455">
        <w:rPr>
          <w:b w:val="0"/>
        </w:rPr>
        <w:tab/>
      </w:r>
      <w:r w:rsidRPr="00541455">
        <w:rPr>
          <w:b w:val="0"/>
        </w:rPr>
        <w:tab/>
      </w:r>
      <w:r w:rsidRPr="00541455">
        <w:rPr>
          <w:b w:val="0"/>
        </w:rPr>
        <w:tab/>
        <w:t xml:space="preserve">          Наталія КЛЮЧИК</w:t>
      </w:r>
    </w:p>
    <w:sectPr w:rsidR="00CA725B" w:rsidRPr="005F6C15" w:rsidSect="00104EA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14D" w:rsidRDefault="008E414D">
      <w:r>
        <w:separator/>
      </w:r>
    </w:p>
  </w:endnote>
  <w:endnote w:type="continuationSeparator" w:id="0">
    <w:p w:rsidR="008E414D" w:rsidRDefault="008E4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14D" w:rsidRDefault="008E414D">
      <w:r>
        <w:separator/>
      </w:r>
    </w:p>
  </w:footnote>
  <w:footnote w:type="continuationSeparator" w:id="0">
    <w:p w:rsidR="008E414D" w:rsidRDefault="008E4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9A4" w:rsidRDefault="00050480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6F39A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F39A4" w:rsidRDefault="006F39A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9A4" w:rsidRDefault="00050480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6F39A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41455">
      <w:rPr>
        <w:rStyle w:val="af5"/>
        <w:noProof/>
      </w:rPr>
      <w:t>9</w:t>
    </w:r>
    <w:r>
      <w:rPr>
        <w:rStyle w:val="af5"/>
      </w:rPr>
      <w:fldChar w:fldCharType="end"/>
    </w:r>
  </w:p>
  <w:p w:rsidR="006F39A4" w:rsidRPr="00112799" w:rsidRDefault="006F39A4" w:rsidP="00112799">
    <w:pPr>
      <w:pStyle w:val="af3"/>
      <w:jc w:val="right"/>
      <w:rPr>
        <w:lang w:val="uk-UA"/>
      </w:rPr>
    </w:pPr>
    <w:r>
      <w:rPr>
        <w:lang w:val="uk-UA"/>
      </w:rPr>
      <w:t>Продовження 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19"/>
    <w:multiLevelType w:val="hybridMultilevel"/>
    <w:tmpl w:val="74D0D024"/>
    <w:lvl w:ilvl="0" w:tplc="A580B3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64D13"/>
    <w:multiLevelType w:val="hybridMultilevel"/>
    <w:tmpl w:val="0DE69192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55248F3"/>
    <w:multiLevelType w:val="hybridMultilevel"/>
    <w:tmpl w:val="93221534"/>
    <w:lvl w:ilvl="0" w:tplc="11E01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755CD"/>
    <w:multiLevelType w:val="hybridMultilevel"/>
    <w:tmpl w:val="C61A5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B75"/>
    <w:multiLevelType w:val="hybridMultilevel"/>
    <w:tmpl w:val="B3A69808"/>
    <w:lvl w:ilvl="0" w:tplc="826E564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0CE030AF"/>
    <w:multiLevelType w:val="hybridMultilevel"/>
    <w:tmpl w:val="D13C7C1A"/>
    <w:lvl w:ilvl="0" w:tplc="3AF05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76861"/>
    <w:multiLevelType w:val="hybridMultilevel"/>
    <w:tmpl w:val="2F042FD8"/>
    <w:lvl w:ilvl="0" w:tplc="1F9030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EC"/>
    <w:multiLevelType w:val="hybridMultilevel"/>
    <w:tmpl w:val="9C1EBFB6"/>
    <w:lvl w:ilvl="0" w:tplc="19984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44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E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49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FCE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A2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D4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C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FA117F"/>
    <w:multiLevelType w:val="hybridMultilevel"/>
    <w:tmpl w:val="17C41D12"/>
    <w:lvl w:ilvl="0" w:tplc="50EA96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D697AFA"/>
    <w:multiLevelType w:val="hybridMultilevel"/>
    <w:tmpl w:val="13D666A0"/>
    <w:lvl w:ilvl="0" w:tplc="8DE6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EA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0A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0A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C2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7771C4"/>
    <w:multiLevelType w:val="hybridMultilevel"/>
    <w:tmpl w:val="7D547C18"/>
    <w:lvl w:ilvl="0" w:tplc="98B28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847"/>
    <w:multiLevelType w:val="hybridMultilevel"/>
    <w:tmpl w:val="B03EB43E"/>
    <w:lvl w:ilvl="0" w:tplc="59687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53F11"/>
    <w:multiLevelType w:val="hybridMultilevel"/>
    <w:tmpl w:val="38405C92"/>
    <w:lvl w:ilvl="0" w:tplc="CBE217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F1B66"/>
    <w:multiLevelType w:val="hybridMultilevel"/>
    <w:tmpl w:val="8FDC5C76"/>
    <w:lvl w:ilvl="0" w:tplc="795E719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7869B9"/>
    <w:multiLevelType w:val="hybridMultilevel"/>
    <w:tmpl w:val="31F61A80"/>
    <w:lvl w:ilvl="0" w:tplc="B1B639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2477C8"/>
    <w:multiLevelType w:val="hybridMultilevel"/>
    <w:tmpl w:val="E95ACA4A"/>
    <w:lvl w:ilvl="0" w:tplc="33A239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96C03"/>
    <w:multiLevelType w:val="multilevel"/>
    <w:tmpl w:val="F55A1F54"/>
    <w:lvl w:ilvl="0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6D7643A"/>
    <w:multiLevelType w:val="hybridMultilevel"/>
    <w:tmpl w:val="52BC912C"/>
    <w:lvl w:ilvl="0" w:tplc="80280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3F52A1"/>
    <w:multiLevelType w:val="hybridMultilevel"/>
    <w:tmpl w:val="78C461E8"/>
    <w:lvl w:ilvl="0" w:tplc="7B98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976C9"/>
    <w:multiLevelType w:val="hybridMultilevel"/>
    <w:tmpl w:val="2C38B39A"/>
    <w:lvl w:ilvl="0" w:tplc="ACD853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FA3C98"/>
    <w:multiLevelType w:val="hybridMultilevel"/>
    <w:tmpl w:val="CC7E81E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27A5493"/>
    <w:multiLevelType w:val="hybridMultilevel"/>
    <w:tmpl w:val="4AD0895A"/>
    <w:lvl w:ilvl="0" w:tplc="79BEF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27402"/>
    <w:multiLevelType w:val="hybridMultilevel"/>
    <w:tmpl w:val="F5A2EA90"/>
    <w:lvl w:ilvl="0" w:tplc="62D2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34FD9"/>
    <w:multiLevelType w:val="hybridMultilevel"/>
    <w:tmpl w:val="B5A8624A"/>
    <w:lvl w:ilvl="0" w:tplc="D0087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636B5"/>
    <w:multiLevelType w:val="hybridMultilevel"/>
    <w:tmpl w:val="1CBEE710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5537B44"/>
    <w:multiLevelType w:val="hybridMultilevel"/>
    <w:tmpl w:val="01C2A8EC"/>
    <w:lvl w:ilvl="0" w:tplc="C3F06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72780"/>
    <w:multiLevelType w:val="hybridMultilevel"/>
    <w:tmpl w:val="F2067A8E"/>
    <w:lvl w:ilvl="0" w:tplc="117404E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9307A"/>
    <w:multiLevelType w:val="hybridMultilevel"/>
    <w:tmpl w:val="E18EB01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4F05C43"/>
    <w:multiLevelType w:val="hybridMultilevel"/>
    <w:tmpl w:val="380471E2"/>
    <w:lvl w:ilvl="0" w:tplc="2B70E1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FC169D"/>
    <w:multiLevelType w:val="hybridMultilevel"/>
    <w:tmpl w:val="4358DC86"/>
    <w:lvl w:ilvl="0" w:tplc="C2B2D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4B6B9C"/>
    <w:multiLevelType w:val="hybridMultilevel"/>
    <w:tmpl w:val="11F8A222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B1B639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BF40212"/>
    <w:multiLevelType w:val="hybridMultilevel"/>
    <w:tmpl w:val="16CC123C"/>
    <w:lvl w:ilvl="0" w:tplc="F34405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2">
    <w:nsid w:val="7C4E024F"/>
    <w:multiLevelType w:val="hybridMultilevel"/>
    <w:tmpl w:val="11706AC0"/>
    <w:lvl w:ilvl="0" w:tplc="EBCC9D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E096B73"/>
    <w:multiLevelType w:val="hybridMultilevel"/>
    <w:tmpl w:val="D7EE661A"/>
    <w:lvl w:ilvl="0" w:tplc="D1CAC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8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9"/>
  </w:num>
  <w:num w:numId="8">
    <w:abstractNumId w:val="17"/>
  </w:num>
  <w:num w:numId="9">
    <w:abstractNumId w:val="18"/>
  </w:num>
  <w:num w:numId="10">
    <w:abstractNumId w:val="12"/>
  </w:num>
  <w:num w:numId="11">
    <w:abstractNumId w:val="33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31"/>
  </w:num>
  <w:num w:numId="17">
    <w:abstractNumId w:val="30"/>
  </w:num>
  <w:num w:numId="18">
    <w:abstractNumId w:val="14"/>
  </w:num>
  <w:num w:numId="19">
    <w:abstractNumId w:val="24"/>
  </w:num>
  <w:num w:numId="20">
    <w:abstractNumId w:val="1"/>
  </w:num>
  <w:num w:numId="21">
    <w:abstractNumId w:val="20"/>
  </w:num>
  <w:num w:numId="22">
    <w:abstractNumId w:val="27"/>
  </w:num>
  <w:num w:numId="23">
    <w:abstractNumId w:val="4"/>
  </w:num>
  <w:num w:numId="24">
    <w:abstractNumId w:val="32"/>
  </w:num>
  <w:num w:numId="25">
    <w:abstractNumId w:val="21"/>
  </w:num>
  <w:num w:numId="26">
    <w:abstractNumId w:val="22"/>
  </w:num>
  <w:num w:numId="27">
    <w:abstractNumId w:val="23"/>
  </w:num>
  <w:num w:numId="28">
    <w:abstractNumId w:val="11"/>
  </w:num>
  <w:num w:numId="29">
    <w:abstractNumId w:val="6"/>
  </w:num>
  <w:num w:numId="30">
    <w:abstractNumId w:val="3"/>
  </w:num>
  <w:num w:numId="31">
    <w:abstractNumId w:val="9"/>
  </w:num>
  <w:num w:numId="32">
    <w:abstractNumId w:val="7"/>
  </w:num>
  <w:num w:numId="33">
    <w:abstractNumId w:val="13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0A4"/>
    <w:rsid w:val="0000192E"/>
    <w:rsid w:val="000024EB"/>
    <w:rsid w:val="000030B4"/>
    <w:rsid w:val="000042B7"/>
    <w:rsid w:val="00006FDB"/>
    <w:rsid w:val="000108BC"/>
    <w:rsid w:val="0001191E"/>
    <w:rsid w:val="00012574"/>
    <w:rsid w:val="000130EB"/>
    <w:rsid w:val="000139F4"/>
    <w:rsid w:val="00016A9E"/>
    <w:rsid w:val="00020B3E"/>
    <w:rsid w:val="00023125"/>
    <w:rsid w:val="00023F51"/>
    <w:rsid w:val="00025A82"/>
    <w:rsid w:val="000326A8"/>
    <w:rsid w:val="0003398C"/>
    <w:rsid w:val="00034F65"/>
    <w:rsid w:val="00035992"/>
    <w:rsid w:val="00035CE2"/>
    <w:rsid w:val="00036293"/>
    <w:rsid w:val="000374A5"/>
    <w:rsid w:val="000374AF"/>
    <w:rsid w:val="0004263D"/>
    <w:rsid w:val="00044005"/>
    <w:rsid w:val="0004500B"/>
    <w:rsid w:val="00050480"/>
    <w:rsid w:val="00051C20"/>
    <w:rsid w:val="00056204"/>
    <w:rsid w:val="00056F6F"/>
    <w:rsid w:val="0005733C"/>
    <w:rsid w:val="00060D6C"/>
    <w:rsid w:val="00060DF2"/>
    <w:rsid w:val="00065A7A"/>
    <w:rsid w:val="00065B2F"/>
    <w:rsid w:val="00066E09"/>
    <w:rsid w:val="00067F7C"/>
    <w:rsid w:val="00072807"/>
    <w:rsid w:val="000763B5"/>
    <w:rsid w:val="000825FE"/>
    <w:rsid w:val="00083767"/>
    <w:rsid w:val="0008514B"/>
    <w:rsid w:val="000856B0"/>
    <w:rsid w:val="000903AF"/>
    <w:rsid w:val="000954D7"/>
    <w:rsid w:val="00095ADA"/>
    <w:rsid w:val="0009678A"/>
    <w:rsid w:val="000973B8"/>
    <w:rsid w:val="000A09C8"/>
    <w:rsid w:val="000A10C3"/>
    <w:rsid w:val="000A159B"/>
    <w:rsid w:val="000A1F01"/>
    <w:rsid w:val="000A6C37"/>
    <w:rsid w:val="000A766A"/>
    <w:rsid w:val="000A78B9"/>
    <w:rsid w:val="000B09FC"/>
    <w:rsid w:val="000B2691"/>
    <w:rsid w:val="000B3FFF"/>
    <w:rsid w:val="000B5639"/>
    <w:rsid w:val="000B6D32"/>
    <w:rsid w:val="000C0408"/>
    <w:rsid w:val="000C238B"/>
    <w:rsid w:val="000C256B"/>
    <w:rsid w:val="000C3EDA"/>
    <w:rsid w:val="000C558E"/>
    <w:rsid w:val="000C55A5"/>
    <w:rsid w:val="000C60CC"/>
    <w:rsid w:val="000C6205"/>
    <w:rsid w:val="000D01BB"/>
    <w:rsid w:val="000D0952"/>
    <w:rsid w:val="000D187B"/>
    <w:rsid w:val="000D2193"/>
    <w:rsid w:val="000D45A8"/>
    <w:rsid w:val="000D640A"/>
    <w:rsid w:val="000D6999"/>
    <w:rsid w:val="000E1088"/>
    <w:rsid w:val="000E1FB5"/>
    <w:rsid w:val="000E344D"/>
    <w:rsid w:val="000E4BE2"/>
    <w:rsid w:val="000E5C96"/>
    <w:rsid w:val="000F0F32"/>
    <w:rsid w:val="000F3553"/>
    <w:rsid w:val="000F3E6C"/>
    <w:rsid w:val="00100950"/>
    <w:rsid w:val="00101A49"/>
    <w:rsid w:val="00101C15"/>
    <w:rsid w:val="00103F1D"/>
    <w:rsid w:val="00104EA4"/>
    <w:rsid w:val="00105A32"/>
    <w:rsid w:val="001077A9"/>
    <w:rsid w:val="0010797B"/>
    <w:rsid w:val="00111A45"/>
    <w:rsid w:val="001126FE"/>
    <w:rsid w:val="00112799"/>
    <w:rsid w:val="00115AF3"/>
    <w:rsid w:val="001175D5"/>
    <w:rsid w:val="001207C4"/>
    <w:rsid w:val="001213DE"/>
    <w:rsid w:val="0012225D"/>
    <w:rsid w:val="001223A2"/>
    <w:rsid w:val="00122C6D"/>
    <w:rsid w:val="00122EA3"/>
    <w:rsid w:val="00126C7B"/>
    <w:rsid w:val="00126F02"/>
    <w:rsid w:val="0012791F"/>
    <w:rsid w:val="00127FE2"/>
    <w:rsid w:val="00130654"/>
    <w:rsid w:val="00130BE9"/>
    <w:rsid w:val="00133D8B"/>
    <w:rsid w:val="001363E8"/>
    <w:rsid w:val="001401DA"/>
    <w:rsid w:val="0014092E"/>
    <w:rsid w:val="001413DC"/>
    <w:rsid w:val="00141E80"/>
    <w:rsid w:val="00144457"/>
    <w:rsid w:val="0014674B"/>
    <w:rsid w:val="00146B26"/>
    <w:rsid w:val="001523C6"/>
    <w:rsid w:val="001529CE"/>
    <w:rsid w:val="00153540"/>
    <w:rsid w:val="001543D1"/>
    <w:rsid w:val="0015495A"/>
    <w:rsid w:val="00155CDC"/>
    <w:rsid w:val="00155F87"/>
    <w:rsid w:val="00156638"/>
    <w:rsid w:val="00160656"/>
    <w:rsid w:val="00162640"/>
    <w:rsid w:val="00163D90"/>
    <w:rsid w:val="00164B0E"/>
    <w:rsid w:val="00164B70"/>
    <w:rsid w:val="00171654"/>
    <w:rsid w:val="0017305C"/>
    <w:rsid w:val="001745FE"/>
    <w:rsid w:val="00174691"/>
    <w:rsid w:val="001747EB"/>
    <w:rsid w:val="001775A8"/>
    <w:rsid w:val="00177F1C"/>
    <w:rsid w:val="00180297"/>
    <w:rsid w:val="00180345"/>
    <w:rsid w:val="00181D12"/>
    <w:rsid w:val="0018260A"/>
    <w:rsid w:val="001827D5"/>
    <w:rsid w:val="00183B01"/>
    <w:rsid w:val="00184E13"/>
    <w:rsid w:val="001860A2"/>
    <w:rsid w:val="00190585"/>
    <w:rsid w:val="001905C3"/>
    <w:rsid w:val="00191119"/>
    <w:rsid w:val="001916B9"/>
    <w:rsid w:val="001916BA"/>
    <w:rsid w:val="00192E9A"/>
    <w:rsid w:val="00193EB0"/>
    <w:rsid w:val="0019485C"/>
    <w:rsid w:val="00195A9F"/>
    <w:rsid w:val="00197714"/>
    <w:rsid w:val="001977FA"/>
    <w:rsid w:val="001A00D2"/>
    <w:rsid w:val="001A0634"/>
    <w:rsid w:val="001A1A30"/>
    <w:rsid w:val="001A1CF6"/>
    <w:rsid w:val="001A2456"/>
    <w:rsid w:val="001A33A8"/>
    <w:rsid w:val="001B0B3C"/>
    <w:rsid w:val="001B2557"/>
    <w:rsid w:val="001B4973"/>
    <w:rsid w:val="001B4FA6"/>
    <w:rsid w:val="001B5CB3"/>
    <w:rsid w:val="001B626A"/>
    <w:rsid w:val="001B6534"/>
    <w:rsid w:val="001C0928"/>
    <w:rsid w:val="001C096E"/>
    <w:rsid w:val="001C1161"/>
    <w:rsid w:val="001C22D2"/>
    <w:rsid w:val="001C2D10"/>
    <w:rsid w:val="001C31D7"/>
    <w:rsid w:val="001C4709"/>
    <w:rsid w:val="001C50E5"/>
    <w:rsid w:val="001C7174"/>
    <w:rsid w:val="001C7BE7"/>
    <w:rsid w:val="001D1546"/>
    <w:rsid w:val="001D2FEA"/>
    <w:rsid w:val="001D56C5"/>
    <w:rsid w:val="001D65E6"/>
    <w:rsid w:val="001E0C5C"/>
    <w:rsid w:val="001E6ED3"/>
    <w:rsid w:val="001E6F6F"/>
    <w:rsid w:val="001E7C59"/>
    <w:rsid w:val="001F33B9"/>
    <w:rsid w:val="001F4EE7"/>
    <w:rsid w:val="001F5F66"/>
    <w:rsid w:val="001F6665"/>
    <w:rsid w:val="001F74E1"/>
    <w:rsid w:val="002011F5"/>
    <w:rsid w:val="0020124A"/>
    <w:rsid w:val="00201DF2"/>
    <w:rsid w:val="002027F3"/>
    <w:rsid w:val="00204518"/>
    <w:rsid w:val="00210610"/>
    <w:rsid w:val="00212320"/>
    <w:rsid w:val="00212BA5"/>
    <w:rsid w:val="002150F6"/>
    <w:rsid w:val="00216829"/>
    <w:rsid w:val="00217A24"/>
    <w:rsid w:val="00217A75"/>
    <w:rsid w:val="00221471"/>
    <w:rsid w:val="0022235A"/>
    <w:rsid w:val="00223410"/>
    <w:rsid w:val="002257A8"/>
    <w:rsid w:val="00225DEA"/>
    <w:rsid w:val="00227BBD"/>
    <w:rsid w:val="0023091D"/>
    <w:rsid w:val="002319F4"/>
    <w:rsid w:val="00233C28"/>
    <w:rsid w:val="00235115"/>
    <w:rsid w:val="00242836"/>
    <w:rsid w:val="00242DC1"/>
    <w:rsid w:val="00244C7A"/>
    <w:rsid w:val="00244E21"/>
    <w:rsid w:val="00246FA4"/>
    <w:rsid w:val="00247CCF"/>
    <w:rsid w:val="0025066A"/>
    <w:rsid w:val="00251139"/>
    <w:rsid w:val="002531BB"/>
    <w:rsid w:val="00254CA5"/>
    <w:rsid w:val="00260C5C"/>
    <w:rsid w:val="00261217"/>
    <w:rsid w:val="00261A53"/>
    <w:rsid w:val="002629F1"/>
    <w:rsid w:val="00263434"/>
    <w:rsid w:val="002637C0"/>
    <w:rsid w:val="00264053"/>
    <w:rsid w:val="002641EE"/>
    <w:rsid w:val="0026509C"/>
    <w:rsid w:val="00266A76"/>
    <w:rsid w:val="0027060A"/>
    <w:rsid w:val="002754A7"/>
    <w:rsid w:val="002758B8"/>
    <w:rsid w:val="00276387"/>
    <w:rsid w:val="0027742A"/>
    <w:rsid w:val="00277BF2"/>
    <w:rsid w:val="002806C5"/>
    <w:rsid w:val="00280A39"/>
    <w:rsid w:val="00280DB2"/>
    <w:rsid w:val="0028125E"/>
    <w:rsid w:val="00281BF7"/>
    <w:rsid w:val="00281F23"/>
    <w:rsid w:val="00282342"/>
    <w:rsid w:val="00283487"/>
    <w:rsid w:val="002839DF"/>
    <w:rsid w:val="002853CE"/>
    <w:rsid w:val="00285EC8"/>
    <w:rsid w:val="00287437"/>
    <w:rsid w:val="0029037C"/>
    <w:rsid w:val="00291992"/>
    <w:rsid w:val="00291D2A"/>
    <w:rsid w:val="00295BB5"/>
    <w:rsid w:val="002972A2"/>
    <w:rsid w:val="002A07E7"/>
    <w:rsid w:val="002A12D1"/>
    <w:rsid w:val="002A1302"/>
    <w:rsid w:val="002A206B"/>
    <w:rsid w:val="002A3F42"/>
    <w:rsid w:val="002A4342"/>
    <w:rsid w:val="002A5BF2"/>
    <w:rsid w:val="002A6C5E"/>
    <w:rsid w:val="002A703A"/>
    <w:rsid w:val="002A77F9"/>
    <w:rsid w:val="002B22DE"/>
    <w:rsid w:val="002B4353"/>
    <w:rsid w:val="002B650B"/>
    <w:rsid w:val="002B7A67"/>
    <w:rsid w:val="002C1850"/>
    <w:rsid w:val="002C1A4E"/>
    <w:rsid w:val="002C2C15"/>
    <w:rsid w:val="002C2CFB"/>
    <w:rsid w:val="002C34A8"/>
    <w:rsid w:val="002C3663"/>
    <w:rsid w:val="002C4DA6"/>
    <w:rsid w:val="002C73EC"/>
    <w:rsid w:val="002C75AF"/>
    <w:rsid w:val="002D00DC"/>
    <w:rsid w:val="002D0FAD"/>
    <w:rsid w:val="002D123B"/>
    <w:rsid w:val="002D201D"/>
    <w:rsid w:val="002D22CE"/>
    <w:rsid w:val="002D2F95"/>
    <w:rsid w:val="002D31DF"/>
    <w:rsid w:val="002D4C75"/>
    <w:rsid w:val="002D501B"/>
    <w:rsid w:val="002D547C"/>
    <w:rsid w:val="002E0277"/>
    <w:rsid w:val="002E18E0"/>
    <w:rsid w:val="002E1D30"/>
    <w:rsid w:val="002E4907"/>
    <w:rsid w:val="002E4E89"/>
    <w:rsid w:val="002E5D85"/>
    <w:rsid w:val="002F03FF"/>
    <w:rsid w:val="002F07A5"/>
    <w:rsid w:val="002F0D61"/>
    <w:rsid w:val="002F1154"/>
    <w:rsid w:val="002F1FFF"/>
    <w:rsid w:val="002F3033"/>
    <w:rsid w:val="002F3348"/>
    <w:rsid w:val="002F5B20"/>
    <w:rsid w:val="003034AD"/>
    <w:rsid w:val="003040D1"/>
    <w:rsid w:val="003046F5"/>
    <w:rsid w:val="00304CD9"/>
    <w:rsid w:val="00305F67"/>
    <w:rsid w:val="00306578"/>
    <w:rsid w:val="00306BAD"/>
    <w:rsid w:val="00307C35"/>
    <w:rsid w:val="00310FAE"/>
    <w:rsid w:val="0031101B"/>
    <w:rsid w:val="003116AF"/>
    <w:rsid w:val="00311D7E"/>
    <w:rsid w:val="00312376"/>
    <w:rsid w:val="00312CA5"/>
    <w:rsid w:val="003135B7"/>
    <w:rsid w:val="003140FE"/>
    <w:rsid w:val="00314C5E"/>
    <w:rsid w:val="00315614"/>
    <w:rsid w:val="0031576A"/>
    <w:rsid w:val="00316175"/>
    <w:rsid w:val="003170C5"/>
    <w:rsid w:val="00321A03"/>
    <w:rsid w:val="0032234B"/>
    <w:rsid w:val="00322849"/>
    <w:rsid w:val="00322E33"/>
    <w:rsid w:val="003256BC"/>
    <w:rsid w:val="0032680D"/>
    <w:rsid w:val="00330BAC"/>
    <w:rsid w:val="00330E3A"/>
    <w:rsid w:val="00330F4F"/>
    <w:rsid w:val="003311D3"/>
    <w:rsid w:val="00332A98"/>
    <w:rsid w:val="00332AC4"/>
    <w:rsid w:val="003334B7"/>
    <w:rsid w:val="003345A3"/>
    <w:rsid w:val="00334B6B"/>
    <w:rsid w:val="00340611"/>
    <w:rsid w:val="003407BC"/>
    <w:rsid w:val="00342701"/>
    <w:rsid w:val="00343AE6"/>
    <w:rsid w:val="00343DCF"/>
    <w:rsid w:val="00344144"/>
    <w:rsid w:val="00344C77"/>
    <w:rsid w:val="003476BE"/>
    <w:rsid w:val="00347B04"/>
    <w:rsid w:val="0035054D"/>
    <w:rsid w:val="00350692"/>
    <w:rsid w:val="003506BC"/>
    <w:rsid w:val="003506E8"/>
    <w:rsid w:val="00351532"/>
    <w:rsid w:val="0035585C"/>
    <w:rsid w:val="00356DD8"/>
    <w:rsid w:val="00362474"/>
    <w:rsid w:val="0036341F"/>
    <w:rsid w:val="003643D8"/>
    <w:rsid w:val="003741FF"/>
    <w:rsid w:val="00374255"/>
    <w:rsid w:val="00374ED1"/>
    <w:rsid w:val="0037565B"/>
    <w:rsid w:val="00376F07"/>
    <w:rsid w:val="0037774B"/>
    <w:rsid w:val="00380911"/>
    <w:rsid w:val="00381324"/>
    <w:rsid w:val="003835A2"/>
    <w:rsid w:val="00383650"/>
    <w:rsid w:val="0038446B"/>
    <w:rsid w:val="00384A65"/>
    <w:rsid w:val="0038592A"/>
    <w:rsid w:val="00386A2F"/>
    <w:rsid w:val="00391612"/>
    <w:rsid w:val="00391727"/>
    <w:rsid w:val="00391920"/>
    <w:rsid w:val="00391E51"/>
    <w:rsid w:val="003932D1"/>
    <w:rsid w:val="003960A1"/>
    <w:rsid w:val="0039765C"/>
    <w:rsid w:val="0039768B"/>
    <w:rsid w:val="003A0628"/>
    <w:rsid w:val="003A3D45"/>
    <w:rsid w:val="003A5145"/>
    <w:rsid w:val="003A78EF"/>
    <w:rsid w:val="003B1FEE"/>
    <w:rsid w:val="003B3569"/>
    <w:rsid w:val="003B4FBB"/>
    <w:rsid w:val="003B590E"/>
    <w:rsid w:val="003B5B5B"/>
    <w:rsid w:val="003B5BB5"/>
    <w:rsid w:val="003B5E17"/>
    <w:rsid w:val="003B606B"/>
    <w:rsid w:val="003B6D69"/>
    <w:rsid w:val="003C0DA7"/>
    <w:rsid w:val="003C1F41"/>
    <w:rsid w:val="003C3C1C"/>
    <w:rsid w:val="003C438C"/>
    <w:rsid w:val="003C52E2"/>
    <w:rsid w:val="003C5AED"/>
    <w:rsid w:val="003C6103"/>
    <w:rsid w:val="003C6B5D"/>
    <w:rsid w:val="003C72DA"/>
    <w:rsid w:val="003D0F35"/>
    <w:rsid w:val="003D169E"/>
    <w:rsid w:val="003D243D"/>
    <w:rsid w:val="003D2698"/>
    <w:rsid w:val="003D341B"/>
    <w:rsid w:val="003D4464"/>
    <w:rsid w:val="003D66B1"/>
    <w:rsid w:val="003D6ABD"/>
    <w:rsid w:val="003E1DC7"/>
    <w:rsid w:val="003E1F73"/>
    <w:rsid w:val="003E2C80"/>
    <w:rsid w:val="003E2EF3"/>
    <w:rsid w:val="003E4057"/>
    <w:rsid w:val="003E4391"/>
    <w:rsid w:val="003E54B4"/>
    <w:rsid w:val="003E5CAC"/>
    <w:rsid w:val="003E71C7"/>
    <w:rsid w:val="003E7554"/>
    <w:rsid w:val="003E79A5"/>
    <w:rsid w:val="003E7E98"/>
    <w:rsid w:val="003F1034"/>
    <w:rsid w:val="003F16A5"/>
    <w:rsid w:val="003F1E80"/>
    <w:rsid w:val="003F1FC5"/>
    <w:rsid w:val="003F3F93"/>
    <w:rsid w:val="003F72F6"/>
    <w:rsid w:val="003F7D2B"/>
    <w:rsid w:val="0040010F"/>
    <w:rsid w:val="004021EC"/>
    <w:rsid w:val="00405DB1"/>
    <w:rsid w:val="00406335"/>
    <w:rsid w:val="00410091"/>
    <w:rsid w:val="004105A3"/>
    <w:rsid w:val="00410600"/>
    <w:rsid w:val="0041113C"/>
    <w:rsid w:val="004134C7"/>
    <w:rsid w:val="00413BDF"/>
    <w:rsid w:val="00415835"/>
    <w:rsid w:val="00416619"/>
    <w:rsid w:val="00416B61"/>
    <w:rsid w:val="00420774"/>
    <w:rsid w:val="00420B90"/>
    <w:rsid w:val="00422055"/>
    <w:rsid w:val="004259BE"/>
    <w:rsid w:val="00425AFC"/>
    <w:rsid w:val="00427E37"/>
    <w:rsid w:val="00430989"/>
    <w:rsid w:val="00431591"/>
    <w:rsid w:val="00432534"/>
    <w:rsid w:val="00432C0C"/>
    <w:rsid w:val="00432D63"/>
    <w:rsid w:val="004337A1"/>
    <w:rsid w:val="00433E69"/>
    <w:rsid w:val="00434835"/>
    <w:rsid w:val="004350DA"/>
    <w:rsid w:val="00436835"/>
    <w:rsid w:val="004420C0"/>
    <w:rsid w:val="00447D41"/>
    <w:rsid w:val="00447F6C"/>
    <w:rsid w:val="00447F82"/>
    <w:rsid w:val="00450DBF"/>
    <w:rsid w:val="0045101D"/>
    <w:rsid w:val="004513E8"/>
    <w:rsid w:val="004524C8"/>
    <w:rsid w:val="00452BA4"/>
    <w:rsid w:val="00452CBE"/>
    <w:rsid w:val="00453445"/>
    <w:rsid w:val="00453A97"/>
    <w:rsid w:val="004545B8"/>
    <w:rsid w:val="00454CA8"/>
    <w:rsid w:val="004560C2"/>
    <w:rsid w:val="004565DE"/>
    <w:rsid w:val="00456B26"/>
    <w:rsid w:val="004575AC"/>
    <w:rsid w:val="004576FD"/>
    <w:rsid w:val="00460745"/>
    <w:rsid w:val="00460E1A"/>
    <w:rsid w:val="00465F35"/>
    <w:rsid w:val="00466655"/>
    <w:rsid w:val="00467614"/>
    <w:rsid w:val="00470D44"/>
    <w:rsid w:val="004710CA"/>
    <w:rsid w:val="0047173F"/>
    <w:rsid w:val="00471E96"/>
    <w:rsid w:val="00473D12"/>
    <w:rsid w:val="00474DC9"/>
    <w:rsid w:val="00475357"/>
    <w:rsid w:val="004759E4"/>
    <w:rsid w:val="00475B58"/>
    <w:rsid w:val="00476B61"/>
    <w:rsid w:val="00480C15"/>
    <w:rsid w:val="00482AD2"/>
    <w:rsid w:val="00482C17"/>
    <w:rsid w:val="0048413D"/>
    <w:rsid w:val="00487B62"/>
    <w:rsid w:val="00487C83"/>
    <w:rsid w:val="00487ECE"/>
    <w:rsid w:val="00491704"/>
    <w:rsid w:val="00491859"/>
    <w:rsid w:val="00493001"/>
    <w:rsid w:val="00494A5C"/>
    <w:rsid w:val="004956CD"/>
    <w:rsid w:val="00496629"/>
    <w:rsid w:val="004A00C0"/>
    <w:rsid w:val="004A0999"/>
    <w:rsid w:val="004A0E17"/>
    <w:rsid w:val="004A0E40"/>
    <w:rsid w:val="004A18B4"/>
    <w:rsid w:val="004A3ADE"/>
    <w:rsid w:val="004A48A9"/>
    <w:rsid w:val="004A50BC"/>
    <w:rsid w:val="004A6AD7"/>
    <w:rsid w:val="004A74FA"/>
    <w:rsid w:val="004A7DD6"/>
    <w:rsid w:val="004B182A"/>
    <w:rsid w:val="004B21F8"/>
    <w:rsid w:val="004B3C33"/>
    <w:rsid w:val="004B5C16"/>
    <w:rsid w:val="004B62EC"/>
    <w:rsid w:val="004B6C90"/>
    <w:rsid w:val="004C04C6"/>
    <w:rsid w:val="004C1225"/>
    <w:rsid w:val="004C2DB3"/>
    <w:rsid w:val="004C3FA4"/>
    <w:rsid w:val="004C4BE6"/>
    <w:rsid w:val="004C5C94"/>
    <w:rsid w:val="004C5E0E"/>
    <w:rsid w:val="004C602C"/>
    <w:rsid w:val="004C61EC"/>
    <w:rsid w:val="004C7C51"/>
    <w:rsid w:val="004D00E0"/>
    <w:rsid w:val="004D0251"/>
    <w:rsid w:val="004D23A9"/>
    <w:rsid w:val="004D31D0"/>
    <w:rsid w:val="004D39AD"/>
    <w:rsid w:val="004D436C"/>
    <w:rsid w:val="004D5395"/>
    <w:rsid w:val="004D6D57"/>
    <w:rsid w:val="004D6E0E"/>
    <w:rsid w:val="004D722F"/>
    <w:rsid w:val="004E1501"/>
    <w:rsid w:val="004E327D"/>
    <w:rsid w:val="004E3694"/>
    <w:rsid w:val="004E3ED5"/>
    <w:rsid w:val="004E548D"/>
    <w:rsid w:val="004F038E"/>
    <w:rsid w:val="004F407C"/>
    <w:rsid w:val="004F4BED"/>
    <w:rsid w:val="004F76CB"/>
    <w:rsid w:val="00501275"/>
    <w:rsid w:val="00501738"/>
    <w:rsid w:val="005104E9"/>
    <w:rsid w:val="00511EF9"/>
    <w:rsid w:val="005125EC"/>
    <w:rsid w:val="00513003"/>
    <w:rsid w:val="00514C5B"/>
    <w:rsid w:val="005157E3"/>
    <w:rsid w:val="005161D9"/>
    <w:rsid w:val="0051743F"/>
    <w:rsid w:val="005208DA"/>
    <w:rsid w:val="00521491"/>
    <w:rsid w:val="00522116"/>
    <w:rsid w:val="00522532"/>
    <w:rsid w:val="0052322D"/>
    <w:rsid w:val="00530A9E"/>
    <w:rsid w:val="005316FD"/>
    <w:rsid w:val="00531B85"/>
    <w:rsid w:val="00532350"/>
    <w:rsid w:val="00533176"/>
    <w:rsid w:val="0053481A"/>
    <w:rsid w:val="00534FF7"/>
    <w:rsid w:val="00537435"/>
    <w:rsid w:val="00537880"/>
    <w:rsid w:val="00541455"/>
    <w:rsid w:val="00541511"/>
    <w:rsid w:val="00541885"/>
    <w:rsid w:val="00541BE7"/>
    <w:rsid w:val="0054267B"/>
    <w:rsid w:val="005434A0"/>
    <w:rsid w:val="0054439E"/>
    <w:rsid w:val="0054504A"/>
    <w:rsid w:val="005450D5"/>
    <w:rsid w:val="005461A9"/>
    <w:rsid w:val="0054703A"/>
    <w:rsid w:val="00547B82"/>
    <w:rsid w:val="005505A2"/>
    <w:rsid w:val="00554B14"/>
    <w:rsid w:val="00555612"/>
    <w:rsid w:val="005568BA"/>
    <w:rsid w:val="005578BD"/>
    <w:rsid w:val="00560D06"/>
    <w:rsid w:val="0056167F"/>
    <w:rsid w:val="005622EA"/>
    <w:rsid w:val="0056689C"/>
    <w:rsid w:val="00570092"/>
    <w:rsid w:val="00574236"/>
    <w:rsid w:val="00575CB3"/>
    <w:rsid w:val="00576C97"/>
    <w:rsid w:val="0058100E"/>
    <w:rsid w:val="00581EB8"/>
    <w:rsid w:val="00583167"/>
    <w:rsid w:val="005837C0"/>
    <w:rsid w:val="00585899"/>
    <w:rsid w:val="005863B7"/>
    <w:rsid w:val="00586905"/>
    <w:rsid w:val="00586B62"/>
    <w:rsid w:val="005903DB"/>
    <w:rsid w:val="005911EC"/>
    <w:rsid w:val="00591CCC"/>
    <w:rsid w:val="005925C8"/>
    <w:rsid w:val="0059409B"/>
    <w:rsid w:val="00594E71"/>
    <w:rsid w:val="005958E9"/>
    <w:rsid w:val="005960D2"/>
    <w:rsid w:val="00596969"/>
    <w:rsid w:val="0059725A"/>
    <w:rsid w:val="00597EE0"/>
    <w:rsid w:val="005A05FA"/>
    <w:rsid w:val="005A22DF"/>
    <w:rsid w:val="005A4EEA"/>
    <w:rsid w:val="005A55FE"/>
    <w:rsid w:val="005A60A4"/>
    <w:rsid w:val="005A64C7"/>
    <w:rsid w:val="005A6FE9"/>
    <w:rsid w:val="005B0DFB"/>
    <w:rsid w:val="005B47AA"/>
    <w:rsid w:val="005B53AC"/>
    <w:rsid w:val="005B60C3"/>
    <w:rsid w:val="005B78C6"/>
    <w:rsid w:val="005C0213"/>
    <w:rsid w:val="005C4983"/>
    <w:rsid w:val="005D01F8"/>
    <w:rsid w:val="005D4BA2"/>
    <w:rsid w:val="005D4C81"/>
    <w:rsid w:val="005D64E6"/>
    <w:rsid w:val="005D727F"/>
    <w:rsid w:val="005E082F"/>
    <w:rsid w:val="005E143C"/>
    <w:rsid w:val="005E33C4"/>
    <w:rsid w:val="005E37DA"/>
    <w:rsid w:val="005E487D"/>
    <w:rsid w:val="005E605A"/>
    <w:rsid w:val="005E7B77"/>
    <w:rsid w:val="005F228A"/>
    <w:rsid w:val="005F2736"/>
    <w:rsid w:val="005F3FB0"/>
    <w:rsid w:val="005F49F6"/>
    <w:rsid w:val="005F6C15"/>
    <w:rsid w:val="005F79B0"/>
    <w:rsid w:val="00602095"/>
    <w:rsid w:val="006021F2"/>
    <w:rsid w:val="00602B03"/>
    <w:rsid w:val="00605714"/>
    <w:rsid w:val="00607E8E"/>
    <w:rsid w:val="006105D2"/>
    <w:rsid w:val="006132B5"/>
    <w:rsid w:val="00614C91"/>
    <w:rsid w:val="00614CD8"/>
    <w:rsid w:val="006156A1"/>
    <w:rsid w:val="00615A0C"/>
    <w:rsid w:val="00616BA0"/>
    <w:rsid w:val="006221BB"/>
    <w:rsid w:val="00624351"/>
    <w:rsid w:val="00626955"/>
    <w:rsid w:val="00627016"/>
    <w:rsid w:val="00627C14"/>
    <w:rsid w:val="00630130"/>
    <w:rsid w:val="00632702"/>
    <w:rsid w:val="00635993"/>
    <w:rsid w:val="00637F1E"/>
    <w:rsid w:val="00640880"/>
    <w:rsid w:val="00643503"/>
    <w:rsid w:val="00646BEB"/>
    <w:rsid w:val="00651713"/>
    <w:rsid w:val="00651BC3"/>
    <w:rsid w:val="00651F01"/>
    <w:rsid w:val="00652C2A"/>
    <w:rsid w:val="006534A2"/>
    <w:rsid w:val="00654725"/>
    <w:rsid w:val="00654DAA"/>
    <w:rsid w:val="0065732C"/>
    <w:rsid w:val="00657DDB"/>
    <w:rsid w:val="00660BC5"/>
    <w:rsid w:val="00661045"/>
    <w:rsid w:val="00662B21"/>
    <w:rsid w:val="00662D4C"/>
    <w:rsid w:val="0066620F"/>
    <w:rsid w:val="00666D4F"/>
    <w:rsid w:val="00667412"/>
    <w:rsid w:val="00667B15"/>
    <w:rsid w:val="00672A5C"/>
    <w:rsid w:val="00673371"/>
    <w:rsid w:val="00673866"/>
    <w:rsid w:val="00674907"/>
    <w:rsid w:val="00674BFE"/>
    <w:rsid w:val="00675BBC"/>
    <w:rsid w:val="00676717"/>
    <w:rsid w:val="00677182"/>
    <w:rsid w:val="006817C2"/>
    <w:rsid w:val="0068199A"/>
    <w:rsid w:val="00681D43"/>
    <w:rsid w:val="00682DF3"/>
    <w:rsid w:val="006855C9"/>
    <w:rsid w:val="00687A5B"/>
    <w:rsid w:val="00687A86"/>
    <w:rsid w:val="00687ADF"/>
    <w:rsid w:val="00690EEE"/>
    <w:rsid w:val="00690F6B"/>
    <w:rsid w:val="00694304"/>
    <w:rsid w:val="00695AB8"/>
    <w:rsid w:val="00697125"/>
    <w:rsid w:val="006A1661"/>
    <w:rsid w:val="006A1728"/>
    <w:rsid w:val="006A1EBA"/>
    <w:rsid w:val="006A5529"/>
    <w:rsid w:val="006A55B1"/>
    <w:rsid w:val="006A771A"/>
    <w:rsid w:val="006B0815"/>
    <w:rsid w:val="006B124A"/>
    <w:rsid w:val="006B1256"/>
    <w:rsid w:val="006B3630"/>
    <w:rsid w:val="006B3BE1"/>
    <w:rsid w:val="006B4991"/>
    <w:rsid w:val="006B4B30"/>
    <w:rsid w:val="006B4D2C"/>
    <w:rsid w:val="006B51C0"/>
    <w:rsid w:val="006B631E"/>
    <w:rsid w:val="006B67BA"/>
    <w:rsid w:val="006B7365"/>
    <w:rsid w:val="006B73CA"/>
    <w:rsid w:val="006B7416"/>
    <w:rsid w:val="006C0700"/>
    <w:rsid w:val="006C0901"/>
    <w:rsid w:val="006C425C"/>
    <w:rsid w:val="006C5134"/>
    <w:rsid w:val="006C5523"/>
    <w:rsid w:val="006D2710"/>
    <w:rsid w:val="006D2973"/>
    <w:rsid w:val="006D2C16"/>
    <w:rsid w:val="006D2D67"/>
    <w:rsid w:val="006D38B4"/>
    <w:rsid w:val="006D41C5"/>
    <w:rsid w:val="006D463C"/>
    <w:rsid w:val="006D4826"/>
    <w:rsid w:val="006D498B"/>
    <w:rsid w:val="006E0A6F"/>
    <w:rsid w:val="006E19D9"/>
    <w:rsid w:val="006E2090"/>
    <w:rsid w:val="006E76CD"/>
    <w:rsid w:val="006F388D"/>
    <w:rsid w:val="006F39A4"/>
    <w:rsid w:val="006F6B48"/>
    <w:rsid w:val="006F7674"/>
    <w:rsid w:val="006F796E"/>
    <w:rsid w:val="00702034"/>
    <w:rsid w:val="00702F8D"/>
    <w:rsid w:val="007036D1"/>
    <w:rsid w:val="00704FB0"/>
    <w:rsid w:val="00706014"/>
    <w:rsid w:val="00707B0E"/>
    <w:rsid w:val="0071180C"/>
    <w:rsid w:val="00711F61"/>
    <w:rsid w:val="00717D06"/>
    <w:rsid w:val="00720229"/>
    <w:rsid w:val="00721F3C"/>
    <w:rsid w:val="007228F9"/>
    <w:rsid w:val="00727AE7"/>
    <w:rsid w:val="00731745"/>
    <w:rsid w:val="00734D56"/>
    <w:rsid w:val="00735E12"/>
    <w:rsid w:val="007407F7"/>
    <w:rsid w:val="0074086B"/>
    <w:rsid w:val="007411E5"/>
    <w:rsid w:val="0074204B"/>
    <w:rsid w:val="00743C3B"/>
    <w:rsid w:val="00745456"/>
    <w:rsid w:val="00746AC0"/>
    <w:rsid w:val="007470FA"/>
    <w:rsid w:val="007473E5"/>
    <w:rsid w:val="00747F80"/>
    <w:rsid w:val="007506BC"/>
    <w:rsid w:val="00750A9B"/>
    <w:rsid w:val="00752180"/>
    <w:rsid w:val="0075225F"/>
    <w:rsid w:val="00753405"/>
    <w:rsid w:val="00753EAC"/>
    <w:rsid w:val="0075730C"/>
    <w:rsid w:val="00757729"/>
    <w:rsid w:val="00760107"/>
    <w:rsid w:val="007602A1"/>
    <w:rsid w:val="00760BDB"/>
    <w:rsid w:val="00764B99"/>
    <w:rsid w:val="00765C6B"/>
    <w:rsid w:val="00765E01"/>
    <w:rsid w:val="00766059"/>
    <w:rsid w:val="00766B81"/>
    <w:rsid w:val="00766D53"/>
    <w:rsid w:val="0077016E"/>
    <w:rsid w:val="007725D3"/>
    <w:rsid w:val="00773130"/>
    <w:rsid w:val="00773E4D"/>
    <w:rsid w:val="007803D4"/>
    <w:rsid w:val="00783977"/>
    <w:rsid w:val="00783D68"/>
    <w:rsid w:val="00784C36"/>
    <w:rsid w:val="00784F8C"/>
    <w:rsid w:val="007861C8"/>
    <w:rsid w:val="00791185"/>
    <w:rsid w:val="00791760"/>
    <w:rsid w:val="00793663"/>
    <w:rsid w:val="00793BF2"/>
    <w:rsid w:val="00793C31"/>
    <w:rsid w:val="00795E99"/>
    <w:rsid w:val="00795FFA"/>
    <w:rsid w:val="00797C17"/>
    <w:rsid w:val="007A0678"/>
    <w:rsid w:val="007A363C"/>
    <w:rsid w:val="007A4942"/>
    <w:rsid w:val="007A54A0"/>
    <w:rsid w:val="007A70D1"/>
    <w:rsid w:val="007B02F5"/>
    <w:rsid w:val="007B3C88"/>
    <w:rsid w:val="007B4B7D"/>
    <w:rsid w:val="007B5C75"/>
    <w:rsid w:val="007B6F09"/>
    <w:rsid w:val="007C342E"/>
    <w:rsid w:val="007C3DCB"/>
    <w:rsid w:val="007C4FDE"/>
    <w:rsid w:val="007C633E"/>
    <w:rsid w:val="007C7F89"/>
    <w:rsid w:val="007D10B5"/>
    <w:rsid w:val="007D20F6"/>
    <w:rsid w:val="007D590A"/>
    <w:rsid w:val="007D6CBA"/>
    <w:rsid w:val="007D761A"/>
    <w:rsid w:val="007D7D38"/>
    <w:rsid w:val="007E3617"/>
    <w:rsid w:val="007E403D"/>
    <w:rsid w:val="007E69B5"/>
    <w:rsid w:val="007E7291"/>
    <w:rsid w:val="007E7470"/>
    <w:rsid w:val="007F09D3"/>
    <w:rsid w:val="007F0D49"/>
    <w:rsid w:val="007F1564"/>
    <w:rsid w:val="007F1E2D"/>
    <w:rsid w:val="007F247E"/>
    <w:rsid w:val="007F258A"/>
    <w:rsid w:val="007F3BF1"/>
    <w:rsid w:val="007F3F2D"/>
    <w:rsid w:val="007F489A"/>
    <w:rsid w:val="007F62DD"/>
    <w:rsid w:val="0080085B"/>
    <w:rsid w:val="00800BCD"/>
    <w:rsid w:val="00800DC7"/>
    <w:rsid w:val="00802813"/>
    <w:rsid w:val="00803DE8"/>
    <w:rsid w:val="00804B95"/>
    <w:rsid w:val="008068B5"/>
    <w:rsid w:val="00807503"/>
    <w:rsid w:val="008079F3"/>
    <w:rsid w:val="00810084"/>
    <w:rsid w:val="008104AF"/>
    <w:rsid w:val="008104B4"/>
    <w:rsid w:val="00810F5E"/>
    <w:rsid w:val="0081271A"/>
    <w:rsid w:val="0081439C"/>
    <w:rsid w:val="008150E1"/>
    <w:rsid w:val="00817323"/>
    <w:rsid w:val="00820A6F"/>
    <w:rsid w:val="00821542"/>
    <w:rsid w:val="00826399"/>
    <w:rsid w:val="00826C62"/>
    <w:rsid w:val="00830116"/>
    <w:rsid w:val="0083064F"/>
    <w:rsid w:val="008325EC"/>
    <w:rsid w:val="00833B3E"/>
    <w:rsid w:val="008357D8"/>
    <w:rsid w:val="008372B6"/>
    <w:rsid w:val="0083792E"/>
    <w:rsid w:val="008404E2"/>
    <w:rsid w:val="008411DE"/>
    <w:rsid w:val="0084308E"/>
    <w:rsid w:val="00843D7B"/>
    <w:rsid w:val="0084607B"/>
    <w:rsid w:val="0084637B"/>
    <w:rsid w:val="008506A6"/>
    <w:rsid w:val="00854AA5"/>
    <w:rsid w:val="00856B50"/>
    <w:rsid w:val="00860EAB"/>
    <w:rsid w:val="00861508"/>
    <w:rsid w:val="00863968"/>
    <w:rsid w:val="0086474A"/>
    <w:rsid w:val="00865FB7"/>
    <w:rsid w:val="0086667C"/>
    <w:rsid w:val="008666CA"/>
    <w:rsid w:val="00866913"/>
    <w:rsid w:val="00866F5B"/>
    <w:rsid w:val="00867200"/>
    <w:rsid w:val="008702DC"/>
    <w:rsid w:val="00871553"/>
    <w:rsid w:val="008717F2"/>
    <w:rsid w:val="008739E8"/>
    <w:rsid w:val="008769E2"/>
    <w:rsid w:val="00876D3B"/>
    <w:rsid w:val="008779E2"/>
    <w:rsid w:val="008801D0"/>
    <w:rsid w:val="00881FF2"/>
    <w:rsid w:val="00883024"/>
    <w:rsid w:val="008831C8"/>
    <w:rsid w:val="0088444B"/>
    <w:rsid w:val="008860CE"/>
    <w:rsid w:val="00886EE4"/>
    <w:rsid w:val="00890708"/>
    <w:rsid w:val="00894F41"/>
    <w:rsid w:val="008971C2"/>
    <w:rsid w:val="008A10B8"/>
    <w:rsid w:val="008A4830"/>
    <w:rsid w:val="008A54E9"/>
    <w:rsid w:val="008A6CAF"/>
    <w:rsid w:val="008A7165"/>
    <w:rsid w:val="008A7B6F"/>
    <w:rsid w:val="008B3BE8"/>
    <w:rsid w:val="008B445B"/>
    <w:rsid w:val="008B50BA"/>
    <w:rsid w:val="008B5392"/>
    <w:rsid w:val="008B5888"/>
    <w:rsid w:val="008B68A4"/>
    <w:rsid w:val="008B781A"/>
    <w:rsid w:val="008B7F21"/>
    <w:rsid w:val="008C0D5F"/>
    <w:rsid w:val="008C56C2"/>
    <w:rsid w:val="008C6DD0"/>
    <w:rsid w:val="008D1391"/>
    <w:rsid w:val="008D23D8"/>
    <w:rsid w:val="008D40C9"/>
    <w:rsid w:val="008D53C3"/>
    <w:rsid w:val="008D5AFB"/>
    <w:rsid w:val="008D6A87"/>
    <w:rsid w:val="008D72D6"/>
    <w:rsid w:val="008E03B2"/>
    <w:rsid w:val="008E1370"/>
    <w:rsid w:val="008E186F"/>
    <w:rsid w:val="008E2731"/>
    <w:rsid w:val="008E414D"/>
    <w:rsid w:val="008E49C2"/>
    <w:rsid w:val="008E5527"/>
    <w:rsid w:val="008E6247"/>
    <w:rsid w:val="008E7822"/>
    <w:rsid w:val="008E7BB1"/>
    <w:rsid w:val="008F0A67"/>
    <w:rsid w:val="008F1AF1"/>
    <w:rsid w:val="008F1DBB"/>
    <w:rsid w:val="008F2C30"/>
    <w:rsid w:val="008F37DB"/>
    <w:rsid w:val="008F3E44"/>
    <w:rsid w:val="00901491"/>
    <w:rsid w:val="009039CE"/>
    <w:rsid w:val="00904796"/>
    <w:rsid w:val="00904984"/>
    <w:rsid w:val="00904DE2"/>
    <w:rsid w:val="009051E7"/>
    <w:rsid w:val="009064DD"/>
    <w:rsid w:val="00906BA4"/>
    <w:rsid w:val="0090781D"/>
    <w:rsid w:val="00907D3E"/>
    <w:rsid w:val="009119B3"/>
    <w:rsid w:val="00912B78"/>
    <w:rsid w:val="0091375A"/>
    <w:rsid w:val="00914202"/>
    <w:rsid w:val="0091661A"/>
    <w:rsid w:val="00922432"/>
    <w:rsid w:val="009239B9"/>
    <w:rsid w:val="00924280"/>
    <w:rsid w:val="00924C1D"/>
    <w:rsid w:val="009250CA"/>
    <w:rsid w:val="009253F5"/>
    <w:rsid w:val="00926649"/>
    <w:rsid w:val="00926A0B"/>
    <w:rsid w:val="0093071E"/>
    <w:rsid w:val="00933632"/>
    <w:rsid w:val="009336BE"/>
    <w:rsid w:val="00934582"/>
    <w:rsid w:val="00935B86"/>
    <w:rsid w:val="009360FF"/>
    <w:rsid w:val="00941918"/>
    <w:rsid w:val="00943689"/>
    <w:rsid w:val="00943BCA"/>
    <w:rsid w:val="00945AF6"/>
    <w:rsid w:val="00945DDB"/>
    <w:rsid w:val="00945EB7"/>
    <w:rsid w:val="00947F1C"/>
    <w:rsid w:val="00954734"/>
    <w:rsid w:val="00955DFA"/>
    <w:rsid w:val="00956473"/>
    <w:rsid w:val="009577E5"/>
    <w:rsid w:val="00962FC5"/>
    <w:rsid w:val="0096350A"/>
    <w:rsid w:val="00966268"/>
    <w:rsid w:val="009674AD"/>
    <w:rsid w:val="00967F2C"/>
    <w:rsid w:val="00977347"/>
    <w:rsid w:val="009804B2"/>
    <w:rsid w:val="0098118A"/>
    <w:rsid w:val="0098248F"/>
    <w:rsid w:val="009854E7"/>
    <w:rsid w:val="00986E19"/>
    <w:rsid w:val="009933C8"/>
    <w:rsid w:val="0099364B"/>
    <w:rsid w:val="00993E2C"/>
    <w:rsid w:val="00995976"/>
    <w:rsid w:val="00996636"/>
    <w:rsid w:val="009972D9"/>
    <w:rsid w:val="009977FE"/>
    <w:rsid w:val="009A3050"/>
    <w:rsid w:val="009A30A6"/>
    <w:rsid w:val="009A6E3C"/>
    <w:rsid w:val="009A73D0"/>
    <w:rsid w:val="009B2428"/>
    <w:rsid w:val="009B24D3"/>
    <w:rsid w:val="009B3EEC"/>
    <w:rsid w:val="009B6EE5"/>
    <w:rsid w:val="009C12F4"/>
    <w:rsid w:val="009C1595"/>
    <w:rsid w:val="009C18AE"/>
    <w:rsid w:val="009C2034"/>
    <w:rsid w:val="009C27EA"/>
    <w:rsid w:val="009C5492"/>
    <w:rsid w:val="009C5A54"/>
    <w:rsid w:val="009C6212"/>
    <w:rsid w:val="009C6B27"/>
    <w:rsid w:val="009C7579"/>
    <w:rsid w:val="009C7926"/>
    <w:rsid w:val="009C7F76"/>
    <w:rsid w:val="009D12E6"/>
    <w:rsid w:val="009D2C05"/>
    <w:rsid w:val="009D4818"/>
    <w:rsid w:val="009D52C3"/>
    <w:rsid w:val="009D6E52"/>
    <w:rsid w:val="009E0A0D"/>
    <w:rsid w:val="009E2B09"/>
    <w:rsid w:val="009E59F3"/>
    <w:rsid w:val="009E76F5"/>
    <w:rsid w:val="009E78EC"/>
    <w:rsid w:val="009F0822"/>
    <w:rsid w:val="009F1021"/>
    <w:rsid w:val="009F10C9"/>
    <w:rsid w:val="009F2B7F"/>
    <w:rsid w:val="009F50DA"/>
    <w:rsid w:val="009F52D2"/>
    <w:rsid w:val="009F6193"/>
    <w:rsid w:val="009F7192"/>
    <w:rsid w:val="009F732E"/>
    <w:rsid w:val="009F7F15"/>
    <w:rsid w:val="009F7FCD"/>
    <w:rsid w:val="00A00FF2"/>
    <w:rsid w:val="00A036B0"/>
    <w:rsid w:val="00A03700"/>
    <w:rsid w:val="00A125BB"/>
    <w:rsid w:val="00A13761"/>
    <w:rsid w:val="00A1478C"/>
    <w:rsid w:val="00A16A50"/>
    <w:rsid w:val="00A177D0"/>
    <w:rsid w:val="00A20FB0"/>
    <w:rsid w:val="00A21A71"/>
    <w:rsid w:val="00A23421"/>
    <w:rsid w:val="00A26865"/>
    <w:rsid w:val="00A26C04"/>
    <w:rsid w:val="00A27C43"/>
    <w:rsid w:val="00A338A3"/>
    <w:rsid w:val="00A350B0"/>
    <w:rsid w:val="00A416E8"/>
    <w:rsid w:val="00A42481"/>
    <w:rsid w:val="00A4368D"/>
    <w:rsid w:val="00A44D99"/>
    <w:rsid w:val="00A46F3D"/>
    <w:rsid w:val="00A47FEB"/>
    <w:rsid w:val="00A550D1"/>
    <w:rsid w:val="00A606C9"/>
    <w:rsid w:val="00A63300"/>
    <w:rsid w:val="00A64251"/>
    <w:rsid w:val="00A64428"/>
    <w:rsid w:val="00A64928"/>
    <w:rsid w:val="00A64D13"/>
    <w:rsid w:val="00A67FD2"/>
    <w:rsid w:val="00A727D2"/>
    <w:rsid w:val="00A72F06"/>
    <w:rsid w:val="00A737BB"/>
    <w:rsid w:val="00A74BA8"/>
    <w:rsid w:val="00A75203"/>
    <w:rsid w:val="00A80B90"/>
    <w:rsid w:val="00A83A68"/>
    <w:rsid w:val="00A83FDA"/>
    <w:rsid w:val="00A847DF"/>
    <w:rsid w:val="00A84AAB"/>
    <w:rsid w:val="00A84B2E"/>
    <w:rsid w:val="00A912C7"/>
    <w:rsid w:val="00A9160D"/>
    <w:rsid w:val="00A91D75"/>
    <w:rsid w:val="00A93570"/>
    <w:rsid w:val="00A9432C"/>
    <w:rsid w:val="00A95799"/>
    <w:rsid w:val="00A95C25"/>
    <w:rsid w:val="00AA09F6"/>
    <w:rsid w:val="00AA1D0A"/>
    <w:rsid w:val="00AA1ED6"/>
    <w:rsid w:val="00AA2C53"/>
    <w:rsid w:val="00AA362B"/>
    <w:rsid w:val="00AA494C"/>
    <w:rsid w:val="00AA49B7"/>
    <w:rsid w:val="00AA5D20"/>
    <w:rsid w:val="00AA5FEB"/>
    <w:rsid w:val="00AA64BE"/>
    <w:rsid w:val="00AA6D4F"/>
    <w:rsid w:val="00AB039C"/>
    <w:rsid w:val="00AB0EB6"/>
    <w:rsid w:val="00AB1DA9"/>
    <w:rsid w:val="00AB2A56"/>
    <w:rsid w:val="00AB3AA3"/>
    <w:rsid w:val="00AB3AC9"/>
    <w:rsid w:val="00AB439C"/>
    <w:rsid w:val="00AB50B3"/>
    <w:rsid w:val="00AB5479"/>
    <w:rsid w:val="00AB62DB"/>
    <w:rsid w:val="00AC167A"/>
    <w:rsid w:val="00AC1CBE"/>
    <w:rsid w:val="00AC1F7E"/>
    <w:rsid w:val="00AC2F48"/>
    <w:rsid w:val="00AC34DD"/>
    <w:rsid w:val="00AC42A6"/>
    <w:rsid w:val="00AC5ABB"/>
    <w:rsid w:val="00AC5D6D"/>
    <w:rsid w:val="00AC5E2C"/>
    <w:rsid w:val="00AC6E78"/>
    <w:rsid w:val="00AC7AF1"/>
    <w:rsid w:val="00AC7CEE"/>
    <w:rsid w:val="00AD1333"/>
    <w:rsid w:val="00AD1950"/>
    <w:rsid w:val="00AD3021"/>
    <w:rsid w:val="00AD4C3E"/>
    <w:rsid w:val="00AD5B66"/>
    <w:rsid w:val="00AE0682"/>
    <w:rsid w:val="00AE26C5"/>
    <w:rsid w:val="00AE3D29"/>
    <w:rsid w:val="00AE6D83"/>
    <w:rsid w:val="00AF0BBE"/>
    <w:rsid w:val="00AF130B"/>
    <w:rsid w:val="00AF1DD6"/>
    <w:rsid w:val="00AF40C3"/>
    <w:rsid w:val="00AF5463"/>
    <w:rsid w:val="00B007B3"/>
    <w:rsid w:val="00B01831"/>
    <w:rsid w:val="00B02E33"/>
    <w:rsid w:val="00B03C17"/>
    <w:rsid w:val="00B03EE6"/>
    <w:rsid w:val="00B04A95"/>
    <w:rsid w:val="00B06A1F"/>
    <w:rsid w:val="00B102EB"/>
    <w:rsid w:val="00B105EE"/>
    <w:rsid w:val="00B10A60"/>
    <w:rsid w:val="00B10B53"/>
    <w:rsid w:val="00B128B5"/>
    <w:rsid w:val="00B14CB2"/>
    <w:rsid w:val="00B14D28"/>
    <w:rsid w:val="00B161F7"/>
    <w:rsid w:val="00B16617"/>
    <w:rsid w:val="00B20923"/>
    <w:rsid w:val="00B25CCA"/>
    <w:rsid w:val="00B25E1B"/>
    <w:rsid w:val="00B26CD6"/>
    <w:rsid w:val="00B30E8D"/>
    <w:rsid w:val="00B32EDB"/>
    <w:rsid w:val="00B33422"/>
    <w:rsid w:val="00B33AA1"/>
    <w:rsid w:val="00B3547D"/>
    <w:rsid w:val="00B356B7"/>
    <w:rsid w:val="00B368EA"/>
    <w:rsid w:val="00B40084"/>
    <w:rsid w:val="00B40178"/>
    <w:rsid w:val="00B40C6E"/>
    <w:rsid w:val="00B40FBB"/>
    <w:rsid w:val="00B41151"/>
    <w:rsid w:val="00B4183B"/>
    <w:rsid w:val="00B43272"/>
    <w:rsid w:val="00B463CC"/>
    <w:rsid w:val="00B50451"/>
    <w:rsid w:val="00B5051D"/>
    <w:rsid w:val="00B51040"/>
    <w:rsid w:val="00B51EC1"/>
    <w:rsid w:val="00B52C83"/>
    <w:rsid w:val="00B55205"/>
    <w:rsid w:val="00B55B85"/>
    <w:rsid w:val="00B570D4"/>
    <w:rsid w:val="00B608DB"/>
    <w:rsid w:val="00B61EA5"/>
    <w:rsid w:val="00B62A5A"/>
    <w:rsid w:val="00B6309F"/>
    <w:rsid w:val="00B630A3"/>
    <w:rsid w:val="00B638A5"/>
    <w:rsid w:val="00B650B9"/>
    <w:rsid w:val="00B65416"/>
    <w:rsid w:val="00B66EF3"/>
    <w:rsid w:val="00B7063F"/>
    <w:rsid w:val="00B71997"/>
    <w:rsid w:val="00B72C6D"/>
    <w:rsid w:val="00B74007"/>
    <w:rsid w:val="00B7488E"/>
    <w:rsid w:val="00B74A66"/>
    <w:rsid w:val="00B8090B"/>
    <w:rsid w:val="00B80A1D"/>
    <w:rsid w:val="00B81481"/>
    <w:rsid w:val="00B82748"/>
    <w:rsid w:val="00B86728"/>
    <w:rsid w:val="00B90753"/>
    <w:rsid w:val="00B90AC2"/>
    <w:rsid w:val="00B94595"/>
    <w:rsid w:val="00B9711E"/>
    <w:rsid w:val="00BA1533"/>
    <w:rsid w:val="00BA16FF"/>
    <w:rsid w:val="00BA37CA"/>
    <w:rsid w:val="00BA3D8F"/>
    <w:rsid w:val="00BA49DC"/>
    <w:rsid w:val="00BA64B8"/>
    <w:rsid w:val="00BB1EC5"/>
    <w:rsid w:val="00BB271B"/>
    <w:rsid w:val="00BB29E5"/>
    <w:rsid w:val="00BB5979"/>
    <w:rsid w:val="00BB7B19"/>
    <w:rsid w:val="00BC0466"/>
    <w:rsid w:val="00BC11AB"/>
    <w:rsid w:val="00BC4208"/>
    <w:rsid w:val="00BC4C6C"/>
    <w:rsid w:val="00BC5763"/>
    <w:rsid w:val="00BC7265"/>
    <w:rsid w:val="00BC75D0"/>
    <w:rsid w:val="00BC7C67"/>
    <w:rsid w:val="00BD5B07"/>
    <w:rsid w:val="00BD6110"/>
    <w:rsid w:val="00BD696D"/>
    <w:rsid w:val="00BD6A6B"/>
    <w:rsid w:val="00BD782F"/>
    <w:rsid w:val="00BE36AD"/>
    <w:rsid w:val="00BE3FC8"/>
    <w:rsid w:val="00BE4514"/>
    <w:rsid w:val="00BE5054"/>
    <w:rsid w:val="00BE5A53"/>
    <w:rsid w:val="00BE68A8"/>
    <w:rsid w:val="00BE733F"/>
    <w:rsid w:val="00BE78D2"/>
    <w:rsid w:val="00BF1E38"/>
    <w:rsid w:val="00BF533F"/>
    <w:rsid w:val="00BF5D0D"/>
    <w:rsid w:val="00BF5D6A"/>
    <w:rsid w:val="00BF6F54"/>
    <w:rsid w:val="00BF6F93"/>
    <w:rsid w:val="00BF72E1"/>
    <w:rsid w:val="00C011C0"/>
    <w:rsid w:val="00C02AB0"/>
    <w:rsid w:val="00C0601F"/>
    <w:rsid w:val="00C06C7E"/>
    <w:rsid w:val="00C07D54"/>
    <w:rsid w:val="00C10C8B"/>
    <w:rsid w:val="00C10E19"/>
    <w:rsid w:val="00C11CE4"/>
    <w:rsid w:val="00C1286A"/>
    <w:rsid w:val="00C13E44"/>
    <w:rsid w:val="00C14610"/>
    <w:rsid w:val="00C14AC7"/>
    <w:rsid w:val="00C15C59"/>
    <w:rsid w:val="00C15E6C"/>
    <w:rsid w:val="00C202C9"/>
    <w:rsid w:val="00C226FB"/>
    <w:rsid w:val="00C24D37"/>
    <w:rsid w:val="00C24F11"/>
    <w:rsid w:val="00C310A3"/>
    <w:rsid w:val="00C32A08"/>
    <w:rsid w:val="00C3400E"/>
    <w:rsid w:val="00C34A0A"/>
    <w:rsid w:val="00C34FD4"/>
    <w:rsid w:val="00C353FA"/>
    <w:rsid w:val="00C35F7D"/>
    <w:rsid w:val="00C36E8E"/>
    <w:rsid w:val="00C376D6"/>
    <w:rsid w:val="00C404DE"/>
    <w:rsid w:val="00C410D3"/>
    <w:rsid w:val="00C4399E"/>
    <w:rsid w:val="00C44C78"/>
    <w:rsid w:val="00C459A6"/>
    <w:rsid w:val="00C460C4"/>
    <w:rsid w:val="00C464AC"/>
    <w:rsid w:val="00C46D2A"/>
    <w:rsid w:val="00C46FD8"/>
    <w:rsid w:val="00C50484"/>
    <w:rsid w:val="00C50CD1"/>
    <w:rsid w:val="00C5269B"/>
    <w:rsid w:val="00C552D3"/>
    <w:rsid w:val="00C55E43"/>
    <w:rsid w:val="00C5736A"/>
    <w:rsid w:val="00C6047B"/>
    <w:rsid w:val="00C61EB6"/>
    <w:rsid w:val="00C64806"/>
    <w:rsid w:val="00C65A57"/>
    <w:rsid w:val="00C701AE"/>
    <w:rsid w:val="00C715EA"/>
    <w:rsid w:val="00C71615"/>
    <w:rsid w:val="00C730B0"/>
    <w:rsid w:val="00C746B2"/>
    <w:rsid w:val="00C74751"/>
    <w:rsid w:val="00C76BC3"/>
    <w:rsid w:val="00C77578"/>
    <w:rsid w:val="00C779EC"/>
    <w:rsid w:val="00C81AC0"/>
    <w:rsid w:val="00C824A7"/>
    <w:rsid w:val="00C82951"/>
    <w:rsid w:val="00C84581"/>
    <w:rsid w:val="00C850CA"/>
    <w:rsid w:val="00C85779"/>
    <w:rsid w:val="00C85B4F"/>
    <w:rsid w:val="00C931E0"/>
    <w:rsid w:val="00C93544"/>
    <w:rsid w:val="00C948C6"/>
    <w:rsid w:val="00C94921"/>
    <w:rsid w:val="00C9575C"/>
    <w:rsid w:val="00C961E4"/>
    <w:rsid w:val="00C973F5"/>
    <w:rsid w:val="00CA03D7"/>
    <w:rsid w:val="00CA1466"/>
    <w:rsid w:val="00CA162B"/>
    <w:rsid w:val="00CA2C3D"/>
    <w:rsid w:val="00CA44E7"/>
    <w:rsid w:val="00CA63C0"/>
    <w:rsid w:val="00CA725B"/>
    <w:rsid w:val="00CB04F3"/>
    <w:rsid w:val="00CB1EF7"/>
    <w:rsid w:val="00CB7092"/>
    <w:rsid w:val="00CC160E"/>
    <w:rsid w:val="00CC4132"/>
    <w:rsid w:val="00CC4D09"/>
    <w:rsid w:val="00CD108E"/>
    <w:rsid w:val="00CD3475"/>
    <w:rsid w:val="00CD357D"/>
    <w:rsid w:val="00CD7450"/>
    <w:rsid w:val="00CE0B86"/>
    <w:rsid w:val="00CE1689"/>
    <w:rsid w:val="00CE428F"/>
    <w:rsid w:val="00CE5221"/>
    <w:rsid w:val="00CF0EC3"/>
    <w:rsid w:val="00CF1468"/>
    <w:rsid w:val="00CF1479"/>
    <w:rsid w:val="00CF2EDF"/>
    <w:rsid w:val="00CF3218"/>
    <w:rsid w:val="00CF4842"/>
    <w:rsid w:val="00CF6FFF"/>
    <w:rsid w:val="00D02EEC"/>
    <w:rsid w:val="00D03AE9"/>
    <w:rsid w:val="00D0730A"/>
    <w:rsid w:val="00D11CA5"/>
    <w:rsid w:val="00D126B0"/>
    <w:rsid w:val="00D12B3E"/>
    <w:rsid w:val="00D16F1A"/>
    <w:rsid w:val="00D172CE"/>
    <w:rsid w:val="00D17555"/>
    <w:rsid w:val="00D204BC"/>
    <w:rsid w:val="00D22130"/>
    <w:rsid w:val="00D22CFA"/>
    <w:rsid w:val="00D23D7B"/>
    <w:rsid w:val="00D2537B"/>
    <w:rsid w:val="00D260E0"/>
    <w:rsid w:val="00D30DB4"/>
    <w:rsid w:val="00D35EBC"/>
    <w:rsid w:val="00D35FB7"/>
    <w:rsid w:val="00D36A2B"/>
    <w:rsid w:val="00D41344"/>
    <w:rsid w:val="00D418F0"/>
    <w:rsid w:val="00D41BD9"/>
    <w:rsid w:val="00D42993"/>
    <w:rsid w:val="00D44776"/>
    <w:rsid w:val="00D46B0E"/>
    <w:rsid w:val="00D47384"/>
    <w:rsid w:val="00D47B88"/>
    <w:rsid w:val="00D50466"/>
    <w:rsid w:val="00D53102"/>
    <w:rsid w:val="00D534D9"/>
    <w:rsid w:val="00D547E9"/>
    <w:rsid w:val="00D5489E"/>
    <w:rsid w:val="00D557C9"/>
    <w:rsid w:val="00D55DB8"/>
    <w:rsid w:val="00D5632E"/>
    <w:rsid w:val="00D57DDB"/>
    <w:rsid w:val="00D631F4"/>
    <w:rsid w:val="00D64BF2"/>
    <w:rsid w:val="00D65B82"/>
    <w:rsid w:val="00D669DE"/>
    <w:rsid w:val="00D70688"/>
    <w:rsid w:val="00D71C10"/>
    <w:rsid w:val="00D71C42"/>
    <w:rsid w:val="00D73B18"/>
    <w:rsid w:val="00D807E5"/>
    <w:rsid w:val="00D821BE"/>
    <w:rsid w:val="00D83140"/>
    <w:rsid w:val="00D85A1F"/>
    <w:rsid w:val="00D860DE"/>
    <w:rsid w:val="00D87321"/>
    <w:rsid w:val="00D87517"/>
    <w:rsid w:val="00D87EA7"/>
    <w:rsid w:val="00D921D0"/>
    <w:rsid w:val="00D9367B"/>
    <w:rsid w:val="00D95311"/>
    <w:rsid w:val="00D96DC4"/>
    <w:rsid w:val="00D978EE"/>
    <w:rsid w:val="00D97CFC"/>
    <w:rsid w:val="00DA0BAD"/>
    <w:rsid w:val="00DA33E9"/>
    <w:rsid w:val="00DA4045"/>
    <w:rsid w:val="00DA4B35"/>
    <w:rsid w:val="00DA5FAE"/>
    <w:rsid w:val="00DA6262"/>
    <w:rsid w:val="00DB017D"/>
    <w:rsid w:val="00DB5F09"/>
    <w:rsid w:val="00DC0457"/>
    <w:rsid w:val="00DC2EE1"/>
    <w:rsid w:val="00DC379A"/>
    <w:rsid w:val="00DC6FF3"/>
    <w:rsid w:val="00DC7C6E"/>
    <w:rsid w:val="00DD069F"/>
    <w:rsid w:val="00DD17AE"/>
    <w:rsid w:val="00DD4A0C"/>
    <w:rsid w:val="00DD6436"/>
    <w:rsid w:val="00DE09EC"/>
    <w:rsid w:val="00DE1529"/>
    <w:rsid w:val="00DE1544"/>
    <w:rsid w:val="00DE2B05"/>
    <w:rsid w:val="00DE2FC3"/>
    <w:rsid w:val="00DE355B"/>
    <w:rsid w:val="00DE3911"/>
    <w:rsid w:val="00DE3DE4"/>
    <w:rsid w:val="00DE5A07"/>
    <w:rsid w:val="00DE7194"/>
    <w:rsid w:val="00DE7FD7"/>
    <w:rsid w:val="00DF487B"/>
    <w:rsid w:val="00DF7B3D"/>
    <w:rsid w:val="00E00CAE"/>
    <w:rsid w:val="00E02335"/>
    <w:rsid w:val="00E028AF"/>
    <w:rsid w:val="00E031E1"/>
    <w:rsid w:val="00E039A9"/>
    <w:rsid w:val="00E05963"/>
    <w:rsid w:val="00E07763"/>
    <w:rsid w:val="00E07864"/>
    <w:rsid w:val="00E07ABB"/>
    <w:rsid w:val="00E1170F"/>
    <w:rsid w:val="00E134EF"/>
    <w:rsid w:val="00E14053"/>
    <w:rsid w:val="00E14096"/>
    <w:rsid w:val="00E15CD3"/>
    <w:rsid w:val="00E17F46"/>
    <w:rsid w:val="00E23983"/>
    <w:rsid w:val="00E23A8C"/>
    <w:rsid w:val="00E2569B"/>
    <w:rsid w:val="00E25B0F"/>
    <w:rsid w:val="00E269A3"/>
    <w:rsid w:val="00E269DF"/>
    <w:rsid w:val="00E317C2"/>
    <w:rsid w:val="00E321A1"/>
    <w:rsid w:val="00E3450C"/>
    <w:rsid w:val="00E35099"/>
    <w:rsid w:val="00E35349"/>
    <w:rsid w:val="00E378CD"/>
    <w:rsid w:val="00E41BCE"/>
    <w:rsid w:val="00E429EE"/>
    <w:rsid w:val="00E44D04"/>
    <w:rsid w:val="00E4788F"/>
    <w:rsid w:val="00E47EE0"/>
    <w:rsid w:val="00E51A26"/>
    <w:rsid w:val="00E5397B"/>
    <w:rsid w:val="00E540A4"/>
    <w:rsid w:val="00E545B5"/>
    <w:rsid w:val="00E54A5D"/>
    <w:rsid w:val="00E55202"/>
    <w:rsid w:val="00E57157"/>
    <w:rsid w:val="00E572C6"/>
    <w:rsid w:val="00E61366"/>
    <w:rsid w:val="00E6225D"/>
    <w:rsid w:val="00E63AA2"/>
    <w:rsid w:val="00E6576B"/>
    <w:rsid w:val="00E66BAA"/>
    <w:rsid w:val="00E702E8"/>
    <w:rsid w:val="00E70D0E"/>
    <w:rsid w:val="00E7186E"/>
    <w:rsid w:val="00E72643"/>
    <w:rsid w:val="00E72A17"/>
    <w:rsid w:val="00E740DE"/>
    <w:rsid w:val="00E75C35"/>
    <w:rsid w:val="00E77851"/>
    <w:rsid w:val="00E80B8F"/>
    <w:rsid w:val="00E8107B"/>
    <w:rsid w:val="00E8128B"/>
    <w:rsid w:val="00E8161F"/>
    <w:rsid w:val="00E81A63"/>
    <w:rsid w:val="00E822D4"/>
    <w:rsid w:val="00E8612C"/>
    <w:rsid w:val="00E8707B"/>
    <w:rsid w:val="00E87623"/>
    <w:rsid w:val="00E926E6"/>
    <w:rsid w:val="00E94C06"/>
    <w:rsid w:val="00E96361"/>
    <w:rsid w:val="00E97B62"/>
    <w:rsid w:val="00EA02C8"/>
    <w:rsid w:val="00EA0D8F"/>
    <w:rsid w:val="00EA0ECF"/>
    <w:rsid w:val="00EA1C98"/>
    <w:rsid w:val="00EA36FE"/>
    <w:rsid w:val="00EA3B6D"/>
    <w:rsid w:val="00EA55DE"/>
    <w:rsid w:val="00EB0675"/>
    <w:rsid w:val="00EB4938"/>
    <w:rsid w:val="00EB532A"/>
    <w:rsid w:val="00EB57FE"/>
    <w:rsid w:val="00EB71A1"/>
    <w:rsid w:val="00EB7BF5"/>
    <w:rsid w:val="00EB7EEB"/>
    <w:rsid w:val="00EC05F7"/>
    <w:rsid w:val="00EC0720"/>
    <w:rsid w:val="00EC0AFA"/>
    <w:rsid w:val="00EC1152"/>
    <w:rsid w:val="00EC3885"/>
    <w:rsid w:val="00EC3BA2"/>
    <w:rsid w:val="00EC3FAD"/>
    <w:rsid w:val="00EC4042"/>
    <w:rsid w:val="00EC56FF"/>
    <w:rsid w:val="00EC7FB5"/>
    <w:rsid w:val="00ED208D"/>
    <w:rsid w:val="00ED3A88"/>
    <w:rsid w:val="00ED551A"/>
    <w:rsid w:val="00ED5B10"/>
    <w:rsid w:val="00ED6BB8"/>
    <w:rsid w:val="00EE26B2"/>
    <w:rsid w:val="00EE290F"/>
    <w:rsid w:val="00EE4608"/>
    <w:rsid w:val="00EE4EF5"/>
    <w:rsid w:val="00EE645B"/>
    <w:rsid w:val="00EE761B"/>
    <w:rsid w:val="00EF18AB"/>
    <w:rsid w:val="00EF4BFE"/>
    <w:rsid w:val="00EF5DFB"/>
    <w:rsid w:val="00F00D28"/>
    <w:rsid w:val="00F00F01"/>
    <w:rsid w:val="00F01F54"/>
    <w:rsid w:val="00F1061A"/>
    <w:rsid w:val="00F11F94"/>
    <w:rsid w:val="00F128CE"/>
    <w:rsid w:val="00F12B52"/>
    <w:rsid w:val="00F12DB2"/>
    <w:rsid w:val="00F1304D"/>
    <w:rsid w:val="00F13E8B"/>
    <w:rsid w:val="00F14584"/>
    <w:rsid w:val="00F14D5D"/>
    <w:rsid w:val="00F15189"/>
    <w:rsid w:val="00F20D90"/>
    <w:rsid w:val="00F216BE"/>
    <w:rsid w:val="00F21A18"/>
    <w:rsid w:val="00F21A4F"/>
    <w:rsid w:val="00F22A1D"/>
    <w:rsid w:val="00F22BF4"/>
    <w:rsid w:val="00F232D3"/>
    <w:rsid w:val="00F235A7"/>
    <w:rsid w:val="00F250F1"/>
    <w:rsid w:val="00F2676C"/>
    <w:rsid w:val="00F325C7"/>
    <w:rsid w:val="00F33278"/>
    <w:rsid w:val="00F34AD5"/>
    <w:rsid w:val="00F35F61"/>
    <w:rsid w:val="00F365C2"/>
    <w:rsid w:val="00F416D0"/>
    <w:rsid w:val="00F42F14"/>
    <w:rsid w:val="00F435A3"/>
    <w:rsid w:val="00F44732"/>
    <w:rsid w:val="00F45F85"/>
    <w:rsid w:val="00F461D1"/>
    <w:rsid w:val="00F4654B"/>
    <w:rsid w:val="00F47353"/>
    <w:rsid w:val="00F52507"/>
    <w:rsid w:val="00F52FCB"/>
    <w:rsid w:val="00F52FFA"/>
    <w:rsid w:val="00F53314"/>
    <w:rsid w:val="00F53933"/>
    <w:rsid w:val="00F53A2B"/>
    <w:rsid w:val="00F56304"/>
    <w:rsid w:val="00F56617"/>
    <w:rsid w:val="00F570B9"/>
    <w:rsid w:val="00F57511"/>
    <w:rsid w:val="00F60702"/>
    <w:rsid w:val="00F60DD7"/>
    <w:rsid w:val="00F60EF5"/>
    <w:rsid w:val="00F61F2E"/>
    <w:rsid w:val="00F63B60"/>
    <w:rsid w:val="00F64C34"/>
    <w:rsid w:val="00F64C47"/>
    <w:rsid w:val="00F65604"/>
    <w:rsid w:val="00F66BC7"/>
    <w:rsid w:val="00F66E1E"/>
    <w:rsid w:val="00F671ED"/>
    <w:rsid w:val="00F70036"/>
    <w:rsid w:val="00F7183E"/>
    <w:rsid w:val="00F725A3"/>
    <w:rsid w:val="00F72BD3"/>
    <w:rsid w:val="00F72E47"/>
    <w:rsid w:val="00F734EC"/>
    <w:rsid w:val="00F74157"/>
    <w:rsid w:val="00F7555F"/>
    <w:rsid w:val="00F75E8A"/>
    <w:rsid w:val="00F80DD8"/>
    <w:rsid w:val="00F81E6C"/>
    <w:rsid w:val="00F821EF"/>
    <w:rsid w:val="00F83AB0"/>
    <w:rsid w:val="00F840D6"/>
    <w:rsid w:val="00F845A9"/>
    <w:rsid w:val="00F85367"/>
    <w:rsid w:val="00F86559"/>
    <w:rsid w:val="00F87650"/>
    <w:rsid w:val="00F91630"/>
    <w:rsid w:val="00F91FFA"/>
    <w:rsid w:val="00F9300B"/>
    <w:rsid w:val="00F933E4"/>
    <w:rsid w:val="00F94E39"/>
    <w:rsid w:val="00F95C7C"/>
    <w:rsid w:val="00F96F77"/>
    <w:rsid w:val="00F97D46"/>
    <w:rsid w:val="00FA366B"/>
    <w:rsid w:val="00FA4F63"/>
    <w:rsid w:val="00FB0DC5"/>
    <w:rsid w:val="00FB2DA5"/>
    <w:rsid w:val="00FB5A8D"/>
    <w:rsid w:val="00FB68DA"/>
    <w:rsid w:val="00FB74F7"/>
    <w:rsid w:val="00FC02F0"/>
    <w:rsid w:val="00FC04AC"/>
    <w:rsid w:val="00FC094C"/>
    <w:rsid w:val="00FC12CB"/>
    <w:rsid w:val="00FC1571"/>
    <w:rsid w:val="00FC4767"/>
    <w:rsid w:val="00FD0282"/>
    <w:rsid w:val="00FD1C41"/>
    <w:rsid w:val="00FD3AAD"/>
    <w:rsid w:val="00FD4DE1"/>
    <w:rsid w:val="00FD4F2C"/>
    <w:rsid w:val="00FD50BE"/>
    <w:rsid w:val="00FD610F"/>
    <w:rsid w:val="00FD6387"/>
    <w:rsid w:val="00FE00BE"/>
    <w:rsid w:val="00FE0CF8"/>
    <w:rsid w:val="00FE4235"/>
    <w:rsid w:val="00FE427B"/>
    <w:rsid w:val="00FE64D3"/>
    <w:rsid w:val="00FE78DC"/>
    <w:rsid w:val="00FF1F63"/>
    <w:rsid w:val="00FF3ED3"/>
    <w:rsid w:val="00FF4629"/>
    <w:rsid w:val="00FF5100"/>
    <w:rsid w:val="00F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34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E10F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99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99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2503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2000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2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02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927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381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93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325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08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7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04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2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4957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216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6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3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116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A5BB5-39E4-47E9-8A98-2B411277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9</Pages>
  <Words>17752</Words>
  <Characters>10120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SUPERMEN</dc:creator>
  <cp:lastModifiedBy>lisicya</cp:lastModifiedBy>
  <cp:revision>220</cp:revision>
  <cp:lastPrinted>2025-04-10T11:52:00Z</cp:lastPrinted>
  <dcterms:created xsi:type="dcterms:W3CDTF">2025-04-04T11:24:00Z</dcterms:created>
  <dcterms:modified xsi:type="dcterms:W3CDTF">2025-11-06T13:41:00Z</dcterms:modified>
</cp:coreProperties>
</file>